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49ACC" w14:textId="5BF0F9E2" w:rsidR="00CE1109" w:rsidRPr="005D2B63" w:rsidRDefault="00CE1109" w:rsidP="00CE1109">
      <w:pPr>
        <w:pStyle w:val="Standard"/>
        <w:numPr>
          <w:ilvl w:val="0"/>
          <w:numId w:val="9"/>
        </w:numPr>
        <w:jc w:val="center"/>
        <w:rPr>
          <w:rFonts w:ascii="Cambria" w:hAnsi="Cambria" w:cs="Calibri"/>
          <w:b/>
          <w:sz w:val="22"/>
          <w:szCs w:val="22"/>
        </w:rPr>
      </w:pPr>
    </w:p>
    <w:p w14:paraId="37C3636B" w14:textId="77777777" w:rsidR="00CE1109" w:rsidRPr="005D2B63" w:rsidRDefault="00CE1109" w:rsidP="00CE1109">
      <w:pPr>
        <w:pStyle w:val="Standard"/>
        <w:numPr>
          <w:ilvl w:val="0"/>
          <w:numId w:val="9"/>
        </w:numPr>
        <w:jc w:val="center"/>
        <w:rPr>
          <w:rFonts w:ascii="Cambria" w:hAnsi="Cambria" w:cs="Calibri"/>
          <w:b/>
          <w:sz w:val="22"/>
          <w:szCs w:val="22"/>
        </w:rPr>
      </w:pPr>
    </w:p>
    <w:p w14:paraId="5DC9DB82" w14:textId="77777777" w:rsidR="00CE1109" w:rsidRPr="005D2B63" w:rsidRDefault="00CE1109" w:rsidP="00CE1109">
      <w:pPr>
        <w:pStyle w:val="Standard"/>
        <w:numPr>
          <w:ilvl w:val="0"/>
          <w:numId w:val="9"/>
        </w:numPr>
        <w:jc w:val="center"/>
        <w:rPr>
          <w:rFonts w:ascii="Cambria" w:hAnsi="Cambria" w:cs="Calibri"/>
          <w:b/>
          <w:sz w:val="22"/>
          <w:szCs w:val="22"/>
        </w:rPr>
      </w:pPr>
    </w:p>
    <w:p w14:paraId="23F6E9B0" w14:textId="77777777" w:rsidR="00CE1109" w:rsidRPr="005D2B63" w:rsidRDefault="00CE1109" w:rsidP="00CE1109">
      <w:pPr>
        <w:pStyle w:val="Standard"/>
        <w:numPr>
          <w:ilvl w:val="0"/>
          <w:numId w:val="9"/>
        </w:numPr>
        <w:jc w:val="center"/>
        <w:rPr>
          <w:rFonts w:ascii="Cambria" w:hAnsi="Cambria" w:cs="Calibri"/>
          <w:b/>
          <w:sz w:val="22"/>
          <w:szCs w:val="22"/>
        </w:rPr>
      </w:pPr>
    </w:p>
    <w:p w14:paraId="526FC826" w14:textId="77777777" w:rsidR="00CE1109" w:rsidRPr="005D2B63" w:rsidRDefault="00CE1109" w:rsidP="00CE1109">
      <w:pPr>
        <w:pStyle w:val="Standard"/>
        <w:numPr>
          <w:ilvl w:val="0"/>
          <w:numId w:val="9"/>
        </w:numPr>
        <w:jc w:val="center"/>
        <w:rPr>
          <w:rFonts w:ascii="Cambria" w:hAnsi="Cambria" w:cs="Calibri"/>
          <w:b/>
          <w:sz w:val="22"/>
          <w:szCs w:val="22"/>
        </w:rPr>
      </w:pPr>
    </w:p>
    <w:p w14:paraId="255E3106" w14:textId="77777777" w:rsidR="00CE1109" w:rsidRPr="005D2B63" w:rsidRDefault="00CE1109" w:rsidP="00CE1109">
      <w:pPr>
        <w:pStyle w:val="Standard"/>
        <w:numPr>
          <w:ilvl w:val="0"/>
          <w:numId w:val="9"/>
        </w:numPr>
        <w:jc w:val="center"/>
        <w:rPr>
          <w:rFonts w:ascii="Cambria" w:hAnsi="Cambria" w:cs="Calibri"/>
          <w:b/>
          <w:sz w:val="22"/>
          <w:szCs w:val="22"/>
        </w:rPr>
      </w:pPr>
    </w:p>
    <w:p w14:paraId="298B7724" w14:textId="77777777" w:rsidR="00CE1109" w:rsidRPr="005D2B63" w:rsidRDefault="00CE1109" w:rsidP="00CE1109">
      <w:pPr>
        <w:pStyle w:val="Standard"/>
        <w:numPr>
          <w:ilvl w:val="0"/>
          <w:numId w:val="9"/>
        </w:numPr>
        <w:jc w:val="center"/>
        <w:rPr>
          <w:rFonts w:ascii="Cambria" w:hAnsi="Cambria" w:cs="Calibri"/>
          <w:b/>
          <w:sz w:val="22"/>
          <w:szCs w:val="22"/>
        </w:rPr>
      </w:pPr>
    </w:p>
    <w:p w14:paraId="66667040" w14:textId="77777777" w:rsidR="00CE1109" w:rsidRPr="005D2B63" w:rsidRDefault="00CE1109" w:rsidP="00CE1109">
      <w:pPr>
        <w:pStyle w:val="Standard"/>
        <w:numPr>
          <w:ilvl w:val="0"/>
          <w:numId w:val="9"/>
        </w:numPr>
        <w:jc w:val="center"/>
        <w:rPr>
          <w:rFonts w:ascii="Cambria" w:hAnsi="Cambria" w:cs="Calibri"/>
          <w:b/>
          <w:sz w:val="32"/>
          <w:szCs w:val="32"/>
        </w:rPr>
      </w:pPr>
    </w:p>
    <w:p w14:paraId="02ED2EBB" w14:textId="77777777" w:rsidR="00CE1109" w:rsidRPr="005D2B63" w:rsidRDefault="00CE1109" w:rsidP="00CE1109">
      <w:pPr>
        <w:pStyle w:val="Standard"/>
        <w:numPr>
          <w:ilvl w:val="0"/>
          <w:numId w:val="9"/>
        </w:numPr>
        <w:jc w:val="center"/>
        <w:rPr>
          <w:rFonts w:ascii="Cambria" w:hAnsi="Cambria" w:cs="Calibri"/>
          <w:b/>
          <w:sz w:val="32"/>
          <w:szCs w:val="32"/>
        </w:rPr>
      </w:pPr>
    </w:p>
    <w:p w14:paraId="6026697D" w14:textId="77777777" w:rsidR="00CE1109" w:rsidRPr="005D2B63" w:rsidRDefault="00CE1109" w:rsidP="00CE1109">
      <w:pPr>
        <w:pStyle w:val="Standard"/>
        <w:numPr>
          <w:ilvl w:val="0"/>
          <w:numId w:val="9"/>
        </w:numPr>
        <w:jc w:val="center"/>
        <w:rPr>
          <w:rFonts w:ascii="Cambria" w:hAnsi="Cambria" w:cs="Calibri"/>
          <w:b/>
          <w:sz w:val="28"/>
          <w:szCs w:val="28"/>
        </w:rPr>
      </w:pPr>
    </w:p>
    <w:p w14:paraId="3CA9CB09"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 xml:space="preserve">ΠΑΡΑΡΤΗΜΑ Α' </w:t>
      </w:r>
    </w:p>
    <w:p w14:paraId="58DEF4F4" w14:textId="77777777" w:rsidR="00CE1109" w:rsidRPr="005D2B63" w:rsidRDefault="00CE1109" w:rsidP="00CE1109">
      <w:pPr>
        <w:pStyle w:val="Standard"/>
        <w:numPr>
          <w:ilvl w:val="0"/>
          <w:numId w:val="9"/>
        </w:numPr>
        <w:jc w:val="center"/>
        <w:rPr>
          <w:rFonts w:ascii="Cambria" w:hAnsi="Cambria" w:cs="Calibri"/>
          <w:b/>
          <w:sz w:val="28"/>
          <w:szCs w:val="28"/>
          <w:lang w:val="el-GR"/>
        </w:rPr>
      </w:pPr>
    </w:p>
    <w:p w14:paraId="7C6828ED"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rPr>
        <w:t>ΔΙΑΚΗΡΥΞΗ ΑΝΟΙΚΤΗΣ ΔΙΑΔΙΚΑΣΙΑΣ</w:t>
      </w:r>
    </w:p>
    <w:p w14:paraId="42F708B4"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 xml:space="preserve">ΓΙΑ ΤΗ ΣΥΝΑΨΗ ΗΛΕΚΤΡΟΝΙΚΩΝ ΔΗΜΟΣΙΩΝ ΣΥΜΒΑΣΕΩΝ ΕΡΓΟΥ </w:t>
      </w:r>
    </w:p>
    <w:p w14:paraId="1A15BDEE"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ΑΝΩ</w:t>
      </w:r>
      <w:r w:rsidRPr="005D2B63">
        <w:rPr>
          <w:rStyle w:val="ab"/>
          <w:rFonts w:ascii="Cambria" w:hAnsi="Cambria" w:cs="Calibri"/>
          <w:b/>
          <w:sz w:val="28"/>
          <w:szCs w:val="28"/>
          <w:lang w:val="el-GR"/>
        </w:rPr>
        <w:endnoteReference w:id="1"/>
      </w:r>
      <w:r w:rsidRPr="005D2B63">
        <w:rPr>
          <w:rFonts w:ascii="Cambria" w:hAnsi="Cambria" w:cs="Calibri"/>
          <w:b/>
          <w:sz w:val="28"/>
          <w:szCs w:val="28"/>
          <w:lang w:val="el-GR"/>
        </w:rPr>
        <w:t xml:space="preserve"> ΤΩΝ ΟΡΙΩΝ ΤΟΥ Ν. 4412/2016 </w:t>
      </w:r>
    </w:p>
    <w:p w14:paraId="4F241373" w14:textId="77777777" w:rsidR="00CE1109" w:rsidRPr="005D2B63" w:rsidRDefault="00CE1109" w:rsidP="00CE1109">
      <w:pPr>
        <w:pStyle w:val="Standard"/>
        <w:numPr>
          <w:ilvl w:val="0"/>
          <w:numId w:val="9"/>
        </w:numPr>
        <w:jc w:val="center"/>
        <w:rPr>
          <w:rFonts w:ascii="Cambria" w:hAnsi="Cambria" w:cs="Calibri"/>
          <w:sz w:val="28"/>
          <w:szCs w:val="28"/>
          <w:lang w:val="el-GR"/>
        </w:rPr>
      </w:pPr>
      <w:r w:rsidRPr="005D2B63">
        <w:rPr>
          <w:rFonts w:ascii="Cambria" w:hAnsi="Cambria" w:cs="Calibri"/>
          <w:b/>
          <w:sz w:val="28"/>
          <w:szCs w:val="28"/>
          <w:lang w:val="el-GR"/>
        </w:rPr>
        <w:t>ΜΕ ΚΡΙΤΗΡΙΟ ΑΝΑΘΕΣΗΣ ΤΗΝ ΠΛΕΟΝ ΣΥΜΦΕΡΟΥΣΑ ΑΠΟ ΟΙΚΟΝΟΜΙΚΗ ΑΠΟΨΗ ΠΡΟΣΦΟΡΑ ΜΕ ΒΑΣΗ ΤΗΝ ΤΙΜΗ</w:t>
      </w:r>
    </w:p>
    <w:p w14:paraId="360B0143" w14:textId="77777777" w:rsidR="00CE1109" w:rsidRPr="005D2B63" w:rsidRDefault="00CE1109" w:rsidP="00CE1109">
      <w:pPr>
        <w:pStyle w:val="Standard"/>
        <w:numPr>
          <w:ilvl w:val="0"/>
          <w:numId w:val="9"/>
        </w:numPr>
        <w:jc w:val="center"/>
        <w:rPr>
          <w:rFonts w:ascii="Cambria" w:hAnsi="Cambria" w:cs="Calibri"/>
          <w:sz w:val="28"/>
          <w:szCs w:val="28"/>
          <w:lang w:val="el-GR"/>
        </w:rPr>
      </w:pPr>
    </w:p>
    <w:p w14:paraId="5F3C430D" w14:textId="77777777" w:rsidR="00CE1109" w:rsidRPr="005D2B63" w:rsidRDefault="00CE1109" w:rsidP="00CE1109">
      <w:pPr>
        <w:pStyle w:val="Standard"/>
        <w:jc w:val="center"/>
        <w:rPr>
          <w:rFonts w:ascii="Cambria" w:hAnsi="Cambria" w:cs="Calibri"/>
          <w:b/>
          <w:sz w:val="22"/>
          <w:szCs w:val="22"/>
          <w:lang w:val="el-GR"/>
        </w:rPr>
      </w:pPr>
    </w:p>
    <w:p w14:paraId="25E53027"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64750741"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78A44691"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51340F7A"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55429D40"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77978999" w14:textId="77777777" w:rsidR="00CE1109" w:rsidRPr="005D2B63" w:rsidRDefault="00CE1109" w:rsidP="00CE1109">
      <w:pPr>
        <w:pStyle w:val="Standard"/>
        <w:numPr>
          <w:ilvl w:val="0"/>
          <w:numId w:val="9"/>
        </w:numPr>
        <w:jc w:val="both"/>
        <w:rPr>
          <w:rFonts w:ascii="Cambria" w:eastAsia="Cambria" w:hAnsi="Cambria" w:cs="Calibri"/>
          <w:b/>
          <w:sz w:val="22"/>
          <w:szCs w:val="22"/>
          <w:lang w:val="el-GR"/>
        </w:rPr>
      </w:pPr>
      <w:r w:rsidRPr="005D2B63">
        <w:rPr>
          <w:rFonts w:ascii="Cambria" w:hAnsi="Cambria" w:cs="Calibri"/>
          <w:b/>
          <w:sz w:val="22"/>
          <w:szCs w:val="22"/>
          <w:lang w:val="el-GR"/>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3785"/>
        <w:gridCol w:w="3381"/>
        <w:gridCol w:w="2572"/>
      </w:tblGrid>
      <w:tr w:rsidR="00CE1109" w:rsidRPr="007041E9" w14:paraId="63314FE4" w14:textId="77777777" w:rsidTr="00A02478">
        <w:trPr>
          <w:cantSplit/>
          <w:trHeight w:val="619"/>
        </w:trPr>
        <w:tc>
          <w:tcPr>
            <w:tcW w:w="3785" w:type="dxa"/>
            <w:vMerge w:val="restart"/>
          </w:tcPr>
          <w:p w14:paraId="0B869B43" w14:textId="77777777" w:rsidR="00CE1109" w:rsidRPr="005D2B63" w:rsidRDefault="00CE1109" w:rsidP="00A02478">
            <w:pPr>
              <w:pStyle w:val="af9"/>
              <w:numPr>
                <w:ilvl w:val="0"/>
                <w:numId w:val="9"/>
              </w:numPr>
              <w:snapToGrid w:val="0"/>
              <w:ind w:right="131" w:firstLine="557"/>
              <w:rPr>
                <w:rFonts w:ascii="Cambria" w:hAnsi="Cambria" w:cs="Calibri"/>
                <w:b/>
                <w:szCs w:val="22"/>
                <w:lang w:val="el-GR"/>
              </w:rPr>
            </w:pPr>
          </w:p>
        </w:tc>
        <w:tc>
          <w:tcPr>
            <w:tcW w:w="5953" w:type="dxa"/>
            <w:gridSpan w:val="2"/>
            <w:vMerge w:val="restart"/>
          </w:tcPr>
          <w:p w14:paraId="45FF0360" w14:textId="77777777" w:rsidR="00CE1109" w:rsidRPr="005D2B63" w:rsidRDefault="00CE1109" w:rsidP="00A02478">
            <w:pPr>
              <w:pStyle w:val="Standard"/>
              <w:numPr>
                <w:ilvl w:val="0"/>
                <w:numId w:val="9"/>
              </w:numPr>
              <w:snapToGrid w:val="0"/>
              <w:jc w:val="both"/>
              <w:rPr>
                <w:rFonts w:ascii="Cambria" w:hAnsi="Cambria" w:cs="Calibri"/>
                <w:b/>
                <w:sz w:val="22"/>
                <w:szCs w:val="22"/>
                <w:lang w:val="el-GR"/>
              </w:rPr>
            </w:pPr>
          </w:p>
        </w:tc>
      </w:tr>
      <w:tr w:rsidR="00CE1109" w:rsidRPr="007041E9" w14:paraId="3B2BDBFC" w14:textId="77777777" w:rsidTr="00A02478">
        <w:trPr>
          <w:cantSplit/>
          <w:trHeight w:val="619"/>
        </w:trPr>
        <w:tc>
          <w:tcPr>
            <w:tcW w:w="3785" w:type="dxa"/>
            <w:vMerge/>
          </w:tcPr>
          <w:p w14:paraId="75D2CBBF" w14:textId="77777777" w:rsidR="00CE1109" w:rsidRPr="005D2B63" w:rsidRDefault="00CE1109" w:rsidP="00A02478">
            <w:pPr>
              <w:snapToGrid w:val="0"/>
              <w:rPr>
                <w:rFonts w:ascii="Cambria" w:hAnsi="Cambria" w:cs="Calibri"/>
                <w:b/>
                <w:sz w:val="22"/>
                <w:szCs w:val="22"/>
                <w:lang w:val="el-GR"/>
              </w:rPr>
            </w:pPr>
          </w:p>
        </w:tc>
        <w:tc>
          <w:tcPr>
            <w:tcW w:w="5953" w:type="dxa"/>
            <w:gridSpan w:val="2"/>
            <w:vMerge/>
          </w:tcPr>
          <w:p w14:paraId="32DF4A22" w14:textId="77777777" w:rsidR="00CE1109" w:rsidRPr="005D2B63" w:rsidRDefault="00CE1109" w:rsidP="00A02478">
            <w:pPr>
              <w:snapToGrid w:val="0"/>
              <w:rPr>
                <w:rFonts w:ascii="Cambria" w:hAnsi="Cambria" w:cs="Calibri"/>
                <w:b/>
                <w:sz w:val="22"/>
                <w:szCs w:val="22"/>
                <w:lang w:val="el-GR"/>
              </w:rPr>
            </w:pPr>
          </w:p>
        </w:tc>
      </w:tr>
      <w:tr w:rsidR="00CE1109" w:rsidRPr="007041E9" w14:paraId="43323DA5" w14:textId="77777777" w:rsidTr="00A02478">
        <w:trPr>
          <w:cantSplit/>
          <w:trHeight w:val="619"/>
        </w:trPr>
        <w:tc>
          <w:tcPr>
            <w:tcW w:w="3785" w:type="dxa"/>
            <w:vMerge/>
          </w:tcPr>
          <w:p w14:paraId="1CA32006" w14:textId="77777777" w:rsidR="00CE1109" w:rsidRPr="005D2B63" w:rsidRDefault="00CE1109" w:rsidP="00A02478">
            <w:pPr>
              <w:snapToGrid w:val="0"/>
              <w:rPr>
                <w:rFonts w:ascii="Cambria" w:hAnsi="Cambria" w:cs="Calibri"/>
                <w:b/>
                <w:sz w:val="22"/>
                <w:szCs w:val="22"/>
                <w:lang w:val="el-GR"/>
              </w:rPr>
            </w:pPr>
          </w:p>
        </w:tc>
        <w:tc>
          <w:tcPr>
            <w:tcW w:w="5953" w:type="dxa"/>
            <w:gridSpan w:val="2"/>
            <w:vMerge/>
          </w:tcPr>
          <w:p w14:paraId="391058FA" w14:textId="77777777" w:rsidR="00CE1109" w:rsidRPr="005D2B63" w:rsidRDefault="00CE1109" w:rsidP="00A02478">
            <w:pPr>
              <w:snapToGrid w:val="0"/>
              <w:rPr>
                <w:rFonts w:ascii="Cambria" w:hAnsi="Cambria" w:cs="Calibri"/>
                <w:b/>
                <w:sz w:val="22"/>
                <w:szCs w:val="22"/>
                <w:lang w:val="el-GR"/>
              </w:rPr>
            </w:pPr>
          </w:p>
        </w:tc>
      </w:tr>
      <w:tr w:rsidR="00CE1109" w:rsidRPr="005D2B63" w14:paraId="3ACA73C2" w14:textId="77777777" w:rsidTr="00A02478">
        <w:trPr>
          <w:cantSplit/>
          <w:trHeight w:val="878"/>
        </w:trPr>
        <w:tc>
          <w:tcPr>
            <w:tcW w:w="3785" w:type="dxa"/>
            <w:vMerge w:val="restart"/>
          </w:tcPr>
          <w:p w14:paraId="7973C013" w14:textId="77777777" w:rsidR="00CE1109" w:rsidRPr="005D2B63" w:rsidRDefault="00CE1109" w:rsidP="00A02478">
            <w:pPr>
              <w:pStyle w:val="Standard"/>
              <w:ind w:left="-10" w:firstLine="567"/>
              <w:rPr>
                <w:rFonts w:ascii="Cambria" w:hAnsi="Cambria" w:cs="Calibri"/>
                <w:b/>
                <w:sz w:val="22"/>
                <w:szCs w:val="22"/>
              </w:rPr>
            </w:pPr>
            <w:r w:rsidRPr="005D2B63">
              <w:rPr>
                <w:rFonts w:ascii="Cambria" w:hAnsi="Cambria" w:cs="Calibri"/>
                <w:noProof/>
                <w:sz w:val="22"/>
                <w:szCs w:val="22"/>
                <w:lang w:val="el-GR" w:eastAsia="el-GR" w:bidi="ar-SA"/>
              </w:rPr>
              <w:drawing>
                <wp:inline distT="0" distB="0" distL="0" distR="0" wp14:anchorId="22A51FC8" wp14:editId="74B6080E">
                  <wp:extent cx="676275" cy="542925"/>
                  <wp:effectExtent l="0" t="0" r="9525" b="9525"/>
                  <wp:docPr id="317346484" name="Εικόνα 1" descr="Εικόνα που περιέχει σκίτσο/σχέδιο, σύμβολο, κύκλος, έμβλ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6484" name="Εικόνα 1" descr="Εικόνα που περιέχει σκίτσο/σχέδιο, σύμβολο, κύκλος, έμβλημα&#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l="-116" t="-116" r="-116" b="-116"/>
                          <a:stretch>
                            <a:fillRect/>
                          </a:stretch>
                        </pic:blipFill>
                        <pic:spPr bwMode="auto">
                          <a:xfrm>
                            <a:off x="0" y="0"/>
                            <a:ext cx="676275" cy="542925"/>
                          </a:xfrm>
                          <a:prstGeom prst="rect">
                            <a:avLst/>
                          </a:prstGeom>
                          <a:solidFill>
                            <a:srgbClr val="FFFFFF"/>
                          </a:solidFill>
                          <a:ln>
                            <a:noFill/>
                          </a:ln>
                        </pic:spPr>
                      </pic:pic>
                    </a:graphicData>
                  </a:graphic>
                </wp:inline>
              </w:drawing>
            </w:r>
          </w:p>
          <w:p w14:paraId="689C90A3" w14:textId="77777777" w:rsidR="00CE1109" w:rsidRPr="005D2B63" w:rsidRDefault="00CE1109" w:rsidP="00A02478">
            <w:pPr>
              <w:pStyle w:val="Standard"/>
              <w:ind w:left="-10"/>
              <w:rPr>
                <w:rFonts w:ascii="Cambria" w:hAnsi="Cambria" w:cs="Calibri"/>
                <w:b/>
                <w:sz w:val="22"/>
                <w:szCs w:val="22"/>
              </w:rPr>
            </w:pPr>
          </w:p>
          <w:p w14:paraId="5965A13E" w14:textId="77777777" w:rsidR="00CE1109" w:rsidRPr="005D2B63" w:rsidRDefault="00CE1109" w:rsidP="00A02478">
            <w:pPr>
              <w:pStyle w:val="Standard"/>
              <w:ind w:left="-10"/>
              <w:rPr>
                <w:rFonts w:ascii="Cambria" w:hAnsi="Cambria" w:cs="Calibri"/>
                <w:b/>
                <w:sz w:val="22"/>
                <w:szCs w:val="22"/>
              </w:rPr>
            </w:pPr>
            <w:r w:rsidRPr="005D2B63">
              <w:rPr>
                <w:rFonts w:ascii="Cambria" w:hAnsi="Cambria" w:cs="Calibri"/>
                <w:b/>
                <w:sz w:val="22"/>
                <w:szCs w:val="22"/>
              </w:rPr>
              <w:t>ΕΛΛΗΝΙΚΗ ΔΗΜOΚΡΑΤΙΑ</w:t>
            </w:r>
          </w:p>
          <w:p w14:paraId="2AE7B42C" w14:textId="77777777" w:rsidR="00CE1109" w:rsidRPr="005D2B63" w:rsidRDefault="00CE1109" w:rsidP="00A02478">
            <w:pPr>
              <w:pStyle w:val="Standard"/>
              <w:rPr>
                <w:rFonts w:ascii="Cambria" w:eastAsia="Calibri" w:hAnsi="Cambria" w:cs="Calibri"/>
                <w:b/>
                <w:sz w:val="22"/>
                <w:szCs w:val="22"/>
              </w:rPr>
            </w:pPr>
            <w:r w:rsidRPr="005D2B63">
              <w:rPr>
                <w:rStyle w:val="ad"/>
                <w:rFonts w:ascii="Cambria" w:eastAsia="Calibri" w:hAnsi="Cambria" w:cs="Calibri"/>
                <w:b/>
                <w:sz w:val="22"/>
                <w:szCs w:val="22"/>
              </w:rPr>
              <w:endnoteReference w:id="2"/>
            </w:r>
            <w:r w:rsidRPr="005D2B63">
              <w:rPr>
                <w:rFonts w:ascii="Cambria" w:eastAsia="Calibri" w:hAnsi="Cambria" w:cs="Calibri"/>
                <w:b/>
                <w:sz w:val="22"/>
                <w:szCs w:val="22"/>
              </w:rPr>
              <w:t>……………………………………</w:t>
            </w:r>
          </w:p>
          <w:p w14:paraId="15F7BE00" w14:textId="77777777" w:rsidR="00CE1109" w:rsidRPr="005D2B63" w:rsidRDefault="00CE1109" w:rsidP="00A02478">
            <w:pPr>
              <w:pStyle w:val="Standard"/>
              <w:rPr>
                <w:rFonts w:ascii="Cambria" w:eastAsia="Calibri" w:hAnsi="Cambria" w:cs="Calibri"/>
                <w:b/>
                <w:sz w:val="22"/>
                <w:szCs w:val="22"/>
              </w:rPr>
            </w:pPr>
            <w:r w:rsidRPr="005D2B63">
              <w:rPr>
                <w:rFonts w:ascii="Cambria" w:eastAsia="Calibri" w:hAnsi="Cambria" w:cs="Calibri"/>
                <w:b/>
                <w:sz w:val="22"/>
                <w:szCs w:val="22"/>
              </w:rPr>
              <w:t>……………………………………</w:t>
            </w:r>
          </w:p>
          <w:p w14:paraId="5C40BA73" w14:textId="77777777" w:rsidR="00CE1109" w:rsidRPr="005D2B63" w:rsidRDefault="00CE1109" w:rsidP="00A02478">
            <w:pPr>
              <w:pStyle w:val="Standard"/>
              <w:rPr>
                <w:rFonts w:ascii="Cambria" w:eastAsia="Calibri" w:hAnsi="Cambria" w:cs="Calibri"/>
                <w:b/>
                <w:sz w:val="22"/>
                <w:szCs w:val="22"/>
              </w:rPr>
            </w:pPr>
            <w:r w:rsidRPr="005D2B63">
              <w:rPr>
                <w:rFonts w:ascii="Cambria" w:eastAsia="Calibri" w:hAnsi="Cambria" w:cs="Calibri"/>
                <w:b/>
                <w:sz w:val="22"/>
                <w:szCs w:val="22"/>
              </w:rPr>
              <w:t>……………………………………</w:t>
            </w:r>
          </w:p>
          <w:p w14:paraId="3A3DAD50" w14:textId="77777777" w:rsidR="00CE1109" w:rsidRPr="005D2B63" w:rsidRDefault="00CE1109" w:rsidP="00A02478">
            <w:pPr>
              <w:pStyle w:val="Standard"/>
              <w:rPr>
                <w:rFonts w:ascii="Cambria" w:eastAsia="Calibri" w:hAnsi="Cambria" w:cs="Calibri"/>
                <w:sz w:val="22"/>
                <w:szCs w:val="22"/>
              </w:rPr>
            </w:pPr>
            <w:r w:rsidRPr="005D2B63">
              <w:rPr>
                <w:rFonts w:ascii="Cambria" w:eastAsia="Calibri" w:hAnsi="Cambria" w:cs="Calibri"/>
                <w:b/>
                <w:sz w:val="22"/>
                <w:szCs w:val="22"/>
              </w:rPr>
              <w:t>……………………………………</w:t>
            </w:r>
          </w:p>
          <w:p w14:paraId="6B2EA03D" w14:textId="77777777" w:rsidR="00CE1109" w:rsidRPr="005D2B63" w:rsidRDefault="00CE1109" w:rsidP="00A02478">
            <w:pPr>
              <w:pStyle w:val="18"/>
              <w:spacing w:line="240" w:lineRule="auto"/>
              <w:rPr>
                <w:rFonts w:ascii="Cambria" w:eastAsia="Calibri" w:hAnsi="Cambria" w:cs="Calibri"/>
                <w:b/>
              </w:rPr>
            </w:pPr>
            <w:bookmarkStart w:id="0" w:name="__RefHeading__4212_797281927"/>
            <w:bookmarkEnd w:id="0"/>
            <w:r w:rsidRPr="005D2B63">
              <w:rPr>
                <w:rFonts w:ascii="Cambria" w:eastAsia="Calibri" w:hAnsi="Cambria" w:cs="Calibri"/>
              </w:rPr>
              <w:t xml:space="preserve"> </w:t>
            </w:r>
          </w:p>
        </w:tc>
        <w:tc>
          <w:tcPr>
            <w:tcW w:w="3381" w:type="dxa"/>
          </w:tcPr>
          <w:p w14:paraId="76C63D9E" w14:textId="77777777" w:rsidR="00CE1109" w:rsidRPr="005D2B63" w:rsidRDefault="00CE1109" w:rsidP="00A02478">
            <w:pPr>
              <w:pStyle w:val="Standard"/>
              <w:ind w:right="777"/>
              <w:jc w:val="right"/>
              <w:rPr>
                <w:rFonts w:ascii="Cambria" w:hAnsi="Cambria" w:cs="Calibri"/>
                <w:b/>
                <w:sz w:val="22"/>
                <w:szCs w:val="22"/>
              </w:rPr>
            </w:pPr>
            <w:r w:rsidRPr="005D2B63">
              <w:rPr>
                <w:rFonts w:ascii="Cambria" w:eastAsia="Calibri" w:hAnsi="Cambria" w:cs="Calibri"/>
                <w:b/>
                <w:sz w:val="22"/>
                <w:szCs w:val="22"/>
                <w:lang w:val="el-GR"/>
              </w:rPr>
              <w:t xml:space="preserve">                   </w:t>
            </w:r>
            <w:r w:rsidRPr="005D2B63">
              <w:rPr>
                <w:rFonts w:ascii="Cambria" w:hAnsi="Cambria" w:cs="Calibri"/>
                <w:b/>
                <w:sz w:val="22"/>
                <w:szCs w:val="22"/>
              </w:rPr>
              <w:t>ΕΡΓΟ:</w:t>
            </w:r>
          </w:p>
          <w:p w14:paraId="2E36C12C" w14:textId="77777777" w:rsidR="00CE1109" w:rsidRPr="005D2B63" w:rsidRDefault="00CE1109" w:rsidP="00A02478">
            <w:pPr>
              <w:pStyle w:val="Standard"/>
              <w:numPr>
                <w:ilvl w:val="0"/>
                <w:numId w:val="10"/>
              </w:numPr>
              <w:jc w:val="both"/>
              <w:rPr>
                <w:rFonts w:ascii="Cambria" w:hAnsi="Cambria" w:cs="Calibri"/>
                <w:b/>
                <w:sz w:val="22"/>
                <w:szCs w:val="22"/>
              </w:rPr>
            </w:pPr>
          </w:p>
          <w:p w14:paraId="059D88AF" w14:textId="77777777" w:rsidR="00CE1109" w:rsidRPr="005D2B63" w:rsidRDefault="00CE1109" w:rsidP="00A02478">
            <w:pPr>
              <w:pStyle w:val="Standard"/>
              <w:numPr>
                <w:ilvl w:val="0"/>
                <w:numId w:val="10"/>
              </w:numPr>
              <w:jc w:val="both"/>
              <w:rPr>
                <w:rFonts w:ascii="Cambria" w:hAnsi="Cambria" w:cs="Calibri"/>
                <w:b/>
                <w:sz w:val="22"/>
                <w:szCs w:val="22"/>
              </w:rPr>
            </w:pPr>
          </w:p>
        </w:tc>
        <w:tc>
          <w:tcPr>
            <w:tcW w:w="2572" w:type="dxa"/>
          </w:tcPr>
          <w:p w14:paraId="079150EF"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6CDA8C81"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174D2D19"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06C7D1DB" w14:textId="77777777" w:rsidR="00CE1109" w:rsidRPr="005D2B63" w:rsidRDefault="00CE1109" w:rsidP="00A02478">
            <w:pPr>
              <w:pStyle w:val="Standard"/>
              <w:rPr>
                <w:rFonts w:ascii="Cambria" w:hAnsi="Cambria"/>
                <w:sz w:val="22"/>
                <w:szCs w:val="22"/>
              </w:rPr>
            </w:pPr>
            <w:r w:rsidRPr="005D2B63">
              <w:rPr>
                <w:rFonts w:ascii="Cambria" w:eastAsia="Calibri" w:hAnsi="Cambria" w:cs="Calibri"/>
                <w:b/>
                <w:sz w:val="22"/>
                <w:szCs w:val="22"/>
                <w:lang w:val="el-GR"/>
              </w:rPr>
              <w:t>…………………………</w:t>
            </w:r>
            <w:r w:rsidRPr="005D2B63">
              <w:rPr>
                <w:rFonts w:ascii="Cambria" w:hAnsi="Cambria" w:cs="Calibri"/>
                <w:b/>
                <w:sz w:val="22"/>
                <w:szCs w:val="22"/>
                <w:lang w:val="el-GR"/>
              </w:rPr>
              <w:t>........</w:t>
            </w:r>
          </w:p>
        </w:tc>
      </w:tr>
      <w:tr w:rsidR="00CE1109" w:rsidRPr="005D2B63" w14:paraId="59A4D860" w14:textId="77777777" w:rsidTr="00A02478">
        <w:trPr>
          <w:cantSplit/>
          <w:trHeight w:hRule="exact" w:val="1613"/>
        </w:trPr>
        <w:tc>
          <w:tcPr>
            <w:tcW w:w="3785" w:type="dxa"/>
            <w:vMerge/>
          </w:tcPr>
          <w:p w14:paraId="03C7B1F9" w14:textId="77777777" w:rsidR="00CE1109" w:rsidRPr="005D2B63" w:rsidRDefault="00CE1109" w:rsidP="00A02478">
            <w:pPr>
              <w:snapToGrid w:val="0"/>
              <w:rPr>
                <w:rFonts w:ascii="Cambria" w:hAnsi="Cambria" w:cs="Calibri"/>
                <w:b/>
                <w:sz w:val="22"/>
                <w:szCs w:val="22"/>
              </w:rPr>
            </w:pPr>
          </w:p>
        </w:tc>
        <w:tc>
          <w:tcPr>
            <w:tcW w:w="3381" w:type="dxa"/>
            <w:vAlign w:val="center"/>
          </w:tcPr>
          <w:p w14:paraId="1F033E6E" w14:textId="77777777" w:rsidR="00CE1109" w:rsidRPr="005D2B63" w:rsidRDefault="00CE1109" w:rsidP="00A02478">
            <w:pPr>
              <w:pStyle w:val="Standard"/>
              <w:rPr>
                <w:rFonts w:ascii="Cambria" w:hAnsi="Cambria" w:cs="Calibri"/>
                <w:b/>
                <w:sz w:val="22"/>
                <w:szCs w:val="22"/>
              </w:rPr>
            </w:pPr>
            <w:r w:rsidRPr="005D2B63">
              <w:rPr>
                <w:rFonts w:ascii="Cambria" w:eastAsia="Calibri" w:hAnsi="Cambria" w:cs="Calibri"/>
                <w:b/>
                <w:sz w:val="22"/>
                <w:szCs w:val="22"/>
                <w:lang w:val="el-GR"/>
              </w:rPr>
              <w:t xml:space="preserve">                  </w:t>
            </w:r>
            <w:r w:rsidRPr="005D2B63">
              <w:rPr>
                <w:rFonts w:ascii="Cambria" w:hAnsi="Cambria" w:cs="Calibri"/>
                <w:b/>
                <w:sz w:val="22"/>
                <w:szCs w:val="22"/>
              </w:rPr>
              <w:t>ΧΡΗΜΑΤΟΔΟΤΗΣΗ:</w:t>
            </w:r>
            <w:r w:rsidRPr="005D2B63">
              <w:rPr>
                <w:rStyle w:val="ad"/>
                <w:rFonts w:ascii="Cambria" w:hAnsi="Cambria" w:cs="Calibri"/>
                <w:b/>
                <w:sz w:val="22"/>
                <w:szCs w:val="22"/>
              </w:rPr>
              <w:endnoteReference w:id="3"/>
            </w:r>
          </w:p>
        </w:tc>
        <w:tc>
          <w:tcPr>
            <w:tcW w:w="2572" w:type="dxa"/>
          </w:tcPr>
          <w:p w14:paraId="5A7EB270" w14:textId="77777777" w:rsidR="00CE1109" w:rsidRPr="005D2B63" w:rsidRDefault="00CE1109" w:rsidP="00A02478">
            <w:pPr>
              <w:pStyle w:val="Standard"/>
              <w:snapToGrid w:val="0"/>
              <w:rPr>
                <w:rFonts w:ascii="Cambria" w:hAnsi="Cambria" w:cs="Calibri"/>
                <w:b/>
                <w:sz w:val="22"/>
                <w:szCs w:val="22"/>
              </w:rPr>
            </w:pPr>
          </w:p>
          <w:p w14:paraId="49906088" w14:textId="77777777" w:rsidR="00CE1109" w:rsidRPr="005D2B63" w:rsidRDefault="00CE1109" w:rsidP="00A02478">
            <w:pPr>
              <w:pStyle w:val="Standard"/>
              <w:rPr>
                <w:rFonts w:ascii="Cambria" w:hAnsi="Cambria" w:cs="Calibri"/>
                <w:b/>
                <w:sz w:val="22"/>
                <w:szCs w:val="22"/>
              </w:rPr>
            </w:pPr>
          </w:p>
          <w:p w14:paraId="42D4262F" w14:textId="77777777" w:rsidR="00CE1109" w:rsidRPr="005D2B63" w:rsidRDefault="00CE1109" w:rsidP="00A02478">
            <w:pPr>
              <w:pStyle w:val="Standard"/>
              <w:rPr>
                <w:rFonts w:ascii="Cambria" w:hAnsi="Cambria" w:cs="Calibri"/>
                <w:sz w:val="22"/>
                <w:szCs w:val="22"/>
              </w:rPr>
            </w:pPr>
            <w:r w:rsidRPr="005D2B63">
              <w:rPr>
                <w:rFonts w:ascii="Cambria" w:eastAsia="Calibri" w:hAnsi="Cambria" w:cs="Calibri"/>
                <w:b/>
                <w:sz w:val="22"/>
                <w:szCs w:val="22"/>
              </w:rPr>
              <w:t>………………………</w:t>
            </w:r>
            <w:r w:rsidRPr="005D2B63">
              <w:rPr>
                <w:rFonts w:ascii="Cambria" w:hAnsi="Cambria" w:cs="Calibri"/>
                <w:b/>
                <w:sz w:val="22"/>
                <w:szCs w:val="22"/>
                <w:lang w:val="el-GR"/>
              </w:rPr>
              <w:t>...........</w:t>
            </w:r>
          </w:p>
          <w:p w14:paraId="5FC9BEAD" w14:textId="77777777" w:rsidR="00CE1109" w:rsidRPr="005D2B63" w:rsidRDefault="00CE1109" w:rsidP="00A02478">
            <w:pPr>
              <w:rPr>
                <w:rFonts w:ascii="Cambria" w:hAnsi="Cambria" w:cs="Calibri"/>
                <w:sz w:val="22"/>
                <w:szCs w:val="22"/>
              </w:rPr>
            </w:pPr>
          </w:p>
        </w:tc>
      </w:tr>
      <w:tr w:rsidR="00CE1109" w:rsidRPr="005D2B63" w14:paraId="4F2F7959" w14:textId="77777777" w:rsidTr="00A02478">
        <w:trPr>
          <w:cantSplit/>
          <w:trHeight w:val="512"/>
        </w:trPr>
        <w:tc>
          <w:tcPr>
            <w:tcW w:w="9738" w:type="dxa"/>
            <w:gridSpan w:val="3"/>
          </w:tcPr>
          <w:p w14:paraId="240DB970" w14:textId="77777777" w:rsidR="00CE1109" w:rsidRPr="005D2B63" w:rsidRDefault="00CE1109" w:rsidP="00A02478">
            <w:pPr>
              <w:pStyle w:val="Standard"/>
              <w:snapToGrid w:val="0"/>
              <w:rPr>
                <w:rFonts w:ascii="Cambria" w:hAnsi="Cambria" w:cs="Calibri"/>
                <w:sz w:val="28"/>
                <w:szCs w:val="28"/>
              </w:rPr>
            </w:pPr>
          </w:p>
          <w:p w14:paraId="3D8FBA01" w14:textId="77777777" w:rsidR="00CE1109" w:rsidRPr="005D2B63" w:rsidRDefault="00CE1109" w:rsidP="00A02478">
            <w:pPr>
              <w:pStyle w:val="Standard"/>
              <w:rPr>
                <w:rFonts w:ascii="Cambria" w:hAnsi="Cambria" w:cs="Calibri"/>
                <w:sz w:val="28"/>
                <w:szCs w:val="28"/>
                <w:lang w:val="el-GR"/>
              </w:rPr>
            </w:pPr>
          </w:p>
          <w:p w14:paraId="4DDF9AAB" w14:textId="77777777" w:rsidR="00CE1109" w:rsidRPr="005D2B63" w:rsidRDefault="00CE1109" w:rsidP="00A02478">
            <w:pPr>
              <w:pStyle w:val="Standard"/>
              <w:rPr>
                <w:rFonts w:ascii="Cambria" w:hAnsi="Cambria" w:cs="Calibri"/>
                <w:sz w:val="28"/>
                <w:szCs w:val="28"/>
                <w:lang w:val="el-GR"/>
              </w:rPr>
            </w:pPr>
          </w:p>
          <w:p w14:paraId="163D77F4" w14:textId="77777777" w:rsidR="00CE1109" w:rsidRPr="005D2B63" w:rsidRDefault="00CE1109" w:rsidP="00A02478">
            <w:pPr>
              <w:pStyle w:val="Standard"/>
              <w:rPr>
                <w:rFonts w:ascii="Cambria" w:hAnsi="Cambria" w:cs="Calibri"/>
                <w:sz w:val="28"/>
                <w:szCs w:val="28"/>
                <w:lang w:val="el-GR" w:eastAsia="el-GR" w:bidi="ar-SA"/>
              </w:rPr>
            </w:pPr>
          </w:p>
        </w:tc>
      </w:tr>
      <w:tr w:rsidR="00CE1109" w:rsidRPr="007041E9" w14:paraId="4DA7E7EF" w14:textId="77777777" w:rsidTr="00A02478">
        <w:trPr>
          <w:cantSplit/>
          <w:trHeight w:hRule="exact" w:val="2313"/>
        </w:trPr>
        <w:tc>
          <w:tcPr>
            <w:tcW w:w="9738" w:type="dxa"/>
            <w:gridSpan w:val="3"/>
          </w:tcPr>
          <w:p w14:paraId="6B4F1D87"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 xml:space="preserve">ΔΙΑΚΗΡΥΞΗ ΑΝΟΙΚΤΗΣ ΔΙΑΔΙΚΑΣΙΑΣ </w:t>
            </w:r>
          </w:p>
          <w:p w14:paraId="552CA7D9"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ΜΕΣΩ ΤΟΥ ΕΘΝΙΚΟΥ ΣΥΣΤΗΜΑΤΟΣ</w:t>
            </w:r>
          </w:p>
          <w:p w14:paraId="2D300793"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 xml:space="preserve">ΗΛΕΚΤΡΟΝΙΚΩΝ ΔΗΜΟΣΙΩΝ ΣΥΜΒΑΣΕΩΝ </w:t>
            </w:r>
          </w:p>
          <w:p w14:paraId="269F60C7"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(Ε.Σ.Η.ΔΗ.Σ.)</w:t>
            </w:r>
          </w:p>
          <w:p w14:paraId="4B508BFB"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ΓΙΑ ΤΗΝ ΕΠΙΛΟΓΗ ΑΝΑΔΟΧΟΥ ΚΑΤΑΣΚΕΥΗΣ ΕΡΓΟΥ</w:t>
            </w:r>
          </w:p>
          <w:p w14:paraId="6C170648" w14:textId="77777777" w:rsidR="00CE1109" w:rsidRPr="005D2B63" w:rsidRDefault="00CE1109" w:rsidP="00A02478">
            <w:pPr>
              <w:pStyle w:val="Standard"/>
              <w:ind w:left="432" w:hanging="432"/>
              <w:jc w:val="center"/>
              <w:rPr>
                <w:rFonts w:ascii="Cambria" w:eastAsia="Times New Roman" w:hAnsi="Cambria" w:cs="Calibri"/>
                <w:b/>
                <w:spacing w:val="100"/>
                <w:sz w:val="28"/>
                <w:szCs w:val="28"/>
                <w:lang w:val="el-GR" w:bidi="ar-SA"/>
              </w:rPr>
            </w:pPr>
          </w:p>
          <w:p w14:paraId="4A58D9CA" w14:textId="77777777" w:rsidR="00CE1109" w:rsidRPr="005D2B63" w:rsidRDefault="00CE1109" w:rsidP="00A02478">
            <w:pPr>
              <w:pStyle w:val="Standard"/>
              <w:snapToGrid w:val="0"/>
              <w:ind w:left="432" w:hanging="432"/>
              <w:rPr>
                <w:rFonts w:ascii="Cambria" w:eastAsia="Times New Roman" w:hAnsi="Cambria" w:cs="Calibri"/>
                <w:b/>
                <w:spacing w:val="100"/>
                <w:sz w:val="28"/>
                <w:szCs w:val="28"/>
                <w:lang w:val="el-GR" w:bidi="ar-SA"/>
              </w:rPr>
            </w:pPr>
          </w:p>
        </w:tc>
      </w:tr>
    </w:tbl>
    <w:p w14:paraId="3D799597" w14:textId="77777777" w:rsidR="00CE1109" w:rsidRPr="005D2B63" w:rsidRDefault="00CE1109" w:rsidP="00CE1109">
      <w:pPr>
        <w:pStyle w:val="Normalgr"/>
        <w:numPr>
          <w:ilvl w:val="0"/>
          <w:numId w:val="10"/>
        </w:numPr>
        <w:tabs>
          <w:tab w:val="clear" w:pos="1021"/>
          <w:tab w:val="clear" w:pos="1588"/>
        </w:tabs>
        <w:overflowPunct w:val="0"/>
        <w:autoSpaceDE w:val="0"/>
        <w:jc w:val="center"/>
        <w:rPr>
          <w:rFonts w:ascii="Cambria" w:hAnsi="Cambria"/>
          <w:sz w:val="22"/>
          <w:szCs w:val="22"/>
          <w:lang w:val="el-GR"/>
        </w:rPr>
      </w:pPr>
    </w:p>
    <w:p w14:paraId="7C6C8C8E" w14:textId="77777777" w:rsidR="00CE1109" w:rsidRPr="005D2B63" w:rsidRDefault="00CE1109" w:rsidP="00CE1109">
      <w:pPr>
        <w:pStyle w:val="9"/>
        <w:keepLines w:val="0"/>
        <w:numPr>
          <w:ilvl w:val="8"/>
          <w:numId w:val="2"/>
        </w:numPr>
        <w:jc w:val="center"/>
        <w:rPr>
          <w:rFonts w:ascii="Cambria" w:hAnsi="Cambria" w:cs="Calibri"/>
          <w:sz w:val="22"/>
          <w:szCs w:val="22"/>
          <w:lang w:val="el-GR"/>
        </w:rPr>
      </w:pPr>
    </w:p>
    <w:p w14:paraId="6B592775" w14:textId="77777777" w:rsidR="00CE1109" w:rsidRPr="005D2B63" w:rsidRDefault="00CE1109" w:rsidP="00CE1109">
      <w:pPr>
        <w:pStyle w:val="9"/>
        <w:keepLines w:val="0"/>
        <w:numPr>
          <w:ilvl w:val="8"/>
          <w:numId w:val="2"/>
        </w:numPr>
        <w:jc w:val="center"/>
        <w:rPr>
          <w:rFonts w:ascii="Cambria" w:hAnsi="Cambria" w:cs="Calibri"/>
          <w:sz w:val="22"/>
          <w:szCs w:val="22"/>
          <w:lang w:val="el-GR"/>
        </w:rPr>
      </w:pPr>
    </w:p>
    <w:p w14:paraId="564BA7B7" w14:textId="77777777" w:rsidR="00CE1109" w:rsidRPr="005D2B63" w:rsidRDefault="00CE1109" w:rsidP="00CE1109">
      <w:pPr>
        <w:pStyle w:val="Standard"/>
        <w:numPr>
          <w:ilvl w:val="0"/>
          <w:numId w:val="11"/>
        </w:numPr>
        <w:jc w:val="center"/>
        <w:rPr>
          <w:rFonts w:ascii="Cambria" w:hAnsi="Cambria" w:cs="Calibri"/>
          <w:sz w:val="22"/>
          <w:szCs w:val="22"/>
        </w:rPr>
      </w:pPr>
      <w:r w:rsidRPr="005D2B63">
        <w:rPr>
          <w:rStyle w:val="ad"/>
          <w:rFonts w:ascii="Cambria" w:eastAsia="Calibri" w:hAnsi="Cambria" w:cs="Calibri"/>
          <w:sz w:val="22"/>
          <w:szCs w:val="22"/>
        </w:rPr>
        <w:endnoteReference w:id="4"/>
      </w:r>
      <w:r w:rsidRPr="005D2B63">
        <w:rPr>
          <w:rFonts w:ascii="Cambria" w:eastAsia="Calibri" w:hAnsi="Cambria" w:cs="Calibri"/>
          <w:sz w:val="22"/>
          <w:szCs w:val="22"/>
        </w:rPr>
        <w:t>………………………………………</w:t>
      </w:r>
      <w:r w:rsidRPr="005D2B63">
        <w:rPr>
          <w:rFonts w:ascii="Cambria" w:hAnsi="Cambria" w:cs="Calibri"/>
          <w:sz w:val="22"/>
          <w:szCs w:val="22"/>
        </w:rPr>
        <w:t>.</w:t>
      </w:r>
    </w:p>
    <w:p w14:paraId="2F6E0D32" w14:textId="77777777" w:rsidR="00CE1109" w:rsidRPr="005D2B63" w:rsidRDefault="00CE1109" w:rsidP="00CE1109">
      <w:pPr>
        <w:pStyle w:val="16"/>
        <w:numPr>
          <w:ilvl w:val="0"/>
          <w:numId w:val="10"/>
        </w:numPr>
        <w:jc w:val="center"/>
        <w:rPr>
          <w:rFonts w:ascii="Cambria" w:hAnsi="Cambria" w:cs="Calibri"/>
          <w:sz w:val="22"/>
          <w:szCs w:val="22"/>
        </w:rPr>
      </w:pPr>
    </w:p>
    <w:p w14:paraId="2BFCF85A" w14:textId="77777777" w:rsidR="00CE1109" w:rsidRPr="005D2B63" w:rsidRDefault="00CE1109" w:rsidP="00CE1109">
      <w:pPr>
        <w:pStyle w:val="Standard"/>
        <w:numPr>
          <w:ilvl w:val="0"/>
          <w:numId w:val="10"/>
        </w:numPr>
        <w:jc w:val="center"/>
        <w:rPr>
          <w:rFonts w:ascii="Cambria" w:hAnsi="Cambria" w:cs="Calibri"/>
          <w:b/>
          <w:spacing w:val="100"/>
          <w:sz w:val="22"/>
          <w:szCs w:val="22"/>
        </w:rPr>
      </w:pPr>
      <w:r w:rsidRPr="005D2B63">
        <w:rPr>
          <w:rFonts w:ascii="Cambria" w:hAnsi="Cambria" w:cs="Calibri"/>
          <w:b/>
          <w:spacing w:val="100"/>
          <w:sz w:val="22"/>
          <w:szCs w:val="22"/>
          <w:lang w:val="el-GR"/>
        </w:rPr>
        <w:t>Δ</w:t>
      </w:r>
      <w:r w:rsidRPr="005D2B63">
        <w:rPr>
          <w:rFonts w:ascii="Cambria" w:hAnsi="Cambria" w:cs="Calibri"/>
          <w:b/>
          <w:spacing w:val="100"/>
          <w:sz w:val="22"/>
          <w:szCs w:val="22"/>
        </w:rPr>
        <w:t>ιακηρύσσει</w:t>
      </w:r>
    </w:p>
    <w:p w14:paraId="22D06F96" w14:textId="77777777" w:rsidR="00CE1109" w:rsidRPr="005D2B63" w:rsidRDefault="00CE1109" w:rsidP="00CE1109">
      <w:pPr>
        <w:pStyle w:val="Standard"/>
        <w:numPr>
          <w:ilvl w:val="0"/>
          <w:numId w:val="10"/>
        </w:numPr>
        <w:jc w:val="center"/>
        <w:rPr>
          <w:rFonts w:ascii="Cambria" w:hAnsi="Cambria" w:cs="Calibri"/>
          <w:b/>
          <w:spacing w:val="100"/>
          <w:sz w:val="22"/>
          <w:szCs w:val="22"/>
        </w:rPr>
      </w:pPr>
    </w:p>
    <w:p w14:paraId="31558DA2" w14:textId="77777777" w:rsidR="00CE1109" w:rsidRPr="005D2B63" w:rsidRDefault="00CE1109" w:rsidP="00CE1109">
      <w:pPr>
        <w:pStyle w:val="Standard"/>
        <w:numPr>
          <w:ilvl w:val="0"/>
          <w:numId w:val="10"/>
        </w:numPr>
        <w:jc w:val="center"/>
        <w:rPr>
          <w:rFonts w:ascii="Cambria" w:hAnsi="Cambria" w:cs="Calibri"/>
          <w:sz w:val="22"/>
          <w:szCs w:val="22"/>
          <w:lang w:val="el-GR"/>
        </w:rPr>
      </w:pPr>
      <w:r w:rsidRPr="005D2B63">
        <w:rPr>
          <w:rFonts w:ascii="Cambria" w:eastAsia="Calibri" w:hAnsi="Cambria" w:cs="Calibri"/>
          <w:sz w:val="22"/>
          <w:szCs w:val="22"/>
          <w:lang w:val="el-GR"/>
        </w:rPr>
        <w:t xml:space="preserve"> </w:t>
      </w:r>
      <w:r w:rsidRPr="005D2B63">
        <w:rPr>
          <w:rFonts w:ascii="Cambria" w:hAnsi="Cambria" w:cs="Calibri"/>
          <w:b/>
          <w:sz w:val="22"/>
          <w:szCs w:val="22"/>
          <w:lang w:val="el-GR"/>
        </w:rPr>
        <w:t xml:space="preserve">ανοικτή διαδικασία  για την επιλογή </w:t>
      </w:r>
      <w:r w:rsidRPr="005D2B63">
        <w:rPr>
          <w:rFonts w:ascii="Cambria" w:hAnsi="Cambria" w:cs="Calibri"/>
          <w:sz w:val="22"/>
          <w:szCs w:val="22"/>
          <w:lang w:val="el-GR"/>
        </w:rPr>
        <w:t>αναδόχου  κατασκευής του έργου:</w:t>
      </w:r>
    </w:p>
    <w:p w14:paraId="3A2745E9" w14:textId="77777777" w:rsidR="00CE1109" w:rsidRPr="005D2B63" w:rsidRDefault="00CE1109" w:rsidP="00CE1109">
      <w:pPr>
        <w:pStyle w:val="Standard"/>
        <w:numPr>
          <w:ilvl w:val="0"/>
          <w:numId w:val="10"/>
        </w:numPr>
        <w:jc w:val="center"/>
        <w:rPr>
          <w:rFonts w:ascii="Cambria" w:hAnsi="Cambria" w:cs="Calibri"/>
          <w:sz w:val="22"/>
          <w:szCs w:val="22"/>
          <w:lang w:val="el-GR"/>
        </w:rPr>
      </w:pPr>
    </w:p>
    <w:p w14:paraId="0FB1CF1E" w14:textId="77777777" w:rsidR="00CE1109" w:rsidRPr="005D2B63" w:rsidRDefault="00CE1109" w:rsidP="00CE1109">
      <w:pPr>
        <w:pStyle w:val="Standard"/>
        <w:jc w:val="center"/>
        <w:rPr>
          <w:rFonts w:ascii="Cambria" w:hAnsi="Cambria" w:cs="Calibri"/>
          <w:b/>
          <w:sz w:val="22"/>
          <w:szCs w:val="22"/>
        </w:rPr>
      </w:pPr>
      <w:r w:rsidRPr="005D2B63">
        <w:rPr>
          <w:rFonts w:ascii="Cambria" w:eastAsia="Calibri" w:hAnsi="Cambria" w:cs="Calibri"/>
          <w:sz w:val="22"/>
          <w:szCs w:val="22"/>
        </w:rPr>
        <w:t>………………………………………………………</w:t>
      </w:r>
      <w:r w:rsidRPr="005D2B63">
        <w:rPr>
          <w:rFonts w:ascii="Cambria" w:hAnsi="Cambria" w:cs="Calibri"/>
          <w:sz w:val="22"/>
          <w:szCs w:val="22"/>
        </w:rPr>
        <w:t>..</w:t>
      </w:r>
    </w:p>
    <w:p w14:paraId="336372B6" w14:textId="77777777" w:rsidR="00CE1109" w:rsidRPr="005D2B63" w:rsidRDefault="00CE1109" w:rsidP="00CE1109">
      <w:pPr>
        <w:pStyle w:val="Standard"/>
        <w:numPr>
          <w:ilvl w:val="0"/>
          <w:numId w:val="11"/>
        </w:numPr>
        <w:jc w:val="center"/>
        <w:rPr>
          <w:rFonts w:ascii="Cambria" w:hAnsi="Cambria" w:cs="Calibri"/>
          <w:b/>
          <w:sz w:val="22"/>
          <w:szCs w:val="22"/>
        </w:rPr>
      </w:pPr>
    </w:p>
    <w:p w14:paraId="09348E88" w14:textId="77777777" w:rsidR="00CE1109" w:rsidRPr="005D2B63" w:rsidRDefault="00CE1109" w:rsidP="00CE1109">
      <w:pPr>
        <w:pStyle w:val="Standard"/>
        <w:numPr>
          <w:ilvl w:val="0"/>
          <w:numId w:val="11"/>
        </w:numPr>
        <w:jc w:val="center"/>
        <w:rPr>
          <w:rFonts w:ascii="Cambria" w:hAnsi="Cambria" w:cs="Calibri"/>
          <w:b/>
          <w:sz w:val="22"/>
          <w:szCs w:val="22"/>
        </w:rPr>
      </w:pPr>
      <w:r w:rsidRPr="005D2B63">
        <w:rPr>
          <w:rFonts w:ascii="Cambria" w:hAnsi="Cambria" w:cs="Calibri"/>
          <w:b/>
          <w:sz w:val="22"/>
          <w:szCs w:val="22"/>
        </w:rPr>
        <w:t>Εκτιμώμενης αξίας  ……………………….…………… Ευρώ</w:t>
      </w:r>
    </w:p>
    <w:p w14:paraId="404CA5CA" w14:textId="77777777" w:rsidR="00CE1109" w:rsidRPr="005D2B63" w:rsidRDefault="00CE1109" w:rsidP="00CE1109">
      <w:pPr>
        <w:pStyle w:val="Standard"/>
        <w:numPr>
          <w:ilvl w:val="0"/>
          <w:numId w:val="11"/>
        </w:numPr>
        <w:jc w:val="center"/>
        <w:rPr>
          <w:rFonts w:ascii="Cambria" w:hAnsi="Cambria" w:cs="Calibri"/>
          <w:b/>
          <w:sz w:val="22"/>
          <w:szCs w:val="22"/>
        </w:rPr>
      </w:pPr>
      <w:r w:rsidRPr="005D2B63">
        <w:rPr>
          <w:rFonts w:ascii="Cambria" w:hAnsi="Cambria" w:cs="Calibri"/>
          <w:b/>
          <w:sz w:val="22"/>
          <w:szCs w:val="22"/>
        </w:rPr>
        <w:t>(</w:t>
      </w:r>
      <w:r w:rsidRPr="005D2B63">
        <w:rPr>
          <w:rFonts w:ascii="Cambria" w:hAnsi="Cambria" w:cs="Calibri"/>
          <w:b/>
          <w:sz w:val="22"/>
          <w:szCs w:val="22"/>
          <w:lang w:val="el-GR"/>
        </w:rPr>
        <w:t xml:space="preserve">πλέον </w:t>
      </w:r>
      <w:r w:rsidRPr="005D2B63">
        <w:rPr>
          <w:rFonts w:ascii="Cambria" w:hAnsi="Cambria" w:cs="Calibri"/>
          <w:b/>
          <w:sz w:val="22"/>
          <w:szCs w:val="22"/>
        </w:rPr>
        <w:t>Φ.Π.Α. ….%),</w:t>
      </w:r>
    </w:p>
    <w:p w14:paraId="5780FA91" w14:textId="77777777" w:rsidR="00CE1109" w:rsidRPr="005D2B63" w:rsidRDefault="00CE1109" w:rsidP="00CE1109">
      <w:pPr>
        <w:pStyle w:val="Standard"/>
        <w:numPr>
          <w:ilvl w:val="0"/>
          <w:numId w:val="11"/>
        </w:numPr>
        <w:jc w:val="both"/>
        <w:rPr>
          <w:rFonts w:ascii="Cambria" w:hAnsi="Cambria" w:cs="Calibri"/>
          <w:b/>
          <w:sz w:val="22"/>
          <w:szCs w:val="22"/>
        </w:rPr>
      </w:pPr>
    </w:p>
    <w:p w14:paraId="0A1971C2" w14:textId="77777777" w:rsidR="00CE1109" w:rsidRPr="005D2B63" w:rsidRDefault="00CE1109" w:rsidP="00CE1109">
      <w:pPr>
        <w:pStyle w:val="Normalgr"/>
        <w:numPr>
          <w:ilvl w:val="0"/>
          <w:numId w:val="11"/>
        </w:numPr>
        <w:tabs>
          <w:tab w:val="clear" w:pos="1021"/>
          <w:tab w:val="clear" w:pos="1588"/>
        </w:tabs>
        <w:overflowPunct w:val="0"/>
        <w:autoSpaceDE w:val="0"/>
        <w:jc w:val="center"/>
        <w:rPr>
          <w:rFonts w:ascii="Cambria" w:eastAsia="Calibri" w:hAnsi="Cambria" w:cs="Calibri"/>
          <w:spacing w:val="0"/>
          <w:sz w:val="22"/>
          <w:szCs w:val="22"/>
          <w:lang w:val="el-GR"/>
        </w:rPr>
      </w:pPr>
      <w:r w:rsidRPr="005D2B63">
        <w:rPr>
          <w:rFonts w:ascii="Cambria" w:hAnsi="Cambria" w:cs="Calibri"/>
          <w:spacing w:val="0"/>
          <w:sz w:val="22"/>
          <w:szCs w:val="22"/>
          <w:lang w:val="el-GR"/>
        </w:rPr>
        <w:t>που θα διεξαχθεί σύμφωνα:</w:t>
      </w:r>
    </w:p>
    <w:p w14:paraId="0D2DD43B" w14:textId="77777777" w:rsidR="00CE1109" w:rsidRPr="005D2B63" w:rsidRDefault="00CE1109" w:rsidP="00CE1109">
      <w:pPr>
        <w:pStyle w:val="Normalgr"/>
        <w:numPr>
          <w:ilvl w:val="0"/>
          <w:numId w:val="11"/>
        </w:numPr>
        <w:tabs>
          <w:tab w:val="clear" w:pos="1021"/>
          <w:tab w:val="clear" w:pos="1588"/>
        </w:tabs>
        <w:overflowPunct w:val="0"/>
        <w:autoSpaceDE w:val="0"/>
        <w:jc w:val="center"/>
        <w:rPr>
          <w:rFonts w:ascii="Cambria" w:hAnsi="Cambria" w:cs="Calibri"/>
          <w:sz w:val="22"/>
          <w:szCs w:val="22"/>
          <w:lang w:val="el-GR"/>
        </w:rPr>
      </w:pPr>
      <w:r w:rsidRPr="005D2B63">
        <w:rPr>
          <w:rFonts w:ascii="Cambria" w:eastAsia="Calibri" w:hAnsi="Cambria" w:cs="Calibri"/>
          <w:spacing w:val="0"/>
          <w:sz w:val="22"/>
          <w:szCs w:val="22"/>
          <w:lang w:val="el-GR"/>
        </w:rPr>
        <w:t xml:space="preserve"> </w:t>
      </w:r>
      <w:r w:rsidRPr="005D2B63">
        <w:rPr>
          <w:rFonts w:ascii="Cambria" w:hAnsi="Cambria" w:cs="Calibri"/>
          <w:spacing w:val="0"/>
          <w:sz w:val="22"/>
          <w:szCs w:val="22"/>
          <w:lang w:val="el-GR"/>
        </w:rPr>
        <w:t xml:space="preserve">με α) τις διατάξεις του ν. 4412/2016 (Α’ 147) και β) τους όρους της παρούσας </w:t>
      </w:r>
    </w:p>
    <w:p w14:paraId="32338A1D" w14:textId="77777777" w:rsidR="00CE1109" w:rsidRPr="005D2B63" w:rsidRDefault="00CE1109" w:rsidP="00CE1109">
      <w:pPr>
        <w:pStyle w:val="Standard"/>
        <w:pageBreakBefore/>
        <w:jc w:val="both"/>
        <w:rPr>
          <w:rFonts w:ascii="Cambria" w:hAnsi="Cambria" w:cs="Calibri"/>
          <w:sz w:val="22"/>
          <w:szCs w:val="22"/>
          <w:lang w:val="el-GR"/>
        </w:rPr>
      </w:pPr>
    </w:p>
    <w:p w14:paraId="7E465A97" w14:textId="77777777" w:rsidR="00CE1109" w:rsidRPr="005D2B63" w:rsidRDefault="00CE1109" w:rsidP="00CE1109">
      <w:pPr>
        <w:pStyle w:val="aff2"/>
        <w:jc w:val="center"/>
        <w:rPr>
          <w:rFonts w:ascii="Cambria" w:hAnsi="Cambria"/>
          <w:sz w:val="22"/>
          <w:szCs w:val="22"/>
        </w:rPr>
      </w:pPr>
      <w:r w:rsidRPr="005D2B63">
        <w:rPr>
          <w:rFonts w:ascii="Cambria" w:hAnsi="Cambria" w:cs="Calibri"/>
          <w:sz w:val="22"/>
          <w:szCs w:val="22"/>
        </w:rPr>
        <w:t>Πίνακας περιεχομένων</w:t>
      </w:r>
    </w:p>
    <w:p w14:paraId="6AFCC88F" w14:textId="61D5F641" w:rsidR="00BA7556" w:rsidRDefault="00CE1109">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r w:rsidRPr="005D2B63">
        <w:rPr>
          <w:rFonts w:ascii="Cambria" w:hAnsi="Cambria"/>
          <w:sz w:val="22"/>
          <w:szCs w:val="22"/>
        </w:rPr>
        <w:fldChar w:fldCharType="begin"/>
      </w:r>
      <w:r w:rsidRPr="005D2B63">
        <w:rPr>
          <w:rFonts w:ascii="Cambria" w:hAnsi="Cambria"/>
          <w:sz w:val="22"/>
          <w:szCs w:val="22"/>
        </w:rPr>
        <w:instrText xml:space="preserve"> TOC \f \o "1-2" \h</w:instrText>
      </w:r>
      <w:r w:rsidRPr="005D2B63">
        <w:rPr>
          <w:rFonts w:ascii="Cambria" w:hAnsi="Cambria"/>
          <w:sz w:val="22"/>
          <w:szCs w:val="22"/>
        </w:rPr>
        <w:fldChar w:fldCharType="separate"/>
      </w:r>
      <w:hyperlink w:anchor="_Toc224219250" w:history="1">
        <w:r w:rsidR="00BA7556" w:rsidRPr="005D5409">
          <w:rPr>
            <w:rStyle w:val="-"/>
            <w:rFonts w:cs="Calibri"/>
            <w:bCs/>
            <w:noProof/>
          </w:rPr>
          <w:t>ΚΕΦΑΛΑΙΟ Α΄</w:t>
        </w:r>
        <w:r w:rsidR="00BA7556">
          <w:rPr>
            <w:noProof/>
          </w:rPr>
          <w:tab/>
        </w:r>
        <w:r w:rsidR="00BA7556">
          <w:rPr>
            <w:noProof/>
          </w:rPr>
          <w:fldChar w:fldCharType="begin"/>
        </w:r>
        <w:r w:rsidR="00BA7556">
          <w:rPr>
            <w:noProof/>
          </w:rPr>
          <w:instrText xml:space="preserve"> PAGEREF _Toc224219250 \h </w:instrText>
        </w:r>
        <w:r w:rsidR="00BA7556">
          <w:rPr>
            <w:noProof/>
          </w:rPr>
        </w:r>
        <w:r w:rsidR="00BA7556">
          <w:rPr>
            <w:noProof/>
          </w:rPr>
          <w:fldChar w:fldCharType="separate"/>
        </w:r>
        <w:r w:rsidR="00BA7556">
          <w:rPr>
            <w:noProof/>
          </w:rPr>
          <w:t>4</w:t>
        </w:r>
        <w:r w:rsidR="00BA7556">
          <w:rPr>
            <w:noProof/>
          </w:rPr>
          <w:fldChar w:fldCharType="end"/>
        </w:r>
      </w:hyperlink>
    </w:p>
    <w:p w14:paraId="7EA71433" w14:textId="1F5EC90C"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1" w:history="1">
        <w:r w:rsidR="00BA7556" w:rsidRPr="005D5409">
          <w:rPr>
            <w:rStyle w:val="-"/>
            <w:noProof/>
          </w:rPr>
          <w:t>Άρθρο 1   Κύριος του Έργου/ Αναθέτουσα Αρχή/ Στοιχεία επικοινωνίας</w:t>
        </w:r>
        <w:r w:rsidR="00BA7556">
          <w:rPr>
            <w:noProof/>
          </w:rPr>
          <w:tab/>
        </w:r>
        <w:r w:rsidR="00BA7556">
          <w:rPr>
            <w:noProof/>
          </w:rPr>
          <w:fldChar w:fldCharType="begin"/>
        </w:r>
        <w:r w:rsidR="00BA7556">
          <w:rPr>
            <w:noProof/>
          </w:rPr>
          <w:instrText xml:space="preserve"> PAGEREF _Toc224219251 \h </w:instrText>
        </w:r>
        <w:r w:rsidR="00BA7556">
          <w:rPr>
            <w:noProof/>
          </w:rPr>
        </w:r>
        <w:r w:rsidR="00BA7556">
          <w:rPr>
            <w:noProof/>
          </w:rPr>
          <w:fldChar w:fldCharType="separate"/>
        </w:r>
        <w:r w:rsidR="00BA7556">
          <w:rPr>
            <w:noProof/>
          </w:rPr>
          <w:t>4</w:t>
        </w:r>
        <w:r w:rsidR="00BA7556">
          <w:rPr>
            <w:noProof/>
          </w:rPr>
          <w:fldChar w:fldCharType="end"/>
        </w:r>
      </w:hyperlink>
    </w:p>
    <w:p w14:paraId="6ABEEB46" w14:textId="2A552952"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2" w:history="1">
        <w:r w:rsidR="00BA7556" w:rsidRPr="005D5409">
          <w:rPr>
            <w:rStyle w:val="-"/>
            <w:noProof/>
          </w:rPr>
          <w:t>Άρθρο 2: Έγγραφα της σύμβασης και τεύχη</w:t>
        </w:r>
        <w:r w:rsidR="00BA7556">
          <w:rPr>
            <w:noProof/>
          </w:rPr>
          <w:tab/>
        </w:r>
        <w:r w:rsidR="00BA7556">
          <w:rPr>
            <w:noProof/>
          </w:rPr>
          <w:fldChar w:fldCharType="begin"/>
        </w:r>
        <w:r w:rsidR="00BA7556">
          <w:rPr>
            <w:noProof/>
          </w:rPr>
          <w:instrText xml:space="preserve"> PAGEREF _Toc224219252 \h </w:instrText>
        </w:r>
        <w:r w:rsidR="00BA7556">
          <w:rPr>
            <w:noProof/>
          </w:rPr>
        </w:r>
        <w:r w:rsidR="00BA7556">
          <w:rPr>
            <w:noProof/>
          </w:rPr>
          <w:fldChar w:fldCharType="separate"/>
        </w:r>
        <w:r w:rsidR="00BA7556">
          <w:rPr>
            <w:noProof/>
          </w:rPr>
          <w:t>4</w:t>
        </w:r>
        <w:r w:rsidR="00BA7556">
          <w:rPr>
            <w:noProof/>
          </w:rPr>
          <w:fldChar w:fldCharType="end"/>
        </w:r>
      </w:hyperlink>
    </w:p>
    <w:p w14:paraId="3954DB49" w14:textId="5D7629E1"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3" w:history="1">
        <w:r w:rsidR="00BA7556" w:rsidRPr="005D5409">
          <w:rPr>
            <w:rStyle w:val="-"/>
            <w:noProof/>
          </w:rPr>
          <w:t>Άρθρο 2 Α: Αρχές εφαρμοζόμενες στη διαδικασία σύναψης</w:t>
        </w:r>
        <w:r w:rsidR="00BA7556">
          <w:rPr>
            <w:noProof/>
          </w:rPr>
          <w:tab/>
        </w:r>
        <w:r w:rsidR="00BA7556">
          <w:rPr>
            <w:noProof/>
          </w:rPr>
          <w:fldChar w:fldCharType="begin"/>
        </w:r>
        <w:r w:rsidR="00BA7556">
          <w:rPr>
            <w:noProof/>
          </w:rPr>
          <w:instrText xml:space="preserve"> PAGEREF _Toc224219253 \h </w:instrText>
        </w:r>
        <w:r w:rsidR="00BA7556">
          <w:rPr>
            <w:noProof/>
          </w:rPr>
        </w:r>
        <w:r w:rsidR="00BA7556">
          <w:rPr>
            <w:noProof/>
          </w:rPr>
          <w:fldChar w:fldCharType="separate"/>
        </w:r>
        <w:r w:rsidR="00BA7556">
          <w:rPr>
            <w:noProof/>
          </w:rPr>
          <w:t>6</w:t>
        </w:r>
        <w:r w:rsidR="00BA7556">
          <w:rPr>
            <w:noProof/>
          </w:rPr>
          <w:fldChar w:fldCharType="end"/>
        </w:r>
      </w:hyperlink>
    </w:p>
    <w:p w14:paraId="076D46DB" w14:textId="1D3993ED"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4" w:history="1">
        <w:r w:rsidR="00BA7556" w:rsidRPr="005D5409">
          <w:rPr>
            <w:rStyle w:val="-"/>
            <w:noProof/>
          </w:rPr>
          <w:t>Άρθρο 3:  Ηλεκτρονική υποβολή φακέλου προσφοράς</w:t>
        </w:r>
        <w:r w:rsidR="00BA7556">
          <w:rPr>
            <w:noProof/>
          </w:rPr>
          <w:tab/>
        </w:r>
        <w:r w:rsidR="00BA7556">
          <w:rPr>
            <w:noProof/>
          </w:rPr>
          <w:fldChar w:fldCharType="begin"/>
        </w:r>
        <w:r w:rsidR="00BA7556">
          <w:rPr>
            <w:noProof/>
          </w:rPr>
          <w:instrText xml:space="preserve"> PAGEREF _Toc224219254 \h </w:instrText>
        </w:r>
        <w:r w:rsidR="00BA7556">
          <w:rPr>
            <w:noProof/>
          </w:rPr>
        </w:r>
        <w:r w:rsidR="00BA7556">
          <w:rPr>
            <w:noProof/>
          </w:rPr>
          <w:fldChar w:fldCharType="separate"/>
        </w:r>
        <w:r w:rsidR="00BA7556">
          <w:rPr>
            <w:noProof/>
          </w:rPr>
          <w:t>6</w:t>
        </w:r>
        <w:r w:rsidR="00BA7556">
          <w:rPr>
            <w:noProof/>
          </w:rPr>
          <w:fldChar w:fldCharType="end"/>
        </w:r>
      </w:hyperlink>
    </w:p>
    <w:p w14:paraId="0643F00B" w14:textId="4774BD94"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5" w:history="1">
        <w:r w:rsidR="00BA7556" w:rsidRPr="005D5409">
          <w:rPr>
            <w:rStyle w:val="-"/>
            <w:noProof/>
          </w:rPr>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r w:rsidR="00BA7556">
          <w:rPr>
            <w:noProof/>
          </w:rPr>
          <w:tab/>
        </w:r>
        <w:r w:rsidR="00BA7556">
          <w:rPr>
            <w:noProof/>
          </w:rPr>
          <w:fldChar w:fldCharType="begin"/>
        </w:r>
        <w:r w:rsidR="00BA7556">
          <w:rPr>
            <w:noProof/>
          </w:rPr>
          <w:instrText xml:space="preserve"> PAGEREF _Toc224219255 \h </w:instrText>
        </w:r>
        <w:r w:rsidR="00BA7556">
          <w:rPr>
            <w:noProof/>
          </w:rPr>
        </w:r>
        <w:r w:rsidR="00BA7556">
          <w:rPr>
            <w:noProof/>
          </w:rPr>
          <w:fldChar w:fldCharType="separate"/>
        </w:r>
        <w:r w:rsidR="00BA7556">
          <w:rPr>
            <w:noProof/>
          </w:rPr>
          <w:t>9</w:t>
        </w:r>
        <w:r w:rsidR="00BA7556">
          <w:rPr>
            <w:noProof/>
          </w:rPr>
          <w:fldChar w:fldCharType="end"/>
        </w:r>
      </w:hyperlink>
    </w:p>
    <w:p w14:paraId="775C771D" w14:textId="780D50FC"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6" w:history="1">
        <w:r w:rsidR="00BA7556" w:rsidRPr="005D5409">
          <w:rPr>
            <w:rStyle w:val="-"/>
            <w:noProof/>
          </w:rPr>
          <w:t>Άρθρο 5:  Έγγραφα της σύμβασης κατά το στάδιο της εκτέλεσης/ Σειρά ισχύος</w:t>
        </w:r>
        <w:r w:rsidR="00BA7556">
          <w:rPr>
            <w:noProof/>
          </w:rPr>
          <w:tab/>
        </w:r>
        <w:r w:rsidR="00BA7556">
          <w:rPr>
            <w:noProof/>
          </w:rPr>
          <w:fldChar w:fldCharType="begin"/>
        </w:r>
        <w:r w:rsidR="00BA7556">
          <w:rPr>
            <w:noProof/>
          </w:rPr>
          <w:instrText xml:space="preserve"> PAGEREF _Toc224219256 \h </w:instrText>
        </w:r>
        <w:r w:rsidR="00BA7556">
          <w:rPr>
            <w:noProof/>
          </w:rPr>
        </w:r>
        <w:r w:rsidR="00BA7556">
          <w:rPr>
            <w:noProof/>
          </w:rPr>
          <w:fldChar w:fldCharType="separate"/>
        </w:r>
        <w:r w:rsidR="00BA7556">
          <w:rPr>
            <w:noProof/>
          </w:rPr>
          <w:t>17</w:t>
        </w:r>
        <w:r w:rsidR="00BA7556">
          <w:rPr>
            <w:noProof/>
          </w:rPr>
          <w:fldChar w:fldCharType="end"/>
        </w:r>
      </w:hyperlink>
    </w:p>
    <w:p w14:paraId="31527851" w14:textId="4B3E6803"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7" w:history="1">
        <w:r w:rsidR="00BA7556" w:rsidRPr="005D5409">
          <w:rPr>
            <w:rStyle w:val="-"/>
            <w:noProof/>
          </w:rPr>
          <w:t>Άρθρο 6: Γλώσσα διαδικασίας</w:t>
        </w:r>
        <w:r w:rsidR="00BA7556">
          <w:rPr>
            <w:noProof/>
          </w:rPr>
          <w:tab/>
        </w:r>
        <w:r w:rsidR="00BA7556">
          <w:rPr>
            <w:noProof/>
          </w:rPr>
          <w:fldChar w:fldCharType="begin"/>
        </w:r>
        <w:r w:rsidR="00BA7556">
          <w:rPr>
            <w:noProof/>
          </w:rPr>
          <w:instrText xml:space="preserve"> PAGEREF _Toc224219257 \h </w:instrText>
        </w:r>
        <w:r w:rsidR="00BA7556">
          <w:rPr>
            <w:noProof/>
          </w:rPr>
        </w:r>
        <w:r w:rsidR="00BA7556">
          <w:rPr>
            <w:noProof/>
          </w:rPr>
          <w:fldChar w:fldCharType="separate"/>
        </w:r>
        <w:r w:rsidR="00BA7556">
          <w:rPr>
            <w:noProof/>
          </w:rPr>
          <w:t>18</w:t>
        </w:r>
        <w:r w:rsidR="00BA7556">
          <w:rPr>
            <w:noProof/>
          </w:rPr>
          <w:fldChar w:fldCharType="end"/>
        </w:r>
      </w:hyperlink>
    </w:p>
    <w:p w14:paraId="43DE7ABE" w14:textId="28315355"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8" w:history="1">
        <w:r w:rsidR="00BA7556" w:rsidRPr="005D5409">
          <w:rPr>
            <w:rStyle w:val="-"/>
            <w:noProof/>
          </w:rPr>
          <w:t>Άρθρο 7: Εφαρμοστέα νομοθεσία</w:t>
        </w:r>
        <w:r w:rsidR="00BA7556">
          <w:rPr>
            <w:noProof/>
          </w:rPr>
          <w:tab/>
        </w:r>
        <w:r w:rsidR="00BA7556">
          <w:rPr>
            <w:noProof/>
          </w:rPr>
          <w:fldChar w:fldCharType="begin"/>
        </w:r>
        <w:r w:rsidR="00BA7556">
          <w:rPr>
            <w:noProof/>
          </w:rPr>
          <w:instrText xml:space="preserve"> PAGEREF _Toc224219258 \h </w:instrText>
        </w:r>
        <w:r w:rsidR="00BA7556">
          <w:rPr>
            <w:noProof/>
          </w:rPr>
        </w:r>
        <w:r w:rsidR="00BA7556">
          <w:rPr>
            <w:noProof/>
          </w:rPr>
          <w:fldChar w:fldCharType="separate"/>
        </w:r>
        <w:r w:rsidR="00BA7556">
          <w:rPr>
            <w:noProof/>
          </w:rPr>
          <w:t>18</w:t>
        </w:r>
        <w:r w:rsidR="00BA7556">
          <w:rPr>
            <w:noProof/>
          </w:rPr>
          <w:fldChar w:fldCharType="end"/>
        </w:r>
      </w:hyperlink>
    </w:p>
    <w:p w14:paraId="49179128" w14:textId="22019853"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9" w:history="1">
        <w:r w:rsidR="00BA7556" w:rsidRPr="005D5409">
          <w:rPr>
            <w:rStyle w:val="-"/>
            <w:noProof/>
          </w:rPr>
          <w:t>Άρθρο 8: Χρηματοδότηση του Έργου, Φόροι, Δασμοί,  κ.λπ.- Πληρωμή Αναδόχου</w:t>
        </w:r>
        <w:r w:rsidR="00BA7556">
          <w:rPr>
            <w:noProof/>
          </w:rPr>
          <w:tab/>
        </w:r>
        <w:r w:rsidR="00BA7556">
          <w:rPr>
            <w:noProof/>
          </w:rPr>
          <w:fldChar w:fldCharType="begin"/>
        </w:r>
        <w:r w:rsidR="00BA7556">
          <w:rPr>
            <w:noProof/>
          </w:rPr>
          <w:instrText xml:space="preserve"> PAGEREF _Toc224219259 \h </w:instrText>
        </w:r>
        <w:r w:rsidR="00BA7556">
          <w:rPr>
            <w:noProof/>
          </w:rPr>
        </w:r>
        <w:r w:rsidR="00BA7556">
          <w:rPr>
            <w:noProof/>
          </w:rPr>
          <w:fldChar w:fldCharType="separate"/>
        </w:r>
        <w:r w:rsidR="00BA7556">
          <w:rPr>
            <w:noProof/>
          </w:rPr>
          <w:t>21</w:t>
        </w:r>
        <w:r w:rsidR="00BA7556">
          <w:rPr>
            <w:noProof/>
          </w:rPr>
          <w:fldChar w:fldCharType="end"/>
        </w:r>
      </w:hyperlink>
    </w:p>
    <w:p w14:paraId="282885F9" w14:textId="7A12FD13"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0" w:history="1">
        <w:r w:rsidR="00BA7556" w:rsidRPr="005D5409">
          <w:rPr>
            <w:rStyle w:val="-"/>
            <w:noProof/>
          </w:rPr>
          <w:t>Άρθρο 9: Συμπλήρωση – αποσαφήνιση πληροφοριών και δικαιολογητικών</w:t>
        </w:r>
        <w:r w:rsidR="00BA7556">
          <w:rPr>
            <w:noProof/>
          </w:rPr>
          <w:tab/>
        </w:r>
        <w:r w:rsidR="00BA7556">
          <w:rPr>
            <w:noProof/>
          </w:rPr>
          <w:fldChar w:fldCharType="begin"/>
        </w:r>
        <w:r w:rsidR="00BA7556">
          <w:rPr>
            <w:noProof/>
          </w:rPr>
          <w:instrText xml:space="preserve"> PAGEREF _Toc224219260 \h </w:instrText>
        </w:r>
        <w:r w:rsidR="00BA7556">
          <w:rPr>
            <w:noProof/>
          </w:rPr>
        </w:r>
        <w:r w:rsidR="00BA7556">
          <w:rPr>
            <w:noProof/>
          </w:rPr>
          <w:fldChar w:fldCharType="separate"/>
        </w:r>
        <w:r w:rsidR="00BA7556">
          <w:rPr>
            <w:noProof/>
          </w:rPr>
          <w:t>22</w:t>
        </w:r>
        <w:r w:rsidR="00BA7556">
          <w:rPr>
            <w:noProof/>
          </w:rPr>
          <w:fldChar w:fldCharType="end"/>
        </w:r>
      </w:hyperlink>
    </w:p>
    <w:p w14:paraId="35A85E26" w14:textId="6AD43650"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1" w:history="1">
        <w:r w:rsidR="00BA7556" w:rsidRPr="005D5409">
          <w:rPr>
            <w:rStyle w:val="-"/>
            <w:noProof/>
          </w:rPr>
          <w:t>Άρθρο 10: Απόφαση ανάληψης υποχρέωσης – Έγκριση δέσμευσης πίστωσης</w:t>
        </w:r>
        <w:r w:rsidR="00BA7556">
          <w:rPr>
            <w:noProof/>
          </w:rPr>
          <w:tab/>
        </w:r>
        <w:r w:rsidR="00BA7556">
          <w:rPr>
            <w:noProof/>
          </w:rPr>
          <w:fldChar w:fldCharType="begin"/>
        </w:r>
        <w:r w:rsidR="00BA7556">
          <w:rPr>
            <w:noProof/>
          </w:rPr>
          <w:instrText xml:space="preserve"> PAGEREF _Toc224219261 \h </w:instrText>
        </w:r>
        <w:r w:rsidR="00BA7556">
          <w:rPr>
            <w:noProof/>
          </w:rPr>
        </w:r>
        <w:r w:rsidR="00BA7556">
          <w:rPr>
            <w:noProof/>
          </w:rPr>
          <w:fldChar w:fldCharType="separate"/>
        </w:r>
        <w:r w:rsidR="00BA7556">
          <w:rPr>
            <w:noProof/>
          </w:rPr>
          <w:t>22</w:t>
        </w:r>
        <w:r w:rsidR="00BA7556">
          <w:rPr>
            <w:noProof/>
          </w:rPr>
          <w:fldChar w:fldCharType="end"/>
        </w:r>
      </w:hyperlink>
    </w:p>
    <w:p w14:paraId="1730B697" w14:textId="7F54F019" w:rsidR="00BA7556" w:rsidRDefault="00A9476B">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2" w:history="1">
        <w:r w:rsidR="00BA7556" w:rsidRPr="005D5409">
          <w:rPr>
            <w:rStyle w:val="-"/>
            <w:rFonts w:cs="Calibri"/>
            <w:bCs/>
            <w:noProof/>
            <w:lang w:val="el-GR"/>
          </w:rPr>
          <w:t>ΚΕΦΑΛΑΙΟ Β΄</w:t>
        </w:r>
        <w:r w:rsidR="00BA7556">
          <w:rPr>
            <w:noProof/>
          </w:rPr>
          <w:tab/>
        </w:r>
        <w:r w:rsidR="00BA7556">
          <w:rPr>
            <w:noProof/>
          </w:rPr>
          <w:fldChar w:fldCharType="begin"/>
        </w:r>
        <w:r w:rsidR="00BA7556">
          <w:rPr>
            <w:noProof/>
          </w:rPr>
          <w:instrText xml:space="preserve"> PAGEREF _Toc224219262 \h </w:instrText>
        </w:r>
        <w:r w:rsidR="00BA7556">
          <w:rPr>
            <w:noProof/>
          </w:rPr>
        </w:r>
        <w:r w:rsidR="00BA7556">
          <w:rPr>
            <w:noProof/>
          </w:rPr>
          <w:fldChar w:fldCharType="separate"/>
        </w:r>
        <w:r w:rsidR="00BA7556">
          <w:rPr>
            <w:noProof/>
          </w:rPr>
          <w:t>24</w:t>
        </w:r>
        <w:r w:rsidR="00BA7556">
          <w:rPr>
            <w:noProof/>
          </w:rPr>
          <w:fldChar w:fldCharType="end"/>
        </w:r>
      </w:hyperlink>
    </w:p>
    <w:p w14:paraId="42D99014" w14:textId="2C61AA17"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3" w:history="1">
        <w:r w:rsidR="00BA7556" w:rsidRPr="005D5409">
          <w:rPr>
            <w:rStyle w:val="-"/>
            <w:noProof/>
          </w:rPr>
          <w:t>Άρθρο 11: Τίτλος, προϋπολογισμός, τόπος, περιγραφή και ουσιώδη χαρακτηριστικά του έργου</w:t>
        </w:r>
        <w:r w:rsidR="00BA7556">
          <w:rPr>
            <w:noProof/>
          </w:rPr>
          <w:tab/>
        </w:r>
        <w:r w:rsidR="00BA7556">
          <w:rPr>
            <w:noProof/>
          </w:rPr>
          <w:fldChar w:fldCharType="begin"/>
        </w:r>
        <w:r w:rsidR="00BA7556">
          <w:rPr>
            <w:noProof/>
          </w:rPr>
          <w:instrText xml:space="preserve"> PAGEREF _Toc224219263 \h </w:instrText>
        </w:r>
        <w:r w:rsidR="00BA7556">
          <w:rPr>
            <w:noProof/>
          </w:rPr>
        </w:r>
        <w:r w:rsidR="00BA7556">
          <w:rPr>
            <w:noProof/>
          </w:rPr>
          <w:fldChar w:fldCharType="separate"/>
        </w:r>
        <w:r w:rsidR="00BA7556">
          <w:rPr>
            <w:noProof/>
          </w:rPr>
          <w:t>24</w:t>
        </w:r>
        <w:r w:rsidR="00BA7556">
          <w:rPr>
            <w:noProof/>
          </w:rPr>
          <w:fldChar w:fldCharType="end"/>
        </w:r>
      </w:hyperlink>
    </w:p>
    <w:p w14:paraId="2F792536" w14:textId="2483E552"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4" w:history="1">
        <w:r w:rsidR="00BA7556" w:rsidRPr="005D5409">
          <w:rPr>
            <w:rStyle w:val="-"/>
            <w:noProof/>
          </w:rPr>
          <w:t>Άρθρο 12: Προθεσμία εκτέλεσης του έργου</w:t>
        </w:r>
        <w:r w:rsidR="00BA7556">
          <w:rPr>
            <w:noProof/>
          </w:rPr>
          <w:tab/>
        </w:r>
        <w:r w:rsidR="00BA7556">
          <w:rPr>
            <w:noProof/>
          </w:rPr>
          <w:fldChar w:fldCharType="begin"/>
        </w:r>
        <w:r w:rsidR="00BA7556">
          <w:rPr>
            <w:noProof/>
          </w:rPr>
          <w:instrText xml:space="preserve"> PAGEREF _Toc224219264 \h </w:instrText>
        </w:r>
        <w:r w:rsidR="00BA7556">
          <w:rPr>
            <w:noProof/>
          </w:rPr>
        </w:r>
        <w:r w:rsidR="00BA7556">
          <w:rPr>
            <w:noProof/>
          </w:rPr>
          <w:fldChar w:fldCharType="separate"/>
        </w:r>
        <w:r w:rsidR="00BA7556">
          <w:rPr>
            <w:noProof/>
          </w:rPr>
          <w:t>25</w:t>
        </w:r>
        <w:r w:rsidR="00BA7556">
          <w:rPr>
            <w:noProof/>
          </w:rPr>
          <w:fldChar w:fldCharType="end"/>
        </w:r>
      </w:hyperlink>
    </w:p>
    <w:p w14:paraId="55954934" w14:textId="128ED364"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5" w:history="1">
        <w:r w:rsidR="00BA7556" w:rsidRPr="005D5409">
          <w:rPr>
            <w:rStyle w:val="-"/>
            <w:noProof/>
          </w:rPr>
          <w:t>Άρθρο 13: Διαδικασία σύναψης σύμβασης - Όροι υποβολής προσφορών</w:t>
        </w:r>
        <w:r w:rsidR="00BA7556">
          <w:rPr>
            <w:noProof/>
          </w:rPr>
          <w:tab/>
        </w:r>
        <w:r w:rsidR="00BA7556">
          <w:rPr>
            <w:noProof/>
          </w:rPr>
          <w:fldChar w:fldCharType="begin"/>
        </w:r>
        <w:r w:rsidR="00BA7556">
          <w:rPr>
            <w:noProof/>
          </w:rPr>
          <w:instrText xml:space="preserve"> PAGEREF _Toc224219265 \h </w:instrText>
        </w:r>
        <w:r w:rsidR="00BA7556">
          <w:rPr>
            <w:noProof/>
          </w:rPr>
        </w:r>
        <w:r w:rsidR="00BA7556">
          <w:rPr>
            <w:noProof/>
          </w:rPr>
          <w:fldChar w:fldCharType="separate"/>
        </w:r>
        <w:r w:rsidR="00BA7556">
          <w:rPr>
            <w:noProof/>
          </w:rPr>
          <w:t>25</w:t>
        </w:r>
        <w:r w:rsidR="00BA7556">
          <w:rPr>
            <w:noProof/>
          </w:rPr>
          <w:fldChar w:fldCharType="end"/>
        </w:r>
      </w:hyperlink>
    </w:p>
    <w:p w14:paraId="5B263FC2" w14:textId="02A5DCEC"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6" w:history="1">
        <w:r w:rsidR="00BA7556" w:rsidRPr="005D5409">
          <w:rPr>
            <w:rStyle w:val="-"/>
            <w:noProof/>
          </w:rPr>
          <w:t>Άρθρο 14: Κριτήριο Ανάθεσης</w:t>
        </w:r>
        <w:r w:rsidR="00BA7556">
          <w:rPr>
            <w:noProof/>
          </w:rPr>
          <w:tab/>
        </w:r>
        <w:r w:rsidR="00BA7556">
          <w:rPr>
            <w:noProof/>
          </w:rPr>
          <w:fldChar w:fldCharType="begin"/>
        </w:r>
        <w:r w:rsidR="00BA7556">
          <w:rPr>
            <w:noProof/>
          </w:rPr>
          <w:instrText xml:space="preserve"> PAGEREF _Toc224219266 \h </w:instrText>
        </w:r>
        <w:r w:rsidR="00BA7556">
          <w:rPr>
            <w:noProof/>
          </w:rPr>
        </w:r>
        <w:r w:rsidR="00BA7556">
          <w:rPr>
            <w:noProof/>
          </w:rPr>
          <w:fldChar w:fldCharType="separate"/>
        </w:r>
        <w:r w:rsidR="00BA7556">
          <w:rPr>
            <w:noProof/>
          </w:rPr>
          <w:t>26</w:t>
        </w:r>
        <w:r w:rsidR="00BA7556">
          <w:rPr>
            <w:noProof/>
          </w:rPr>
          <w:fldChar w:fldCharType="end"/>
        </w:r>
      </w:hyperlink>
    </w:p>
    <w:p w14:paraId="6568D695" w14:textId="4BE47934"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7" w:history="1">
        <w:r w:rsidR="00BA7556" w:rsidRPr="005D5409">
          <w:rPr>
            <w:rStyle w:val="-"/>
            <w:noProof/>
          </w:rPr>
          <w:t>Άρθρο 15: Εγγύηση συμμετοχής</w:t>
        </w:r>
        <w:r w:rsidR="00BA7556">
          <w:rPr>
            <w:noProof/>
          </w:rPr>
          <w:tab/>
        </w:r>
        <w:r w:rsidR="00BA7556">
          <w:rPr>
            <w:noProof/>
          </w:rPr>
          <w:fldChar w:fldCharType="begin"/>
        </w:r>
        <w:r w:rsidR="00BA7556">
          <w:rPr>
            <w:noProof/>
          </w:rPr>
          <w:instrText xml:space="preserve"> PAGEREF _Toc224219267 \h </w:instrText>
        </w:r>
        <w:r w:rsidR="00BA7556">
          <w:rPr>
            <w:noProof/>
          </w:rPr>
        </w:r>
        <w:r w:rsidR="00BA7556">
          <w:rPr>
            <w:noProof/>
          </w:rPr>
          <w:fldChar w:fldCharType="separate"/>
        </w:r>
        <w:r w:rsidR="00BA7556">
          <w:rPr>
            <w:noProof/>
          </w:rPr>
          <w:t>26</w:t>
        </w:r>
        <w:r w:rsidR="00BA7556">
          <w:rPr>
            <w:noProof/>
          </w:rPr>
          <w:fldChar w:fldCharType="end"/>
        </w:r>
      </w:hyperlink>
    </w:p>
    <w:p w14:paraId="01FCFB8F" w14:textId="0B459D4B"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8" w:history="1">
        <w:r w:rsidR="00BA7556" w:rsidRPr="005D5409">
          <w:rPr>
            <w:rStyle w:val="-"/>
            <w:noProof/>
          </w:rPr>
          <w:t>Άρθρο 16: Χορήγηση Προκαταβολής – Εγγύηση Προκαταβολής - Ρήτρα πρόσθετης καταβολής (Πριμ)</w:t>
        </w:r>
        <w:r w:rsidR="00BA7556">
          <w:rPr>
            <w:noProof/>
          </w:rPr>
          <w:tab/>
        </w:r>
        <w:r w:rsidR="00BA7556">
          <w:rPr>
            <w:noProof/>
          </w:rPr>
          <w:fldChar w:fldCharType="begin"/>
        </w:r>
        <w:r w:rsidR="00BA7556">
          <w:rPr>
            <w:noProof/>
          </w:rPr>
          <w:instrText xml:space="preserve"> PAGEREF _Toc224219268 \h </w:instrText>
        </w:r>
        <w:r w:rsidR="00BA7556">
          <w:rPr>
            <w:noProof/>
          </w:rPr>
        </w:r>
        <w:r w:rsidR="00BA7556">
          <w:rPr>
            <w:noProof/>
          </w:rPr>
          <w:fldChar w:fldCharType="separate"/>
        </w:r>
        <w:r w:rsidR="00BA7556">
          <w:rPr>
            <w:noProof/>
          </w:rPr>
          <w:t>27</w:t>
        </w:r>
        <w:r w:rsidR="00BA7556">
          <w:rPr>
            <w:noProof/>
          </w:rPr>
          <w:fldChar w:fldCharType="end"/>
        </w:r>
      </w:hyperlink>
    </w:p>
    <w:p w14:paraId="614B3FDD" w14:textId="6128EA18"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9" w:history="1">
        <w:r w:rsidR="00BA7556" w:rsidRPr="005D5409">
          <w:rPr>
            <w:rStyle w:val="-"/>
            <w:noProof/>
          </w:rPr>
          <w:t>Άρθρο 17: Εγγυήσεις καλής εκτέλεσης και λειτουργίας του έργου</w:t>
        </w:r>
        <w:r w:rsidR="00BA7556">
          <w:rPr>
            <w:noProof/>
          </w:rPr>
          <w:tab/>
        </w:r>
        <w:r w:rsidR="00BA7556">
          <w:rPr>
            <w:noProof/>
          </w:rPr>
          <w:fldChar w:fldCharType="begin"/>
        </w:r>
        <w:r w:rsidR="00BA7556">
          <w:rPr>
            <w:noProof/>
          </w:rPr>
          <w:instrText xml:space="preserve"> PAGEREF _Toc224219269 \h </w:instrText>
        </w:r>
        <w:r w:rsidR="00BA7556">
          <w:rPr>
            <w:noProof/>
          </w:rPr>
        </w:r>
        <w:r w:rsidR="00BA7556">
          <w:rPr>
            <w:noProof/>
          </w:rPr>
          <w:fldChar w:fldCharType="separate"/>
        </w:r>
        <w:r w:rsidR="00BA7556">
          <w:rPr>
            <w:noProof/>
          </w:rPr>
          <w:t>28</w:t>
        </w:r>
        <w:r w:rsidR="00BA7556">
          <w:rPr>
            <w:noProof/>
          </w:rPr>
          <w:fldChar w:fldCharType="end"/>
        </w:r>
      </w:hyperlink>
    </w:p>
    <w:p w14:paraId="1EDDF3DB" w14:textId="77A3E431"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0" w:history="1">
        <w:r w:rsidR="00BA7556" w:rsidRPr="005D5409">
          <w:rPr>
            <w:rStyle w:val="-"/>
            <w:noProof/>
          </w:rPr>
          <w:t>Άρθρο 17Α: Έκδοση εγγυητικών</w:t>
        </w:r>
        <w:r w:rsidR="00BA7556">
          <w:rPr>
            <w:noProof/>
          </w:rPr>
          <w:tab/>
        </w:r>
        <w:r w:rsidR="00BA7556">
          <w:rPr>
            <w:noProof/>
          </w:rPr>
          <w:fldChar w:fldCharType="begin"/>
        </w:r>
        <w:r w:rsidR="00BA7556">
          <w:rPr>
            <w:noProof/>
          </w:rPr>
          <w:instrText xml:space="preserve"> PAGEREF _Toc224219270 \h </w:instrText>
        </w:r>
        <w:r w:rsidR="00BA7556">
          <w:rPr>
            <w:noProof/>
          </w:rPr>
        </w:r>
        <w:r w:rsidR="00BA7556">
          <w:rPr>
            <w:noProof/>
          </w:rPr>
          <w:fldChar w:fldCharType="separate"/>
        </w:r>
        <w:r w:rsidR="00BA7556">
          <w:rPr>
            <w:noProof/>
          </w:rPr>
          <w:t>29</w:t>
        </w:r>
        <w:r w:rsidR="00BA7556">
          <w:rPr>
            <w:noProof/>
          </w:rPr>
          <w:fldChar w:fldCharType="end"/>
        </w:r>
      </w:hyperlink>
    </w:p>
    <w:p w14:paraId="43E0D89F" w14:textId="00DC3B9D"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1" w:history="1">
        <w:r w:rsidR="00BA7556" w:rsidRPr="005D5409">
          <w:rPr>
            <w:rStyle w:val="-"/>
            <w:noProof/>
          </w:rPr>
          <w:t>Άρθρο 18: Ημερομηνία και ώρα λήξης της προθεσμίας υποβολής των προσφορών - αποσφράγισης</w:t>
        </w:r>
        <w:r w:rsidR="00BA7556">
          <w:rPr>
            <w:noProof/>
          </w:rPr>
          <w:tab/>
        </w:r>
        <w:r w:rsidR="00BA7556">
          <w:rPr>
            <w:noProof/>
          </w:rPr>
          <w:fldChar w:fldCharType="begin"/>
        </w:r>
        <w:r w:rsidR="00BA7556">
          <w:rPr>
            <w:noProof/>
          </w:rPr>
          <w:instrText xml:space="preserve"> PAGEREF _Toc224219271 \h </w:instrText>
        </w:r>
        <w:r w:rsidR="00BA7556">
          <w:rPr>
            <w:noProof/>
          </w:rPr>
        </w:r>
        <w:r w:rsidR="00BA7556">
          <w:rPr>
            <w:noProof/>
          </w:rPr>
          <w:fldChar w:fldCharType="separate"/>
        </w:r>
        <w:r w:rsidR="00BA7556">
          <w:rPr>
            <w:noProof/>
          </w:rPr>
          <w:t>30</w:t>
        </w:r>
        <w:r w:rsidR="00BA7556">
          <w:rPr>
            <w:noProof/>
          </w:rPr>
          <w:fldChar w:fldCharType="end"/>
        </w:r>
      </w:hyperlink>
    </w:p>
    <w:p w14:paraId="23E33137" w14:textId="23AC1DC1"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2" w:history="1">
        <w:r w:rsidR="00BA7556" w:rsidRPr="005D5409">
          <w:rPr>
            <w:rStyle w:val="-"/>
            <w:noProof/>
          </w:rPr>
          <w:t>Άρθρο 19: Χρόνος ισχύος προσφορών</w:t>
        </w:r>
        <w:r w:rsidR="00BA7556">
          <w:rPr>
            <w:noProof/>
          </w:rPr>
          <w:tab/>
        </w:r>
        <w:r w:rsidR="00BA7556">
          <w:rPr>
            <w:noProof/>
          </w:rPr>
          <w:fldChar w:fldCharType="begin"/>
        </w:r>
        <w:r w:rsidR="00BA7556">
          <w:rPr>
            <w:noProof/>
          </w:rPr>
          <w:instrText xml:space="preserve"> PAGEREF _Toc224219272 \h </w:instrText>
        </w:r>
        <w:r w:rsidR="00BA7556">
          <w:rPr>
            <w:noProof/>
          </w:rPr>
        </w:r>
        <w:r w:rsidR="00BA7556">
          <w:rPr>
            <w:noProof/>
          </w:rPr>
          <w:fldChar w:fldCharType="separate"/>
        </w:r>
        <w:r w:rsidR="00BA7556">
          <w:rPr>
            <w:noProof/>
          </w:rPr>
          <w:t>30</w:t>
        </w:r>
        <w:r w:rsidR="00BA7556">
          <w:rPr>
            <w:noProof/>
          </w:rPr>
          <w:fldChar w:fldCharType="end"/>
        </w:r>
      </w:hyperlink>
    </w:p>
    <w:p w14:paraId="5DE3E292" w14:textId="5EF058DF"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3" w:history="1">
        <w:r w:rsidR="00BA7556" w:rsidRPr="005D5409">
          <w:rPr>
            <w:rStyle w:val="-"/>
            <w:noProof/>
          </w:rPr>
          <w:t>Άρθρο 20: Δημοσιότητα/ Δαπάνες δημοσίευσης</w:t>
        </w:r>
        <w:r w:rsidR="00BA7556">
          <w:rPr>
            <w:noProof/>
          </w:rPr>
          <w:tab/>
        </w:r>
        <w:r w:rsidR="00BA7556">
          <w:rPr>
            <w:noProof/>
          </w:rPr>
          <w:fldChar w:fldCharType="begin"/>
        </w:r>
        <w:r w:rsidR="00BA7556">
          <w:rPr>
            <w:noProof/>
          </w:rPr>
          <w:instrText xml:space="preserve"> PAGEREF _Toc224219273 \h </w:instrText>
        </w:r>
        <w:r w:rsidR="00BA7556">
          <w:rPr>
            <w:noProof/>
          </w:rPr>
        </w:r>
        <w:r w:rsidR="00BA7556">
          <w:rPr>
            <w:noProof/>
          </w:rPr>
          <w:fldChar w:fldCharType="separate"/>
        </w:r>
        <w:r w:rsidR="00BA7556">
          <w:rPr>
            <w:noProof/>
          </w:rPr>
          <w:t>31</w:t>
        </w:r>
        <w:r w:rsidR="00BA7556">
          <w:rPr>
            <w:noProof/>
          </w:rPr>
          <w:fldChar w:fldCharType="end"/>
        </w:r>
      </w:hyperlink>
    </w:p>
    <w:p w14:paraId="0A77E1D8" w14:textId="017FC232" w:rsidR="00BA7556" w:rsidRDefault="00A9476B">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4" w:history="1">
        <w:r w:rsidR="00BA7556" w:rsidRPr="005D5409">
          <w:rPr>
            <w:rStyle w:val="-"/>
            <w:rFonts w:cs="Calibri"/>
            <w:noProof/>
          </w:rPr>
          <w:t>ΚΕΦΑΛΑΙΟ Γ΄</w:t>
        </w:r>
        <w:r w:rsidR="00BA7556">
          <w:rPr>
            <w:noProof/>
          </w:rPr>
          <w:tab/>
        </w:r>
        <w:r w:rsidR="00BA7556">
          <w:rPr>
            <w:noProof/>
          </w:rPr>
          <w:fldChar w:fldCharType="begin"/>
        </w:r>
        <w:r w:rsidR="00BA7556">
          <w:rPr>
            <w:noProof/>
          </w:rPr>
          <w:instrText xml:space="preserve"> PAGEREF _Toc224219274 \h </w:instrText>
        </w:r>
        <w:r w:rsidR="00BA7556">
          <w:rPr>
            <w:noProof/>
          </w:rPr>
        </w:r>
        <w:r w:rsidR="00BA7556">
          <w:rPr>
            <w:noProof/>
          </w:rPr>
          <w:fldChar w:fldCharType="separate"/>
        </w:r>
        <w:r w:rsidR="00BA7556">
          <w:rPr>
            <w:noProof/>
          </w:rPr>
          <w:t>34</w:t>
        </w:r>
        <w:r w:rsidR="00BA7556">
          <w:rPr>
            <w:noProof/>
          </w:rPr>
          <w:fldChar w:fldCharType="end"/>
        </w:r>
      </w:hyperlink>
    </w:p>
    <w:p w14:paraId="341FD70A" w14:textId="2B7BE496"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5" w:history="1">
        <w:r w:rsidR="00BA7556" w:rsidRPr="005D5409">
          <w:rPr>
            <w:rStyle w:val="-"/>
            <w:noProof/>
          </w:rPr>
          <w:t>Άρθρο 21: Δικαιούμενοι συμμετοχής στη διαδικασία σύναψης σύμβασης</w:t>
        </w:r>
        <w:r w:rsidR="00BA7556">
          <w:rPr>
            <w:noProof/>
          </w:rPr>
          <w:tab/>
        </w:r>
        <w:r w:rsidR="00BA7556">
          <w:rPr>
            <w:noProof/>
          </w:rPr>
          <w:fldChar w:fldCharType="begin"/>
        </w:r>
        <w:r w:rsidR="00BA7556">
          <w:rPr>
            <w:noProof/>
          </w:rPr>
          <w:instrText xml:space="preserve"> PAGEREF _Toc224219275 \h </w:instrText>
        </w:r>
        <w:r w:rsidR="00BA7556">
          <w:rPr>
            <w:noProof/>
          </w:rPr>
        </w:r>
        <w:r w:rsidR="00BA7556">
          <w:rPr>
            <w:noProof/>
          </w:rPr>
          <w:fldChar w:fldCharType="separate"/>
        </w:r>
        <w:r w:rsidR="00BA7556">
          <w:rPr>
            <w:noProof/>
          </w:rPr>
          <w:t>34</w:t>
        </w:r>
        <w:r w:rsidR="00BA7556">
          <w:rPr>
            <w:noProof/>
          </w:rPr>
          <w:fldChar w:fldCharType="end"/>
        </w:r>
      </w:hyperlink>
    </w:p>
    <w:p w14:paraId="44895D9E" w14:textId="68149F42"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6" w:history="1">
        <w:r w:rsidR="00BA7556" w:rsidRPr="005D5409">
          <w:rPr>
            <w:rStyle w:val="-"/>
            <w:noProof/>
          </w:rPr>
          <w:t>Άρθρο 22: Κριτήρια ποιοτικής επιλογής</w:t>
        </w:r>
        <w:r w:rsidR="00BA7556">
          <w:rPr>
            <w:noProof/>
          </w:rPr>
          <w:tab/>
        </w:r>
        <w:r w:rsidR="00BA7556">
          <w:rPr>
            <w:noProof/>
          </w:rPr>
          <w:fldChar w:fldCharType="begin"/>
        </w:r>
        <w:r w:rsidR="00BA7556">
          <w:rPr>
            <w:noProof/>
          </w:rPr>
          <w:instrText xml:space="preserve"> PAGEREF _Toc224219276 \h </w:instrText>
        </w:r>
        <w:r w:rsidR="00BA7556">
          <w:rPr>
            <w:noProof/>
          </w:rPr>
        </w:r>
        <w:r w:rsidR="00BA7556">
          <w:rPr>
            <w:noProof/>
          </w:rPr>
          <w:fldChar w:fldCharType="separate"/>
        </w:r>
        <w:r w:rsidR="00BA7556">
          <w:rPr>
            <w:noProof/>
          </w:rPr>
          <w:t>34</w:t>
        </w:r>
        <w:r w:rsidR="00BA7556">
          <w:rPr>
            <w:noProof/>
          </w:rPr>
          <w:fldChar w:fldCharType="end"/>
        </w:r>
      </w:hyperlink>
    </w:p>
    <w:p w14:paraId="64D95F12" w14:textId="68779C69"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7" w:history="1">
        <w:r w:rsidR="00BA7556" w:rsidRPr="005D5409">
          <w:rPr>
            <w:rStyle w:val="-"/>
            <w:noProof/>
          </w:rPr>
          <w:t>Άρθρο 23: Αποδεικτικά μέσα κριτηρίων ποιοτικής επιλογής</w:t>
        </w:r>
        <w:r w:rsidR="00BA7556">
          <w:rPr>
            <w:noProof/>
          </w:rPr>
          <w:tab/>
        </w:r>
        <w:r w:rsidR="00BA7556">
          <w:rPr>
            <w:noProof/>
          </w:rPr>
          <w:fldChar w:fldCharType="begin"/>
        </w:r>
        <w:r w:rsidR="00BA7556">
          <w:rPr>
            <w:noProof/>
          </w:rPr>
          <w:instrText xml:space="preserve"> PAGEREF _Toc224219277 \h </w:instrText>
        </w:r>
        <w:r w:rsidR="00BA7556">
          <w:rPr>
            <w:noProof/>
          </w:rPr>
        </w:r>
        <w:r w:rsidR="00BA7556">
          <w:rPr>
            <w:noProof/>
          </w:rPr>
          <w:fldChar w:fldCharType="separate"/>
        </w:r>
        <w:r w:rsidR="00BA7556">
          <w:rPr>
            <w:noProof/>
          </w:rPr>
          <w:t>42</w:t>
        </w:r>
        <w:r w:rsidR="00BA7556">
          <w:rPr>
            <w:noProof/>
          </w:rPr>
          <w:fldChar w:fldCharType="end"/>
        </w:r>
      </w:hyperlink>
    </w:p>
    <w:p w14:paraId="02212C3B" w14:textId="6D51D4FD"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8" w:history="1">
        <w:r w:rsidR="00BA7556" w:rsidRPr="005D5409">
          <w:rPr>
            <w:rStyle w:val="-"/>
            <w:noProof/>
          </w:rPr>
          <w:t>Άρθρο 24 :  Περιεχόμενο Φακέλου Προσφοράς</w:t>
        </w:r>
        <w:r w:rsidR="00BA7556">
          <w:rPr>
            <w:noProof/>
          </w:rPr>
          <w:tab/>
        </w:r>
        <w:r w:rsidR="00BA7556">
          <w:rPr>
            <w:noProof/>
          </w:rPr>
          <w:fldChar w:fldCharType="begin"/>
        </w:r>
        <w:r w:rsidR="00BA7556">
          <w:rPr>
            <w:noProof/>
          </w:rPr>
          <w:instrText xml:space="preserve"> PAGEREF _Toc224219278 \h </w:instrText>
        </w:r>
        <w:r w:rsidR="00BA7556">
          <w:rPr>
            <w:noProof/>
          </w:rPr>
        </w:r>
        <w:r w:rsidR="00BA7556">
          <w:rPr>
            <w:noProof/>
          </w:rPr>
          <w:fldChar w:fldCharType="separate"/>
        </w:r>
        <w:r w:rsidR="00BA7556">
          <w:rPr>
            <w:noProof/>
          </w:rPr>
          <w:t>54</w:t>
        </w:r>
        <w:r w:rsidR="00BA7556">
          <w:rPr>
            <w:noProof/>
          </w:rPr>
          <w:fldChar w:fldCharType="end"/>
        </w:r>
      </w:hyperlink>
    </w:p>
    <w:p w14:paraId="4DAA7C1F" w14:textId="7466336B" w:rsidR="00BA7556" w:rsidRDefault="00A9476B">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9" w:history="1">
        <w:r w:rsidR="00BA7556" w:rsidRPr="005D5409">
          <w:rPr>
            <w:rStyle w:val="-"/>
            <w:rFonts w:cs="Calibri"/>
            <w:noProof/>
          </w:rPr>
          <w:t>ΚΕΦΑΛΑΙΟ Δ΄</w:t>
        </w:r>
        <w:r w:rsidR="00BA7556">
          <w:rPr>
            <w:noProof/>
          </w:rPr>
          <w:tab/>
        </w:r>
        <w:r w:rsidR="00BA7556">
          <w:rPr>
            <w:noProof/>
          </w:rPr>
          <w:fldChar w:fldCharType="begin"/>
        </w:r>
        <w:r w:rsidR="00BA7556">
          <w:rPr>
            <w:noProof/>
          </w:rPr>
          <w:instrText xml:space="preserve"> PAGEREF _Toc224219279 \h </w:instrText>
        </w:r>
        <w:r w:rsidR="00BA7556">
          <w:rPr>
            <w:noProof/>
          </w:rPr>
        </w:r>
        <w:r w:rsidR="00BA7556">
          <w:rPr>
            <w:noProof/>
          </w:rPr>
          <w:fldChar w:fldCharType="separate"/>
        </w:r>
        <w:r w:rsidR="00BA7556">
          <w:rPr>
            <w:noProof/>
          </w:rPr>
          <w:t>56</w:t>
        </w:r>
        <w:r w:rsidR="00BA7556">
          <w:rPr>
            <w:noProof/>
          </w:rPr>
          <w:fldChar w:fldCharType="end"/>
        </w:r>
      </w:hyperlink>
    </w:p>
    <w:p w14:paraId="20687CF2" w14:textId="293E75FF"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0" w:history="1">
        <w:r w:rsidR="00BA7556" w:rsidRPr="005D5409">
          <w:rPr>
            <w:rStyle w:val="-"/>
            <w:noProof/>
          </w:rPr>
          <w:t>Άρθρο 25:  Υπεργολαβία</w:t>
        </w:r>
        <w:r w:rsidR="00BA7556">
          <w:rPr>
            <w:noProof/>
          </w:rPr>
          <w:tab/>
        </w:r>
        <w:r w:rsidR="00BA7556">
          <w:rPr>
            <w:noProof/>
          </w:rPr>
          <w:fldChar w:fldCharType="begin"/>
        </w:r>
        <w:r w:rsidR="00BA7556">
          <w:rPr>
            <w:noProof/>
          </w:rPr>
          <w:instrText xml:space="preserve"> PAGEREF _Toc224219280 \h </w:instrText>
        </w:r>
        <w:r w:rsidR="00BA7556">
          <w:rPr>
            <w:noProof/>
          </w:rPr>
        </w:r>
        <w:r w:rsidR="00BA7556">
          <w:rPr>
            <w:noProof/>
          </w:rPr>
          <w:fldChar w:fldCharType="separate"/>
        </w:r>
        <w:r w:rsidR="00BA7556">
          <w:rPr>
            <w:noProof/>
          </w:rPr>
          <w:t>56</w:t>
        </w:r>
        <w:r w:rsidR="00BA7556">
          <w:rPr>
            <w:noProof/>
          </w:rPr>
          <w:fldChar w:fldCharType="end"/>
        </w:r>
      </w:hyperlink>
    </w:p>
    <w:p w14:paraId="638E0590" w14:textId="56749529"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1" w:history="1">
        <w:r w:rsidR="00BA7556" w:rsidRPr="005D5409">
          <w:rPr>
            <w:rStyle w:val="-"/>
            <w:noProof/>
          </w:rPr>
          <w:t>Άρθρο 25Α :  Εφαρμοστέο Δίκαιο- Επίλυση Διαφορών</w:t>
        </w:r>
        <w:r w:rsidR="00BA7556">
          <w:rPr>
            <w:noProof/>
          </w:rPr>
          <w:tab/>
        </w:r>
        <w:r w:rsidR="00BA7556">
          <w:rPr>
            <w:noProof/>
          </w:rPr>
          <w:fldChar w:fldCharType="begin"/>
        </w:r>
        <w:r w:rsidR="00BA7556">
          <w:rPr>
            <w:noProof/>
          </w:rPr>
          <w:instrText xml:space="preserve"> PAGEREF _Toc224219281 \h </w:instrText>
        </w:r>
        <w:r w:rsidR="00BA7556">
          <w:rPr>
            <w:noProof/>
          </w:rPr>
        </w:r>
        <w:r w:rsidR="00BA7556">
          <w:rPr>
            <w:noProof/>
          </w:rPr>
          <w:fldChar w:fldCharType="separate"/>
        </w:r>
        <w:r w:rsidR="00BA7556">
          <w:rPr>
            <w:noProof/>
          </w:rPr>
          <w:t>57</w:t>
        </w:r>
        <w:r w:rsidR="00BA7556">
          <w:rPr>
            <w:noProof/>
          </w:rPr>
          <w:fldChar w:fldCharType="end"/>
        </w:r>
      </w:hyperlink>
    </w:p>
    <w:p w14:paraId="5A784140" w14:textId="633E8A98" w:rsidR="00BA7556" w:rsidRDefault="00A9476B">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2" w:history="1">
        <w:r w:rsidR="00BA7556" w:rsidRPr="005D5409">
          <w:rPr>
            <w:rStyle w:val="-"/>
            <w:noProof/>
          </w:rPr>
          <w:t>Άρθρο 26 :  Διάφορες ρυθμίσεις</w:t>
        </w:r>
        <w:r w:rsidR="00BA7556">
          <w:rPr>
            <w:noProof/>
          </w:rPr>
          <w:tab/>
        </w:r>
        <w:r w:rsidR="00BA7556">
          <w:rPr>
            <w:noProof/>
          </w:rPr>
          <w:fldChar w:fldCharType="begin"/>
        </w:r>
        <w:r w:rsidR="00BA7556">
          <w:rPr>
            <w:noProof/>
          </w:rPr>
          <w:instrText xml:space="preserve"> PAGEREF _Toc224219282 \h </w:instrText>
        </w:r>
        <w:r w:rsidR="00BA7556">
          <w:rPr>
            <w:noProof/>
          </w:rPr>
        </w:r>
        <w:r w:rsidR="00BA7556">
          <w:rPr>
            <w:noProof/>
          </w:rPr>
          <w:fldChar w:fldCharType="separate"/>
        </w:r>
        <w:r w:rsidR="00BA7556">
          <w:rPr>
            <w:noProof/>
          </w:rPr>
          <w:t>57</w:t>
        </w:r>
        <w:r w:rsidR="00BA7556">
          <w:rPr>
            <w:noProof/>
          </w:rPr>
          <w:fldChar w:fldCharType="end"/>
        </w:r>
      </w:hyperlink>
    </w:p>
    <w:p w14:paraId="2FBC65EE" w14:textId="526C0938" w:rsidR="00CE1109" w:rsidRPr="005D2B63" w:rsidRDefault="00CE1109" w:rsidP="00CE1109">
      <w:pPr>
        <w:rPr>
          <w:rFonts w:ascii="Cambria" w:eastAsia="Times New Roman" w:hAnsi="Cambria" w:cs="Calibri"/>
          <w:sz w:val="22"/>
          <w:szCs w:val="22"/>
          <w:lang w:val="el-GR" w:eastAsia="el-GR" w:bidi="ar-SA"/>
        </w:rPr>
      </w:pPr>
      <w:r w:rsidRPr="005D2B63">
        <w:rPr>
          <w:rFonts w:ascii="Cambria" w:hAnsi="Cambria"/>
          <w:sz w:val="22"/>
          <w:szCs w:val="22"/>
        </w:rPr>
        <w:fldChar w:fldCharType="end"/>
      </w:r>
    </w:p>
    <w:p w14:paraId="18E13E46" w14:textId="54FB73E0" w:rsidR="00CE1109" w:rsidRPr="0093762F" w:rsidRDefault="00CE1109" w:rsidP="0093762F">
      <w:pPr>
        <w:pStyle w:val="1"/>
        <w:keepLines w:val="0"/>
        <w:numPr>
          <w:ilvl w:val="0"/>
          <w:numId w:val="3"/>
        </w:numPr>
        <w:pBdr>
          <w:top w:val="single" w:sz="1" w:space="1" w:color="000000"/>
          <w:left w:val="single" w:sz="1" w:space="1" w:color="000000"/>
          <w:bottom w:val="single" w:sz="1" w:space="0" w:color="000000"/>
          <w:right w:val="single" w:sz="1" w:space="1" w:color="000000"/>
        </w:pBdr>
        <w:tabs>
          <w:tab w:val="left" w:pos="1134"/>
        </w:tabs>
        <w:spacing w:before="0" w:after="0"/>
        <w:rPr>
          <w:rFonts w:cs="Calibri"/>
          <w:b w:val="0"/>
          <w:bCs/>
          <w:sz w:val="22"/>
          <w:szCs w:val="22"/>
        </w:rPr>
      </w:pPr>
      <w:r w:rsidRPr="0093762F">
        <w:rPr>
          <w:rFonts w:eastAsia="Times New Roman" w:cs="Calibri"/>
          <w:bCs/>
          <w:sz w:val="22"/>
          <w:szCs w:val="22"/>
          <w:lang w:val="el-GR" w:eastAsia="el-GR" w:bidi="ar-SA"/>
        </w:rPr>
        <w:br w:type="page"/>
      </w:r>
      <w:bookmarkStart w:id="1" w:name="_Toc224219250"/>
      <w:r w:rsidRPr="0093762F">
        <w:rPr>
          <w:rFonts w:cs="Calibri"/>
          <w:bCs/>
          <w:sz w:val="22"/>
          <w:szCs w:val="22"/>
        </w:rPr>
        <w:lastRenderedPageBreak/>
        <w:t>ΚΕΦΑΛΑΙΟ Α΄</w:t>
      </w:r>
      <w:bookmarkEnd w:id="1"/>
    </w:p>
    <w:p w14:paraId="141EB3C3" w14:textId="77777777" w:rsidR="00CE1109" w:rsidRPr="0093762F" w:rsidRDefault="00CE1109" w:rsidP="00CE1109">
      <w:pPr>
        <w:pStyle w:val="Standard"/>
        <w:rPr>
          <w:rFonts w:ascii="Cambria" w:hAnsi="Cambria" w:cs="Calibri"/>
          <w:b/>
          <w:bCs/>
          <w:sz w:val="22"/>
          <w:szCs w:val="22"/>
        </w:rPr>
      </w:pPr>
    </w:p>
    <w:p w14:paraId="78E2F962" w14:textId="77777777" w:rsidR="00CE1109" w:rsidRPr="0093762F" w:rsidRDefault="00CE1109" w:rsidP="00F57498">
      <w:pPr>
        <w:pStyle w:val="2"/>
      </w:pPr>
      <w:bookmarkStart w:id="2" w:name="_Toc224219251"/>
      <w:r w:rsidRPr="0093762F">
        <w:t>Άρθρο 1   Κύριος του Έργου/ Αναθέτουσα Αρχή/ Στοιχεία επικοινωνίας</w:t>
      </w:r>
      <w:bookmarkEnd w:id="2"/>
    </w:p>
    <w:p w14:paraId="368611A0" w14:textId="77777777" w:rsidR="00CE1109" w:rsidRPr="00504B2B" w:rsidRDefault="00CE1109" w:rsidP="00CE1109">
      <w:pPr>
        <w:pStyle w:val="310"/>
        <w:spacing w:line="240" w:lineRule="auto"/>
        <w:ind w:left="0"/>
        <w:rPr>
          <w:rFonts w:ascii="Cambria" w:eastAsia="Calibri" w:hAnsi="Cambria" w:cs="Calibri"/>
          <w:b/>
          <w:spacing w:val="5"/>
          <w:sz w:val="22"/>
          <w:szCs w:val="22"/>
          <w:lang w:val="el-GR"/>
        </w:rPr>
      </w:pPr>
      <w:r w:rsidRPr="0031379B">
        <w:rPr>
          <w:rFonts w:ascii="Cambria" w:hAnsi="Cambria" w:cs="Calibri"/>
          <w:b/>
          <w:sz w:val="22"/>
          <w:szCs w:val="22"/>
          <w:lang w:val="el-GR"/>
        </w:rPr>
        <w:t>1.1</w:t>
      </w:r>
    </w:p>
    <w:p w14:paraId="505EE5B1" w14:textId="77777777" w:rsidR="00CE1109" w:rsidRPr="0004432D" w:rsidRDefault="00CE1109" w:rsidP="00CE1109">
      <w:pPr>
        <w:pStyle w:val="310"/>
        <w:spacing w:line="240" w:lineRule="auto"/>
        <w:ind w:left="993"/>
        <w:rPr>
          <w:rFonts w:ascii="Cambria" w:hAnsi="Cambria" w:cs="Calibri"/>
          <w:sz w:val="22"/>
          <w:szCs w:val="22"/>
          <w:lang w:val="el-GR"/>
        </w:rPr>
      </w:pPr>
      <w:r w:rsidRPr="00D84FC0">
        <w:rPr>
          <w:rFonts w:ascii="Cambria" w:eastAsia="Calibri" w:hAnsi="Cambria" w:cs="Calibri"/>
          <w:spacing w:val="5"/>
          <w:sz w:val="22"/>
          <w:szCs w:val="22"/>
          <w:lang w:val="el-GR"/>
        </w:rPr>
        <w:t xml:space="preserve"> </w:t>
      </w:r>
      <w:r w:rsidRPr="0004432D">
        <w:rPr>
          <w:rFonts w:ascii="Cambria" w:hAnsi="Cambria" w:cs="Calibri"/>
          <w:spacing w:val="5"/>
          <w:sz w:val="22"/>
          <w:szCs w:val="22"/>
          <w:lang w:val="el-GR"/>
        </w:rPr>
        <w:t>Αναθέτουσα αρχή: …………………………………….</w:t>
      </w:r>
      <w:r w:rsidRPr="0004432D">
        <w:rPr>
          <w:rFonts w:ascii="Cambria" w:hAnsi="Cambria" w:cs="Calibri"/>
          <w:sz w:val="22"/>
          <w:szCs w:val="22"/>
          <w:lang w:val="el-GR"/>
        </w:rPr>
        <w:t>.</w:t>
      </w:r>
    </w:p>
    <w:p w14:paraId="639E847A" w14:textId="77777777" w:rsidR="00CE1109" w:rsidRPr="0004432D" w:rsidRDefault="00CE1109" w:rsidP="00CE1109">
      <w:pPr>
        <w:pStyle w:val="310"/>
        <w:spacing w:line="240" w:lineRule="auto"/>
        <w:ind w:left="993"/>
        <w:rPr>
          <w:rFonts w:ascii="Cambria" w:hAnsi="Cambria" w:cs="Calibri"/>
          <w:sz w:val="22"/>
          <w:szCs w:val="22"/>
          <w:lang w:val="el-GR"/>
        </w:rPr>
      </w:pPr>
      <w:r w:rsidRPr="0004432D">
        <w:rPr>
          <w:rFonts w:ascii="Cambria" w:hAnsi="Cambria" w:cs="Calibri"/>
          <w:sz w:val="22"/>
          <w:szCs w:val="22"/>
          <w:lang w:val="el-GR"/>
        </w:rPr>
        <w:t>Αριθμός Φορολογικού Μητρώου (Α.Φ.Μ.):………………………….</w:t>
      </w:r>
    </w:p>
    <w:p w14:paraId="534D199B" w14:textId="77777777" w:rsidR="00CE1109" w:rsidRPr="00CC3D74" w:rsidRDefault="00CE1109" w:rsidP="00CE1109">
      <w:pPr>
        <w:pStyle w:val="310"/>
        <w:spacing w:line="240" w:lineRule="auto"/>
        <w:ind w:left="993"/>
        <w:rPr>
          <w:rFonts w:ascii="Cambria" w:hAnsi="Cambria" w:cs="Calibri"/>
          <w:sz w:val="22"/>
          <w:szCs w:val="22"/>
          <w:lang w:val="el-GR"/>
        </w:rPr>
      </w:pPr>
      <w:r w:rsidRPr="0037123B">
        <w:rPr>
          <w:rFonts w:ascii="Cambria" w:hAnsi="Cambria" w:cs="Calibri"/>
          <w:sz w:val="22"/>
          <w:szCs w:val="22"/>
          <w:lang w:val="el-GR"/>
        </w:rPr>
        <w:t xml:space="preserve">Κωδικός </w:t>
      </w:r>
      <w:r w:rsidRPr="00754118">
        <w:rPr>
          <w:rFonts w:ascii="Cambria" w:hAnsi="Cambria" w:cs="Calibri"/>
          <w:sz w:val="22"/>
          <w:szCs w:val="22"/>
          <w:lang w:val="el-GR"/>
        </w:rPr>
        <w:t xml:space="preserve">αναθέτουσας αρχής για </w:t>
      </w:r>
      <w:r w:rsidRPr="00BF786D">
        <w:rPr>
          <w:rFonts w:ascii="Cambria" w:hAnsi="Cambria" w:cs="Calibri"/>
          <w:sz w:val="22"/>
          <w:szCs w:val="22"/>
          <w:lang w:val="el-GR"/>
        </w:rPr>
        <w:t xml:space="preserve">ηλεκτρονική τιμολόγηση </w:t>
      </w:r>
      <w:r w:rsidRPr="00F0250C">
        <w:rPr>
          <w:rFonts w:ascii="Cambria" w:hAnsi="Cambria" w:cs="Calibri"/>
          <w:sz w:val="22"/>
          <w:szCs w:val="22"/>
          <w:lang w:val="el-GR"/>
        </w:rPr>
        <w:t>…………………………………..</w:t>
      </w:r>
      <w:r w:rsidRPr="00CC3D74">
        <w:rPr>
          <w:rStyle w:val="af"/>
          <w:rFonts w:ascii="Cambria" w:hAnsi="Cambria" w:cs="Calibri"/>
          <w:sz w:val="22"/>
          <w:szCs w:val="22"/>
          <w:lang w:val="el-GR"/>
        </w:rPr>
        <w:endnoteReference w:id="5"/>
      </w:r>
    </w:p>
    <w:tbl>
      <w:tblPr>
        <w:tblW w:w="0" w:type="auto"/>
        <w:tblInd w:w="1036" w:type="dxa"/>
        <w:tblLayout w:type="fixed"/>
        <w:tblCellMar>
          <w:left w:w="10" w:type="dxa"/>
          <w:right w:w="10" w:type="dxa"/>
        </w:tblCellMar>
        <w:tblLook w:val="0000" w:firstRow="0" w:lastRow="0" w:firstColumn="0" w:lastColumn="0" w:noHBand="0" w:noVBand="0"/>
      </w:tblPr>
      <w:tblGrid>
        <w:gridCol w:w="1951"/>
        <w:gridCol w:w="236"/>
        <w:gridCol w:w="6430"/>
      </w:tblGrid>
      <w:tr w:rsidR="00CE1109" w:rsidRPr="00FF6D1B" w14:paraId="08B49826" w14:textId="77777777" w:rsidTr="00A02478">
        <w:tc>
          <w:tcPr>
            <w:tcW w:w="1951" w:type="dxa"/>
          </w:tcPr>
          <w:p w14:paraId="4FDC2E9E" w14:textId="77777777" w:rsidR="00CE1109" w:rsidRPr="0031379B" w:rsidRDefault="00CE1109" w:rsidP="00A02478">
            <w:pPr>
              <w:pStyle w:val="para-1"/>
              <w:snapToGrid w:val="0"/>
              <w:ind w:left="0" w:firstLine="0"/>
              <w:rPr>
                <w:rFonts w:ascii="Cambria" w:hAnsi="Cambria" w:cs="Calibri"/>
                <w:szCs w:val="22"/>
              </w:rPr>
            </w:pPr>
            <w:r w:rsidRPr="0031379B">
              <w:rPr>
                <w:rFonts w:ascii="Cambria" w:hAnsi="Cambria" w:cs="Calibri"/>
                <w:szCs w:val="22"/>
              </w:rPr>
              <w:t>Οδός</w:t>
            </w:r>
          </w:p>
        </w:tc>
        <w:tc>
          <w:tcPr>
            <w:tcW w:w="236" w:type="dxa"/>
          </w:tcPr>
          <w:p w14:paraId="4CF53F09" w14:textId="77777777" w:rsidR="00CE1109" w:rsidRPr="00D84FC0" w:rsidRDefault="00CE1109" w:rsidP="00A02478">
            <w:pPr>
              <w:pStyle w:val="para-1"/>
              <w:snapToGrid w:val="0"/>
              <w:ind w:left="0" w:firstLine="0"/>
              <w:rPr>
                <w:rFonts w:ascii="Cambria" w:eastAsia="Calibri" w:hAnsi="Cambria" w:cs="Calibri"/>
                <w:szCs w:val="22"/>
              </w:rPr>
            </w:pPr>
            <w:r w:rsidRPr="00504B2B">
              <w:rPr>
                <w:rFonts w:ascii="Cambria" w:hAnsi="Cambria" w:cs="Calibri"/>
                <w:szCs w:val="22"/>
              </w:rPr>
              <w:t>:</w:t>
            </w:r>
          </w:p>
        </w:tc>
        <w:tc>
          <w:tcPr>
            <w:tcW w:w="6430" w:type="dxa"/>
          </w:tcPr>
          <w:p w14:paraId="77801BBA" w14:textId="77777777" w:rsidR="00CE1109" w:rsidRPr="00754118" w:rsidRDefault="00CE1109" w:rsidP="00A02478">
            <w:pPr>
              <w:pStyle w:val="para-1"/>
              <w:snapToGrid w:val="0"/>
              <w:ind w:left="0" w:firstLine="0"/>
              <w:rPr>
                <w:rFonts w:ascii="Cambria" w:hAnsi="Cambria"/>
                <w:szCs w:val="22"/>
              </w:rPr>
            </w:pPr>
            <w:r w:rsidRPr="0004432D">
              <w:rPr>
                <w:rFonts w:ascii="Cambria" w:eastAsia="Calibri" w:hAnsi="Cambria" w:cs="Calibri"/>
                <w:szCs w:val="22"/>
              </w:rPr>
              <w:t>………………………</w:t>
            </w:r>
            <w:r w:rsidRPr="0037123B">
              <w:rPr>
                <w:rFonts w:ascii="Cambria" w:hAnsi="Cambria" w:cs="Calibri"/>
                <w:szCs w:val="22"/>
              </w:rPr>
              <w:t>.</w:t>
            </w:r>
          </w:p>
        </w:tc>
      </w:tr>
      <w:tr w:rsidR="00CE1109" w:rsidRPr="00FF6D1B" w14:paraId="6B76E71C" w14:textId="77777777" w:rsidTr="00A02478">
        <w:tc>
          <w:tcPr>
            <w:tcW w:w="1951" w:type="dxa"/>
          </w:tcPr>
          <w:p w14:paraId="133D9ABC"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rPr>
              <w:t>Ταχ.Κωδ.</w:t>
            </w:r>
          </w:p>
        </w:tc>
        <w:tc>
          <w:tcPr>
            <w:tcW w:w="236" w:type="dxa"/>
          </w:tcPr>
          <w:p w14:paraId="3D65E93A"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09B12220" w14:textId="77777777" w:rsidR="00CE1109" w:rsidRPr="00FF6D1B" w:rsidRDefault="00CE1109" w:rsidP="00A02478">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31F1DA20" w14:textId="77777777" w:rsidTr="00A02478">
        <w:tc>
          <w:tcPr>
            <w:tcW w:w="1951" w:type="dxa"/>
          </w:tcPr>
          <w:p w14:paraId="4B8D13EF"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lang w:val="el-GR"/>
              </w:rPr>
              <w:t>Τηλ</w:t>
            </w:r>
            <w:r w:rsidRPr="00FF6D1B">
              <w:rPr>
                <w:rFonts w:ascii="Cambria" w:hAnsi="Cambria" w:cs="Calibri"/>
                <w:szCs w:val="22"/>
                <w:lang w:val="de-DE"/>
              </w:rPr>
              <w:t>.</w:t>
            </w:r>
          </w:p>
          <w:p w14:paraId="7E428DEA" w14:textId="77777777" w:rsidR="00CE1109" w:rsidRPr="00FF6D1B" w:rsidRDefault="00CE1109" w:rsidP="00A02478">
            <w:pPr>
              <w:pStyle w:val="para-1"/>
              <w:ind w:left="0" w:firstLine="0"/>
              <w:rPr>
                <w:rFonts w:ascii="Cambria" w:hAnsi="Cambria" w:cs="Calibri"/>
                <w:szCs w:val="22"/>
                <w:lang w:val="el-GR"/>
              </w:rPr>
            </w:pPr>
            <w:r w:rsidRPr="00FF6D1B">
              <w:rPr>
                <w:rFonts w:ascii="Cambria" w:hAnsi="Cambria" w:cs="Calibri"/>
                <w:szCs w:val="22"/>
                <w:lang w:val="el-GR"/>
              </w:rPr>
              <w:t>Γενική Διεύθυνση  στο Διαδίκτυο  (</w:t>
            </w:r>
            <w:r w:rsidRPr="00FF6D1B">
              <w:rPr>
                <w:rFonts w:ascii="Cambria" w:hAnsi="Cambria" w:cs="Calibri"/>
                <w:szCs w:val="22"/>
                <w:lang w:val="en-GB"/>
              </w:rPr>
              <w:t>URL</w:t>
            </w:r>
            <w:r w:rsidRPr="00FF6D1B">
              <w:rPr>
                <w:rFonts w:ascii="Cambria" w:hAnsi="Cambria" w:cs="Calibri"/>
                <w:szCs w:val="22"/>
                <w:lang w:val="el-GR"/>
              </w:rPr>
              <w:t>):</w:t>
            </w:r>
          </w:p>
        </w:tc>
        <w:tc>
          <w:tcPr>
            <w:tcW w:w="236" w:type="dxa"/>
          </w:tcPr>
          <w:p w14:paraId="5A4B3EE5"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13B8BED2"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eastAsia="Calibri" w:hAnsi="Cambria" w:cs="Calibri"/>
                <w:szCs w:val="22"/>
                <w:lang w:val="de-DE"/>
              </w:rPr>
              <w:t>………………………</w:t>
            </w:r>
            <w:r w:rsidRPr="00FF6D1B">
              <w:rPr>
                <w:rFonts w:ascii="Cambria" w:hAnsi="Cambria" w:cs="Calibri"/>
                <w:szCs w:val="22"/>
                <w:lang w:val="de-DE"/>
              </w:rPr>
              <w:t>.</w:t>
            </w:r>
          </w:p>
          <w:p w14:paraId="317D39C9" w14:textId="77777777" w:rsidR="00CE1109" w:rsidRPr="00FF6D1B" w:rsidRDefault="00CE1109" w:rsidP="00A02478">
            <w:pPr>
              <w:pStyle w:val="para-1"/>
              <w:snapToGrid w:val="0"/>
              <w:ind w:left="0" w:firstLine="0"/>
              <w:rPr>
                <w:rFonts w:ascii="Cambria" w:hAnsi="Cambria" w:cs="Calibri"/>
                <w:szCs w:val="22"/>
                <w:lang w:val="de-DE"/>
              </w:rPr>
            </w:pPr>
          </w:p>
          <w:p w14:paraId="2C1E900A" w14:textId="77777777" w:rsidR="00CE1109" w:rsidRPr="00FF6D1B" w:rsidRDefault="00CE1109" w:rsidP="00A02478">
            <w:pPr>
              <w:pStyle w:val="para-1"/>
              <w:snapToGrid w:val="0"/>
              <w:ind w:left="0" w:firstLine="0"/>
              <w:rPr>
                <w:rFonts w:ascii="Cambria" w:hAnsi="Cambria" w:cs="Calibri"/>
                <w:szCs w:val="22"/>
                <w:lang w:val="el-GR"/>
              </w:rPr>
            </w:pPr>
          </w:p>
          <w:p w14:paraId="2B889611" w14:textId="77777777" w:rsidR="00CE1109" w:rsidRPr="00FF6D1B" w:rsidRDefault="00CE1109" w:rsidP="00A02478">
            <w:pPr>
              <w:pStyle w:val="para-1"/>
              <w:snapToGrid w:val="0"/>
              <w:ind w:left="0" w:firstLine="0"/>
              <w:rPr>
                <w:rFonts w:ascii="Cambria" w:hAnsi="Cambria"/>
                <w:szCs w:val="22"/>
              </w:rPr>
            </w:pPr>
            <w:r w:rsidRPr="00FF6D1B">
              <w:rPr>
                <w:rFonts w:ascii="Cambria" w:hAnsi="Cambria"/>
                <w:szCs w:val="22"/>
              </w:rPr>
              <w:t>……………………….</w:t>
            </w:r>
          </w:p>
        </w:tc>
      </w:tr>
      <w:tr w:rsidR="00CE1109" w:rsidRPr="00FF6D1B" w14:paraId="311E0542" w14:textId="77777777" w:rsidTr="00A02478">
        <w:tc>
          <w:tcPr>
            <w:tcW w:w="1951" w:type="dxa"/>
          </w:tcPr>
          <w:p w14:paraId="2649D033"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lang w:val="de-DE"/>
              </w:rPr>
              <w:t>E-Mail</w:t>
            </w:r>
          </w:p>
        </w:tc>
        <w:tc>
          <w:tcPr>
            <w:tcW w:w="236" w:type="dxa"/>
          </w:tcPr>
          <w:p w14:paraId="78C4EE72"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35FC74EA" w14:textId="77777777" w:rsidR="00CE1109" w:rsidRPr="00FF6D1B" w:rsidRDefault="00CE1109" w:rsidP="00A02478">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7C2FB7AA" w14:textId="77777777" w:rsidTr="00A02478">
        <w:tc>
          <w:tcPr>
            <w:tcW w:w="1951" w:type="dxa"/>
          </w:tcPr>
          <w:p w14:paraId="67BC7D0E" w14:textId="77777777" w:rsidR="00CE1109" w:rsidRPr="00FF6D1B" w:rsidRDefault="00CE1109" w:rsidP="00A02478">
            <w:pPr>
              <w:pStyle w:val="para-1"/>
              <w:snapToGrid w:val="0"/>
              <w:ind w:left="0" w:firstLine="0"/>
              <w:rPr>
                <w:rFonts w:ascii="Cambria" w:hAnsi="Cambria" w:cs="Calibri"/>
                <w:szCs w:val="22"/>
              </w:rPr>
            </w:pPr>
            <w:r w:rsidRPr="00FF6D1B">
              <w:rPr>
                <w:rFonts w:ascii="Cambria" w:hAnsi="Cambria" w:cs="Calibri"/>
                <w:szCs w:val="22"/>
              </w:rPr>
              <w:t>Πληροφορίες:</w:t>
            </w:r>
          </w:p>
          <w:p w14:paraId="4516783F" w14:textId="77777777" w:rsidR="00CE1109" w:rsidRPr="00FF6D1B" w:rsidRDefault="00CE1109" w:rsidP="00A02478">
            <w:pPr>
              <w:pStyle w:val="para-1"/>
              <w:snapToGrid w:val="0"/>
              <w:ind w:left="0" w:firstLine="0"/>
              <w:rPr>
                <w:rFonts w:ascii="Cambria" w:hAnsi="Cambria" w:cs="Calibri"/>
                <w:szCs w:val="22"/>
              </w:rPr>
            </w:pPr>
          </w:p>
        </w:tc>
        <w:tc>
          <w:tcPr>
            <w:tcW w:w="236" w:type="dxa"/>
          </w:tcPr>
          <w:p w14:paraId="0A0FF3E3" w14:textId="77777777" w:rsidR="00CE1109" w:rsidRPr="00FF6D1B" w:rsidRDefault="00CE1109" w:rsidP="00A02478">
            <w:pPr>
              <w:pStyle w:val="para-1"/>
              <w:snapToGrid w:val="0"/>
              <w:ind w:left="0" w:firstLine="0"/>
              <w:rPr>
                <w:rFonts w:ascii="Cambria" w:hAnsi="Cambria" w:cs="Calibri"/>
                <w:szCs w:val="22"/>
              </w:rPr>
            </w:pPr>
            <w:r w:rsidRPr="00FF6D1B">
              <w:rPr>
                <w:rFonts w:ascii="Cambria" w:hAnsi="Cambria" w:cs="Calibri"/>
                <w:szCs w:val="22"/>
              </w:rPr>
              <w:t>:</w:t>
            </w:r>
          </w:p>
        </w:tc>
        <w:tc>
          <w:tcPr>
            <w:tcW w:w="6430" w:type="dxa"/>
          </w:tcPr>
          <w:p w14:paraId="210C0DA1" w14:textId="77777777" w:rsidR="00CE1109" w:rsidRPr="00FF6D1B" w:rsidRDefault="00CE1109" w:rsidP="00A02478">
            <w:pPr>
              <w:pStyle w:val="para-1"/>
              <w:snapToGrid w:val="0"/>
              <w:ind w:left="0" w:firstLine="0"/>
              <w:rPr>
                <w:rFonts w:ascii="Cambria" w:hAnsi="Cambria" w:cs="Calibri"/>
                <w:szCs w:val="22"/>
                <w:lang w:val="el-GR"/>
              </w:rPr>
            </w:pPr>
            <w:r w:rsidRPr="00FF6D1B">
              <w:rPr>
                <w:rFonts w:ascii="Cambria" w:hAnsi="Cambria" w:cs="Calibri"/>
                <w:szCs w:val="22"/>
                <w:lang w:val="el-GR"/>
              </w:rPr>
              <w:t xml:space="preserve">............................... </w:t>
            </w:r>
          </w:p>
          <w:p w14:paraId="66739BDF" w14:textId="77777777" w:rsidR="00CE1109" w:rsidRPr="00FF6D1B" w:rsidRDefault="00CE1109" w:rsidP="00A02478">
            <w:pPr>
              <w:pStyle w:val="para-1"/>
              <w:snapToGrid w:val="0"/>
              <w:ind w:left="0" w:firstLine="0"/>
              <w:rPr>
                <w:rFonts w:ascii="Cambria" w:hAnsi="Cambria"/>
                <w:szCs w:val="22"/>
                <w:lang w:val="el-GR"/>
              </w:rPr>
            </w:pPr>
          </w:p>
        </w:tc>
      </w:tr>
    </w:tbl>
    <w:p w14:paraId="4DA5E60D"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1.2</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Εργοδότης ή Κύριος του Έργου: …………………………….……………………………</w:t>
      </w:r>
    </w:p>
    <w:p w14:paraId="70774CC6"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1.3</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Φορέας κατασκευής του έργου: ………………….………………………………………</w:t>
      </w:r>
    </w:p>
    <w:p w14:paraId="2BC92FC8" w14:textId="7A15BCDC"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1.4</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Προϊσταμένη Αρχή: ………………...…………………………………………………………</w:t>
      </w:r>
    </w:p>
    <w:p w14:paraId="603ADC34" w14:textId="2EFB3404"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1.5</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 xml:space="preserve">Διευθύνουσα </w:t>
      </w:r>
      <w:r w:rsidR="00854C03" w:rsidRPr="00B9372F">
        <w:rPr>
          <w:rFonts w:ascii="Cambria" w:hAnsi="Cambria" w:cs="Calibri"/>
          <w:sz w:val="22"/>
          <w:szCs w:val="22"/>
          <w:lang w:val="el-GR"/>
        </w:rPr>
        <w:t xml:space="preserve"> </w:t>
      </w:r>
      <w:r w:rsidRPr="00FF6D1B">
        <w:rPr>
          <w:rFonts w:ascii="Cambria" w:hAnsi="Cambria" w:cs="Calibri"/>
          <w:sz w:val="22"/>
          <w:szCs w:val="22"/>
          <w:lang w:val="el-GR"/>
        </w:rPr>
        <w:t>Υπηρεσί</w:t>
      </w:r>
      <w:r w:rsidR="00854C03" w:rsidRPr="00B9372F">
        <w:rPr>
          <w:rFonts w:ascii="Cambria" w:hAnsi="Cambria" w:cs="Calibri"/>
          <w:sz w:val="22"/>
          <w:szCs w:val="22"/>
          <w:lang w:val="el-GR"/>
        </w:rPr>
        <w:t>α</w:t>
      </w:r>
      <w:r w:rsidRPr="00FF6D1B">
        <w:rPr>
          <w:rFonts w:ascii="Cambria" w:hAnsi="Cambria" w:cs="Calibri"/>
          <w:sz w:val="22"/>
          <w:szCs w:val="22"/>
          <w:lang w:val="el-GR"/>
        </w:rPr>
        <w:t>:……………………………………………………………………</w:t>
      </w:r>
    </w:p>
    <w:p w14:paraId="4D1E9AD8" w14:textId="76074D19" w:rsidR="00CE1109" w:rsidRDefault="00CE1109" w:rsidP="00CE1109">
      <w:pPr>
        <w:pStyle w:val="310"/>
        <w:spacing w:line="240" w:lineRule="auto"/>
        <w:ind w:left="0"/>
        <w:rPr>
          <w:rFonts w:ascii="Cambria" w:hAnsi="Cambria" w:cs="Calibri"/>
          <w:sz w:val="22"/>
          <w:szCs w:val="22"/>
          <w:lang w:val="el-GR"/>
        </w:rPr>
      </w:pPr>
      <w:r w:rsidRPr="00FF6D1B">
        <w:rPr>
          <w:rFonts w:ascii="Cambria" w:eastAsia="Cambria" w:hAnsi="Cambria" w:cs="Calibri"/>
          <w:b/>
          <w:sz w:val="22"/>
          <w:szCs w:val="22"/>
          <w:lang w:val="el-GR"/>
        </w:rPr>
        <w:t>1.6</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Αρμόδιο Τεχνικό Συμβούλιο:………………………………………………………………</w:t>
      </w:r>
    </w:p>
    <w:p w14:paraId="2A273626" w14:textId="3D0827FF" w:rsidR="00CE1109" w:rsidRPr="00765244" w:rsidRDefault="00CE1109" w:rsidP="00CE1109">
      <w:pPr>
        <w:pStyle w:val="310"/>
        <w:spacing w:line="240" w:lineRule="auto"/>
        <w:ind w:left="0"/>
        <w:rPr>
          <w:rFonts w:ascii="Cambria" w:eastAsia="Times New Roman" w:hAnsi="Cambria" w:cs="Calibri"/>
          <w:i/>
          <w:color w:val="0070C0"/>
          <w:sz w:val="22"/>
          <w:szCs w:val="22"/>
          <w:lang w:val="el-GR" w:bidi="ar-SA"/>
        </w:rPr>
      </w:pPr>
      <w:bookmarkStart w:id="3" w:name="_Hlk219969666"/>
      <w:r w:rsidRPr="00A2015F">
        <w:rPr>
          <w:rFonts w:ascii="Cambria" w:hAnsi="Cambria" w:cs="Calibri"/>
          <w:b/>
          <w:sz w:val="22"/>
          <w:szCs w:val="22"/>
          <w:lang w:val="el-GR"/>
        </w:rPr>
        <w:t>1.7</w:t>
      </w:r>
      <w:r w:rsidRPr="00A2015F">
        <w:rPr>
          <w:rFonts w:ascii="Cambria" w:hAnsi="Cambria" w:cs="Calibri"/>
          <w:sz w:val="22"/>
          <w:szCs w:val="22"/>
          <w:lang w:val="el-GR"/>
        </w:rPr>
        <w:t xml:space="preserve">    Αποφαινόμενο όργανο επί ενστάσεων στο στάδιο της εκτέλεσης </w:t>
      </w:r>
      <w:r w:rsidRPr="00765244">
        <w:rPr>
          <w:rFonts w:ascii="Cambria" w:eastAsia="Times New Roman" w:hAnsi="Cambria" w:cs="Calibri"/>
          <w:i/>
          <w:color w:val="0070C0"/>
          <w:sz w:val="22"/>
          <w:szCs w:val="22"/>
          <w:lang w:val="el-GR" w:bidi="ar-SA"/>
        </w:rPr>
        <w:t>(αναγράφεται το αρμόδιο αποφαινόμενο όργανο, όπως αυτό ορίζεται στις κείμενες νομοθετικ</w:t>
      </w:r>
      <w:r>
        <w:rPr>
          <w:rFonts w:ascii="Cambria" w:eastAsia="Times New Roman" w:hAnsi="Cambria" w:cs="Calibri"/>
          <w:i/>
          <w:color w:val="0070C0"/>
          <w:sz w:val="22"/>
          <w:szCs w:val="22"/>
          <w:lang w:val="el-GR" w:bidi="ar-SA"/>
        </w:rPr>
        <w:t>έ</w:t>
      </w:r>
      <w:r w:rsidRPr="00765244">
        <w:rPr>
          <w:rFonts w:ascii="Cambria" w:eastAsia="Times New Roman" w:hAnsi="Cambria" w:cs="Calibri"/>
          <w:i/>
          <w:color w:val="0070C0"/>
          <w:sz w:val="22"/>
          <w:szCs w:val="22"/>
          <w:lang w:val="el-GR" w:bidi="ar-SA"/>
        </w:rPr>
        <w:t>ς/ κανονιστικές διατάξεις ή στις οργανωτικές διατάξεις της αναθέτουσας αρχή</w:t>
      </w:r>
      <w:r>
        <w:rPr>
          <w:rFonts w:ascii="Cambria" w:eastAsia="Times New Roman" w:hAnsi="Cambria" w:cs="Calibri"/>
          <w:i/>
          <w:color w:val="0070C0"/>
          <w:sz w:val="22"/>
          <w:szCs w:val="22"/>
          <w:lang w:val="el-GR" w:bidi="ar-SA"/>
        </w:rPr>
        <w:t>ς</w:t>
      </w:r>
      <w:r w:rsidRPr="00765244">
        <w:rPr>
          <w:rFonts w:ascii="Cambria" w:eastAsia="Times New Roman" w:hAnsi="Cambria" w:cs="Calibri"/>
          <w:i/>
          <w:color w:val="0070C0"/>
          <w:sz w:val="22"/>
          <w:szCs w:val="22"/>
          <w:lang w:val="el-GR" w:bidi="ar-SA"/>
        </w:rPr>
        <w:t>)</w:t>
      </w:r>
    </w:p>
    <w:bookmarkEnd w:id="3"/>
    <w:p w14:paraId="043772A1" w14:textId="77777777" w:rsidR="00CE1109" w:rsidRPr="000611E3" w:rsidRDefault="00CE1109" w:rsidP="00CE1109">
      <w:pPr>
        <w:pStyle w:val="310"/>
        <w:tabs>
          <w:tab w:val="left" w:pos="2234"/>
        </w:tabs>
        <w:spacing w:line="240" w:lineRule="auto"/>
        <w:rPr>
          <w:rFonts w:ascii="Cambria" w:hAnsi="Cambria" w:cs="Calibri"/>
          <w:sz w:val="22"/>
          <w:szCs w:val="22"/>
          <w:lang w:val="el-GR"/>
        </w:rPr>
      </w:pPr>
    </w:p>
    <w:p w14:paraId="5E35472E" w14:textId="1125BB82" w:rsidR="00CE1109" w:rsidRPr="00073BCF" w:rsidRDefault="00CE1109" w:rsidP="00CE1109">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μεταστεγασ</w:t>
      </w:r>
      <w:r w:rsidR="00854C03" w:rsidRPr="00B9372F">
        <w:rPr>
          <w:rFonts w:ascii="Cambria" w:hAnsi="Cambria" w:cs="Calibri"/>
          <w:sz w:val="22"/>
          <w:szCs w:val="22"/>
          <w:lang w:val="el-GR"/>
        </w:rPr>
        <w:t>τ</w:t>
      </w:r>
      <w:r w:rsidRPr="00073BCF">
        <w:rPr>
          <w:rFonts w:ascii="Cambria" w:hAnsi="Cambria" w:cs="Calibri"/>
          <w:sz w:val="22"/>
          <w:szCs w:val="22"/>
          <w:lang w:val="el-GR"/>
        </w:rPr>
        <w:t>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14:paraId="3CF88E7F" w14:textId="5E6C29AD" w:rsidR="00CE1109" w:rsidRPr="0031379B" w:rsidRDefault="00CE1109" w:rsidP="00CE1109">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ή/και τα αποφαινόμενα όργανα του Φορέα Κατασκευής καταργηθούν, συγχωνευτούν ή με οποιονδήποτε τρόπο μεταβλ</w:t>
      </w:r>
      <w:r w:rsidRPr="00871FFD">
        <w:rPr>
          <w:rFonts w:ascii="Cambria" w:hAnsi="Cambria" w:cs="Calibri"/>
          <w:sz w:val="22"/>
          <w:szCs w:val="22"/>
          <w:lang w:val="el-GR"/>
        </w:rPr>
        <w:t xml:space="preserve">ηθούν κατά τη διάρκεια της διαδικασίας  σύναψης ή εκτέλεσης του έργου, υποχρεούνται να δηλώσουν άμεσα </w:t>
      </w:r>
      <w:r w:rsidRPr="00871FFD">
        <w:rPr>
          <w:rFonts w:ascii="Cambria" w:hAnsi="Cambria" w:cs="Cambria"/>
          <w:sz w:val="22"/>
          <w:szCs w:val="22"/>
          <w:lang w:val="el-GR"/>
        </w:rPr>
        <w:t xml:space="preserve">στους προσφέροντες (μέσω της λειτουργικότητας της «Επικοινωνίας» του υποσυστήματος) </w:t>
      </w:r>
      <w:r w:rsidRPr="00CC3D74">
        <w:rPr>
          <w:rFonts w:ascii="Cambria" w:hAnsi="Cambria" w:cs="Calibri"/>
          <w:sz w:val="22"/>
          <w:szCs w:val="22"/>
          <w:lang w:val="el-GR"/>
        </w:rPr>
        <w:t>ή στον ανάδοχο τα στοιχεία των υπηρεσιών ή αποφαινόμενων οργάνων,</w:t>
      </w:r>
      <w:r w:rsidRPr="0031379B">
        <w:rPr>
          <w:rFonts w:ascii="Cambria" w:hAnsi="Cambria" w:cs="Calibri"/>
          <w:sz w:val="22"/>
          <w:szCs w:val="22"/>
          <w:lang w:val="el-GR"/>
        </w:rPr>
        <w:t xml:space="preserve"> τα οποία κατά τον νόμο αποτελούν καθολικό διάδοχο των εν λόγω οργάνων που υπεισέρχονται στα δικαιώματα και υποχρεώσεις τους.</w:t>
      </w:r>
    </w:p>
    <w:p w14:paraId="01DFF25E" w14:textId="77777777" w:rsidR="00CE1109" w:rsidRPr="00D84FC0" w:rsidRDefault="00CE1109" w:rsidP="00CE1109">
      <w:pPr>
        <w:pStyle w:val="1"/>
        <w:keepLines w:val="0"/>
        <w:numPr>
          <w:ilvl w:val="0"/>
          <w:numId w:val="3"/>
        </w:numPr>
        <w:tabs>
          <w:tab w:val="left" w:pos="1134"/>
        </w:tabs>
        <w:spacing w:before="0" w:after="0"/>
        <w:rPr>
          <w:rFonts w:cs="Calibri"/>
          <w:sz w:val="22"/>
          <w:szCs w:val="22"/>
          <w:lang w:val="el-GR"/>
        </w:rPr>
      </w:pPr>
    </w:p>
    <w:p w14:paraId="0761C0BE" w14:textId="77777777" w:rsidR="00CE1109" w:rsidRPr="00703E5E" w:rsidRDefault="00CE1109" w:rsidP="00F57498">
      <w:pPr>
        <w:pStyle w:val="2"/>
      </w:pPr>
      <w:bookmarkStart w:id="4" w:name="_Toc224219252"/>
      <w:r w:rsidRPr="00703E5E">
        <w:t>Άρθρο 2: Έγγραφα της σύμβασης και τεύχη</w:t>
      </w:r>
      <w:bookmarkEnd w:id="4"/>
    </w:p>
    <w:p w14:paraId="4C2BDC2B" w14:textId="77777777" w:rsidR="00CE1109" w:rsidRPr="0037123B" w:rsidRDefault="00CE1109" w:rsidP="00CE1109">
      <w:pPr>
        <w:pStyle w:val="para-1"/>
        <w:tabs>
          <w:tab w:val="left" w:pos="2268"/>
          <w:tab w:val="left" w:pos="3289"/>
          <w:tab w:val="left" w:pos="3856"/>
          <w:tab w:val="left" w:pos="4423"/>
        </w:tabs>
        <w:ind w:left="1134" w:hanging="1134"/>
        <w:rPr>
          <w:rFonts w:ascii="Cambria" w:hAnsi="Cambria" w:cs="Calibri"/>
          <w:b/>
          <w:szCs w:val="22"/>
          <w:lang w:val="el-GR"/>
        </w:rPr>
      </w:pPr>
    </w:p>
    <w:p w14:paraId="49AA2F5C" w14:textId="7687AE4E" w:rsidR="00CE1109" w:rsidRPr="00A2015F" w:rsidRDefault="00CE1109" w:rsidP="00CE1109">
      <w:pPr>
        <w:pStyle w:val="Standard"/>
        <w:jc w:val="both"/>
        <w:rPr>
          <w:rFonts w:ascii="Cambria" w:hAnsi="Cambria" w:cs="Calibri"/>
          <w:sz w:val="22"/>
          <w:szCs w:val="22"/>
          <w:lang w:val="el-GR"/>
        </w:rPr>
      </w:pPr>
      <w:r w:rsidRPr="00754118">
        <w:rPr>
          <w:rFonts w:ascii="Cambria" w:hAnsi="Cambria" w:cs="Calibri"/>
          <w:b/>
          <w:sz w:val="22"/>
          <w:szCs w:val="22"/>
          <w:lang w:val="el-GR"/>
        </w:rPr>
        <w:t>2.1</w:t>
      </w:r>
      <w:r w:rsidRPr="00BF786D">
        <w:rPr>
          <w:rFonts w:ascii="Cambria" w:hAnsi="Cambria" w:cs="Calibri"/>
          <w:sz w:val="22"/>
          <w:szCs w:val="22"/>
          <w:lang w:val="el-GR"/>
        </w:rPr>
        <w:t xml:space="preserve"> Τα έγγραφα της σύμβασης</w:t>
      </w:r>
      <w:r w:rsidRPr="00CC3D74">
        <w:rPr>
          <w:rFonts w:ascii="Cambria" w:hAnsi="Cambria" w:cs="Calibri"/>
          <w:sz w:val="22"/>
          <w:szCs w:val="22"/>
          <w:lang w:val="el-GR"/>
        </w:rPr>
        <w:t>, κατά την έννοια της πε</w:t>
      </w:r>
      <w:r w:rsidR="004568EE" w:rsidRPr="00B9372F">
        <w:rPr>
          <w:rFonts w:ascii="Cambria" w:hAnsi="Cambria" w:cs="Calibri"/>
          <w:sz w:val="22"/>
          <w:szCs w:val="22"/>
          <w:lang w:val="el-GR"/>
        </w:rPr>
        <w:t>ρί</w:t>
      </w:r>
      <w:r w:rsidRPr="00CC3D74">
        <w:rPr>
          <w:rFonts w:ascii="Cambria" w:hAnsi="Cambria" w:cs="Calibri"/>
          <w:sz w:val="22"/>
          <w:szCs w:val="22"/>
          <w:lang w:val="el-GR"/>
        </w:rPr>
        <w:t xml:space="preserve">πτ. </w:t>
      </w:r>
      <w:r w:rsidRPr="00A2015F">
        <w:rPr>
          <w:rFonts w:ascii="Cambria" w:hAnsi="Cambria" w:cs="Calibri"/>
          <w:sz w:val="22"/>
          <w:szCs w:val="22"/>
          <w:lang w:val="el-GR"/>
        </w:rPr>
        <w:t>14</w:t>
      </w:r>
      <w:r w:rsidRPr="00A2015F">
        <w:rPr>
          <w:rStyle w:val="af"/>
          <w:rFonts w:ascii="Cambria" w:hAnsi="Cambria" w:cs="Calibri"/>
          <w:sz w:val="22"/>
          <w:szCs w:val="22"/>
          <w:lang w:val="el-GR"/>
        </w:rPr>
        <w:endnoteReference w:id="6"/>
      </w:r>
      <w:r w:rsidRPr="00A2015F">
        <w:rPr>
          <w:rFonts w:ascii="Cambria" w:hAnsi="Cambria" w:cs="Calibri"/>
          <w:sz w:val="22"/>
          <w:szCs w:val="22"/>
          <w:lang w:val="el-GR"/>
        </w:rPr>
        <w:t xml:space="preserve"> της παρ. 1 του άρθρου 2 του ν. 4412/2016, για τον παρόντα ηλεκτρονικό διαγωνισμό,  είναι τα ακόλουθα</w:t>
      </w:r>
      <w:r w:rsidRPr="00A2015F">
        <w:rPr>
          <w:rStyle w:val="ab"/>
          <w:rFonts w:ascii="Cambria" w:hAnsi="Cambria" w:cs="Calibri"/>
          <w:sz w:val="22"/>
          <w:szCs w:val="22"/>
          <w:lang w:val="el-GR"/>
        </w:rPr>
        <w:t xml:space="preserve"> </w:t>
      </w:r>
      <w:r w:rsidRPr="00A2015F">
        <w:rPr>
          <w:rFonts w:ascii="Cambria" w:hAnsi="Cambria" w:cs="Calibri"/>
          <w:sz w:val="22"/>
          <w:szCs w:val="22"/>
          <w:lang w:val="el-GR"/>
        </w:rPr>
        <w:t>:</w:t>
      </w:r>
    </w:p>
    <w:p w14:paraId="20E7AD7F" w14:textId="4E36EC15" w:rsidR="00CE1109" w:rsidRPr="0004432D" w:rsidRDefault="00CE1109" w:rsidP="00CE1109">
      <w:pPr>
        <w:pStyle w:val="Standard"/>
        <w:jc w:val="both"/>
        <w:rPr>
          <w:rFonts w:ascii="Cambria" w:hAnsi="Cambria" w:cs="Calibri"/>
          <w:sz w:val="22"/>
          <w:szCs w:val="22"/>
          <w:lang w:val="el-GR"/>
        </w:rPr>
      </w:pPr>
      <w:r w:rsidRPr="00A2015F">
        <w:rPr>
          <w:rFonts w:ascii="Cambria" w:hAnsi="Cambria" w:cs="Calibri"/>
          <w:sz w:val="22"/>
          <w:szCs w:val="22"/>
          <w:lang w:val="el-GR"/>
        </w:rPr>
        <w:t>α) η .…. προκήρυξη σύμβασης, όπως δημοσιεύ</w:t>
      </w:r>
      <w:r w:rsidR="004568EE" w:rsidRPr="00B9372F">
        <w:rPr>
          <w:rFonts w:ascii="Cambria" w:hAnsi="Cambria" w:cs="Calibri"/>
          <w:sz w:val="22"/>
          <w:szCs w:val="22"/>
          <w:lang w:val="el-GR"/>
        </w:rPr>
        <w:t>τ</w:t>
      </w:r>
      <w:r w:rsidRPr="00A2015F">
        <w:rPr>
          <w:rFonts w:ascii="Cambria" w:hAnsi="Cambria" w:cs="Calibri"/>
          <w:sz w:val="22"/>
          <w:szCs w:val="22"/>
          <w:lang w:val="el-GR"/>
        </w:rPr>
        <w:t>ηκε στην Επίσημη Εφημερίδα της Ευρωπαϊκής Ένωσης (ΕΕΕΕ), με τον αντίστοιχο ΑΔΑΜ,</w:t>
      </w:r>
    </w:p>
    <w:p w14:paraId="72F7A924" w14:textId="5A76ED01" w:rsidR="00CE1109" w:rsidRPr="004568EE" w:rsidRDefault="00CE1109" w:rsidP="00CE1109">
      <w:pPr>
        <w:pStyle w:val="Standard"/>
        <w:jc w:val="both"/>
        <w:rPr>
          <w:rFonts w:ascii="Cambria" w:hAnsi="Cambria" w:cs="Calibri"/>
          <w:sz w:val="22"/>
          <w:szCs w:val="22"/>
          <w:lang w:val="el-GR"/>
        </w:rPr>
      </w:pPr>
      <w:r w:rsidRPr="0037123B">
        <w:rPr>
          <w:rFonts w:ascii="Cambria" w:hAnsi="Cambria" w:cs="Calibri"/>
          <w:sz w:val="22"/>
          <w:szCs w:val="22"/>
          <w:lang w:val="el-GR"/>
        </w:rPr>
        <w:t>β) η με αρ. …… προκαταρκτική προκήρυξη</w:t>
      </w:r>
      <w:r w:rsidRPr="00CC3D74">
        <w:rPr>
          <w:rStyle w:val="WW-FootnoteReference"/>
          <w:rFonts w:ascii="Cambria" w:hAnsi="Cambria" w:cs="Calibri"/>
          <w:sz w:val="22"/>
          <w:szCs w:val="22"/>
        </w:rPr>
        <w:endnoteReference w:id="7"/>
      </w:r>
      <w:r w:rsidR="004568EE" w:rsidRPr="00B9372F">
        <w:rPr>
          <w:rFonts w:ascii="Cambria" w:hAnsi="Cambria" w:cs="Calibri"/>
          <w:sz w:val="22"/>
          <w:szCs w:val="22"/>
          <w:lang w:val="el-GR"/>
        </w:rPr>
        <w:t>,</w:t>
      </w:r>
    </w:p>
    <w:p w14:paraId="2220B946" w14:textId="77777777" w:rsidR="00CE1109" w:rsidRPr="00504B2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γ) η παρούσα</w:t>
      </w:r>
      <w:r w:rsidRPr="00504B2B">
        <w:rPr>
          <w:rFonts w:ascii="Cambria" w:hAnsi="Cambria" w:cs="Calibri"/>
          <w:sz w:val="22"/>
          <w:szCs w:val="22"/>
          <w:lang w:val="el-GR"/>
        </w:rPr>
        <w:t xml:space="preserve"> διακήρυξη,</w:t>
      </w:r>
    </w:p>
    <w:p w14:paraId="5C707B2F" w14:textId="1F6F2531" w:rsidR="00CE1109" w:rsidRPr="00CC3D74"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δ) το Ευρωπαϊκό Ενιαίο Έγγραφο Σύμβασης (ΕΕΕΣ)</w:t>
      </w:r>
      <w:r w:rsidRPr="00CC3D74">
        <w:rPr>
          <w:rStyle w:val="af"/>
          <w:rFonts w:ascii="Cambria" w:hAnsi="Cambria" w:cs="Calibri"/>
          <w:sz w:val="22"/>
          <w:szCs w:val="22"/>
          <w:lang w:val="el-GR"/>
        </w:rPr>
        <w:endnoteReference w:id="8"/>
      </w:r>
      <w:r w:rsidR="004568EE" w:rsidRPr="00B9372F">
        <w:rPr>
          <w:rFonts w:ascii="Cambria" w:hAnsi="Cambria" w:cs="Calibri"/>
          <w:sz w:val="22"/>
          <w:szCs w:val="22"/>
          <w:lang w:val="el-GR"/>
        </w:rPr>
        <w:t>,</w:t>
      </w:r>
      <w:r w:rsidRPr="00CC3D74">
        <w:rPr>
          <w:rFonts w:ascii="Cambria" w:hAnsi="Cambria" w:cs="Calibri"/>
          <w:sz w:val="22"/>
          <w:szCs w:val="22"/>
          <w:lang w:val="el-GR"/>
        </w:rPr>
        <w:t xml:space="preserve"> </w:t>
      </w:r>
    </w:p>
    <w:p w14:paraId="6232A239" w14:textId="77777777" w:rsidR="00CE1109" w:rsidRPr="00CC3D74"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ε) το έντυπο οικονομικής προσφοράς, όπως παράγεται από την ειδική ηλεκτρονική φόρμα του υποσυστήματος</w:t>
      </w:r>
      <w:r w:rsidRPr="00504B2B">
        <w:rPr>
          <w:rFonts w:ascii="Cambria" w:hAnsi="Cambria" w:cs="Calibri"/>
          <w:sz w:val="22"/>
          <w:szCs w:val="22"/>
          <w:lang w:val="el-GR"/>
        </w:rPr>
        <w:t xml:space="preserve"> </w:t>
      </w:r>
      <w:r w:rsidRPr="00D84FC0">
        <w:rPr>
          <w:rFonts w:ascii="Cambria" w:hAnsi="Cambria" w:cs="Calibri"/>
          <w:sz w:val="22"/>
          <w:szCs w:val="22"/>
          <w:lang w:val="el-GR"/>
        </w:rPr>
        <w:t>ΕΣΗΔΗΣ Δημόσια Έργα</w:t>
      </w:r>
      <w:r w:rsidRPr="00CC3D74">
        <w:rPr>
          <w:rFonts w:ascii="Cambria" w:hAnsi="Cambria" w:cs="Calibri"/>
          <w:sz w:val="22"/>
          <w:szCs w:val="22"/>
          <w:lang w:val="el-GR"/>
        </w:rPr>
        <w:t>,</w:t>
      </w:r>
    </w:p>
    <w:p w14:paraId="4B8650FA" w14:textId="77777777" w:rsidR="00CE1109" w:rsidRPr="0031379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στ) ο προϋπολογισμός δημοπράτησης,</w:t>
      </w:r>
    </w:p>
    <w:p w14:paraId="7ADD72B7" w14:textId="77777777" w:rsidR="00CE1109" w:rsidRPr="00504B2B"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ζ) το τιμολόγιο δημοπράτησης,</w:t>
      </w:r>
    </w:p>
    <w:p w14:paraId="1C86C5E7" w14:textId="77777777" w:rsidR="00CE1109" w:rsidRPr="0004432D"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 xml:space="preserve">η) η </w:t>
      </w:r>
      <w:r w:rsidRPr="0004432D">
        <w:rPr>
          <w:rFonts w:ascii="Cambria" w:hAnsi="Cambria" w:cs="Calibri"/>
          <w:sz w:val="22"/>
          <w:szCs w:val="22"/>
          <w:lang w:val="el-GR"/>
        </w:rPr>
        <w:t>ειδική συγγραφή υποχρεώσεων,</w:t>
      </w:r>
    </w:p>
    <w:p w14:paraId="7962E649" w14:textId="77777777" w:rsidR="00CE1109" w:rsidRPr="0004432D" w:rsidRDefault="00CE1109" w:rsidP="00CE1109">
      <w:pPr>
        <w:pStyle w:val="Standard"/>
        <w:jc w:val="both"/>
        <w:rPr>
          <w:rFonts w:ascii="Cambria" w:hAnsi="Cambria" w:cs="Calibri"/>
          <w:sz w:val="22"/>
          <w:szCs w:val="22"/>
          <w:lang w:val="el-GR"/>
        </w:rPr>
      </w:pPr>
      <w:r w:rsidRPr="0004432D">
        <w:rPr>
          <w:rFonts w:ascii="Cambria" w:hAnsi="Cambria" w:cs="Calibri"/>
          <w:sz w:val="22"/>
          <w:szCs w:val="22"/>
          <w:lang w:val="el-GR"/>
        </w:rPr>
        <w:t>θ) η τεχνική συγγραφή υποχρεώσεων</w:t>
      </w:r>
    </w:p>
    <w:p w14:paraId="622987A3" w14:textId="77777777" w:rsidR="00CE1109" w:rsidRPr="0037123B" w:rsidRDefault="00CE1109" w:rsidP="00CE1109">
      <w:pPr>
        <w:pStyle w:val="Standard"/>
        <w:jc w:val="both"/>
        <w:rPr>
          <w:rFonts w:ascii="Cambria" w:hAnsi="Cambria" w:cs="Calibri"/>
          <w:sz w:val="22"/>
          <w:szCs w:val="22"/>
          <w:lang w:val="el-GR"/>
        </w:rPr>
      </w:pPr>
      <w:r w:rsidRPr="0037123B">
        <w:rPr>
          <w:rFonts w:ascii="Cambria" w:hAnsi="Cambria" w:cs="Calibri"/>
          <w:sz w:val="22"/>
          <w:szCs w:val="22"/>
          <w:lang w:val="el-GR"/>
        </w:rPr>
        <w:t>ι) το τεύχος συμπληρωματικών τεχνικών προδιαγραφών,</w:t>
      </w:r>
    </w:p>
    <w:p w14:paraId="6E4561A3" w14:textId="51719BC7" w:rsidR="00CE1109" w:rsidRPr="00C42105" w:rsidRDefault="00CE1109" w:rsidP="00CE1109">
      <w:pPr>
        <w:pStyle w:val="Standard"/>
        <w:jc w:val="both"/>
        <w:rPr>
          <w:rFonts w:ascii="Cambria" w:hAnsi="Cambria" w:cs="Calibri"/>
          <w:sz w:val="22"/>
          <w:szCs w:val="22"/>
          <w:lang w:val="el-GR"/>
        </w:rPr>
      </w:pPr>
      <w:r w:rsidRPr="00754118">
        <w:rPr>
          <w:rFonts w:ascii="Cambria" w:hAnsi="Cambria" w:cs="Calibri"/>
          <w:sz w:val="22"/>
          <w:szCs w:val="22"/>
          <w:lang w:val="el-GR"/>
        </w:rPr>
        <w:t>ια) το υπόδειγμα ….</w:t>
      </w:r>
      <w:r w:rsidRPr="00CC3D74">
        <w:rPr>
          <w:rStyle w:val="WW-FootnoteReference"/>
          <w:rFonts w:ascii="Cambria" w:hAnsi="Cambria" w:cs="Calibri"/>
          <w:sz w:val="22"/>
          <w:szCs w:val="22"/>
        </w:rPr>
        <w:endnoteReference w:id="9"/>
      </w:r>
      <w:r w:rsidR="004568EE" w:rsidRPr="00B9372F">
        <w:rPr>
          <w:rFonts w:ascii="Cambria" w:hAnsi="Cambria" w:cs="Calibri"/>
          <w:sz w:val="22"/>
          <w:szCs w:val="22"/>
          <w:lang w:val="el-GR"/>
        </w:rPr>
        <w:t>,</w:t>
      </w:r>
    </w:p>
    <w:p w14:paraId="76BF99DB" w14:textId="77777777" w:rsidR="00CE1109" w:rsidRPr="0031379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ιβ) το τεύχος τεχνικής περιγραφής,</w:t>
      </w:r>
    </w:p>
    <w:p w14:paraId="2F7E5946" w14:textId="77777777" w:rsidR="00CE1109" w:rsidRPr="00D84FC0"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ιγ</w:t>
      </w:r>
      <w:r w:rsidRPr="00D84FC0">
        <w:rPr>
          <w:rFonts w:ascii="Cambria" w:hAnsi="Cambria" w:cs="Calibri"/>
          <w:sz w:val="22"/>
          <w:szCs w:val="22"/>
          <w:lang w:val="el-GR"/>
        </w:rPr>
        <w:t>) η τεχνική μελέτη,</w:t>
      </w:r>
    </w:p>
    <w:p w14:paraId="1D33AFDE" w14:textId="77777777" w:rsidR="00CE1109" w:rsidRPr="00BF786D" w:rsidRDefault="00CE1109" w:rsidP="00CE1109">
      <w:pPr>
        <w:pStyle w:val="Standard"/>
        <w:jc w:val="both"/>
        <w:rPr>
          <w:rFonts w:ascii="Cambria" w:hAnsi="Cambria" w:cs="Calibri"/>
          <w:sz w:val="22"/>
          <w:szCs w:val="22"/>
          <w:lang w:val="el-GR"/>
        </w:rPr>
      </w:pPr>
      <w:r w:rsidRPr="0004432D">
        <w:rPr>
          <w:rFonts w:ascii="Cambria" w:hAnsi="Cambria" w:cs="Calibri"/>
          <w:sz w:val="22"/>
          <w:szCs w:val="22"/>
          <w:lang w:val="el-GR"/>
        </w:rPr>
        <w:lastRenderedPageBreak/>
        <w:t xml:space="preserve">ιδ) τυχόν συμπληρωματικές πληροφορίες και διευκρινίσεις που θα </w:t>
      </w:r>
      <w:r w:rsidRPr="0037123B">
        <w:rPr>
          <w:rFonts w:ascii="Cambria" w:hAnsi="Cambria" w:cs="Calibri"/>
          <w:sz w:val="22"/>
          <w:szCs w:val="22"/>
          <w:lang w:val="el-GR"/>
        </w:rPr>
        <w:t>παρασχεθούν από την αναθέτουσα αρχή  επί όλων των ανωτέρω</w:t>
      </w:r>
      <w:r w:rsidRPr="00754118">
        <w:rPr>
          <w:rFonts w:ascii="Cambria" w:hAnsi="Cambria" w:cs="Calibri"/>
          <w:sz w:val="22"/>
          <w:szCs w:val="22"/>
          <w:lang w:val="el-GR"/>
        </w:rPr>
        <w:t>,</w:t>
      </w:r>
    </w:p>
    <w:p w14:paraId="62EE9E87" w14:textId="77777777" w:rsidR="00CE1109" w:rsidRPr="00CC3D74" w:rsidRDefault="00CE1109" w:rsidP="00CE1109">
      <w:pPr>
        <w:pStyle w:val="Standarduser"/>
        <w:jc w:val="both"/>
        <w:rPr>
          <w:rFonts w:ascii="Cambria" w:hAnsi="Cambria" w:cs="Calibri"/>
          <w:b/>
          <w:bCs/>
          <w:i/>
          <w:sz w:val="22"/>
          <w:szCs w:val="22"/>
          <w:lang w:val="el-GR"/>
        </w:rPr>
      </w:pPr>
      <w:r w:rsidRPr="00BF786D">
        <w:rPr>
          <w:rFonts w:ascii="Cambria" w:hAnsi="Cambria" w:cs="Calibri"/>
          <w:sz w:val="22"/>
          <w:szCs w:val="22"/>
          <w:lang w:val="el-GR"/>
        </w:rPr>
        <w:t>ιε) ............................</w:t>
      </w:r>
      <w:r w:rsidRPr="00F0250C">
        <w:rPr>
          <w:rFonts w:ascii="Cambria" w:hAnsi="Cambria" w:cs="Calibri"/>
          <w:b/>
          <w:bCs/>
          <w:sz w:val="22"/>
          <w:szCs w:val="22"/>
          <w:lang w:val="el-GR"/>
        </w:rPr>
        <w:t xml:space="preserve"> </w:t>
      </w:r>
      <w:r w:rsidRPr="00CC3D74">
        <w:rPr>
          <w:rStyle w:val="ab"/>
          <w:rFonts w:ascii="Cambria" w:hAnsi="Cambria" w:cs="Calibri"/>
          <w:b/>
          <w:bCs/>
          <w:sz w:val="22"/>
          <w:szCs w:val="22"/>
          <w:lang w:val="el-GR"/>
        </w:rPr>
        <w:endnoteReference w:id="10"/>
      </w:r>
    </w:p>
    <w:p w14:paraId="77449ACC" w14:textId="77777777" w:rsidR="00CE1109" w:rsidRPr="005D2B63" w:rsidRDefault="00CE1109" w:rsidP="00CE1109">
      <w:pPr>
        <w:pStyle w:val="Standarduser"/>
        <w:jc w:val="both"/>
        <w:rPr>
          <w:rFonts w:ascii="Cambria" w:hAnsi="Cambria" w:cs="Calibri"/>
          <w:b/>
          <w:bCs/>
          <w:i/>
          <w:sz w:val="22"/>
          <w:szCs w:val="22"/>
          <w:lang w:val="el-GR"/>
        </w:rPr>
      </w:pPr>
    </w:p>
    <w:p w14:paraId="1DF38AAF" w14:textId="77777777" w:rsidR="00CE1109" w:rsidRPr="00A2015F" w:rsidRDefault="00CE1109" w:rsidP="00CE1109">
      <w:pPr>
        <w:pStyle w:val="Standarduser"/>
        <w:jc w:val="both"/>
        <w:rPr>
          <w:rFonts w:ascii="Cambria" w:hAnsi="Cambria" w:cs="Calibri"/>
          <w:sz w:val="22"/>
          <w:szCs w:val="22"/>
          <w:lang w:val="el-GR"/>
        </w:rPr>
      </w:pPr>
      <w:r w:rsidRPr="00CC3D74">
        <w:rPr>
          <w:rFonts w:ascii="Cambria" w:hAnsi="Cambria" w:cs="Calibri"/>
          <w:b/>
          <w:sz w:val="22"/>
          <w:szCs w:val="22"/>
          <w:lang w:val="el-GR"/>
        </w:rPr>
        <w:t>2.2</w:t>
      </w:r>
      <w:r w:rsidRPr="00CC3D74">
        <w:rPr>
          <w:rFonts w:ascii="Cambria" w:hAnsi="Cambria" w:cs="Calibri"/>
          <w:sz w:val="22"/>
          <w:szCs w:val="22"/>
          <w:lang w:val="el-GR"/>
        </w:rPr>
        <w:t xml:space="preserve"> Προσφέρεται ελεύθερη, πλήρης, άμεση και δωρεάν ηλεκτρονική πρόσβαση στα έγγραφα της σύμβασης</w:t>
      </w:r>
      <w:r w:rsidRPr="00CC3D74">
        <w:rPr>
          <w:rStyle w:val="FootnoteReference1"/>
          <w:rFonts w:ascii="Cambria" w:hAnsi="Cambria" w:cs="Calibri"/>
          <w:sz w:val="22"/>
          <w:szCs w:val="22"/>
          <w:lang w:val="el-GR"/>
        </w:rPr>
        <w:endnoteReference w:id="11"/>
      </w:r>
      <w:r w:rsidRPr="00CC3D74">
        <w:rPr>
          <w:rStyle w:val="FootnoteReference1"/>
          <w:rFonts w:ascii="Cambria" w:hAnsi="Cambria" w:cs="Calibri"/>
          <w:sz w:val="22"/>
          <w:szCs w:val="22"/>
          <w:lang w:val="el-GR"/>
        </w:rPr>
        <w:t xml:space="preserve"> </w:t>
      </w:r>
      <w:r w:rsidRPr="00CC3D74">
        <w:rPr>
          <w:rFonts w:ascii="Cambria" w:hAnsi="Cambria" w:cs="Calibri"/>
          <w:sz w:val="22"/>
          <w:szCs w:val="22"/>
          <w:lang w:val="el-GR"/>
        </w:rPr>
        <w:t xml:space="preserve">στον ειδικό, δημόσια προσβάσιμο, χώρο “ηλεκτρονικοί διαγωνισμοί” της Διαδικτυακής πύλης Ηλεκτρονικών Δημοσίων Συμβάσεων «Προμηθεύς» του ΟΠΣ ΕΣΗΔΗΣ  </w:t>
      </w:r>
      <w:hyperlink r:id="rId9" w:history="1">
        <w:r w:rsidRPr="00CC3D74">
          <w:rPr>
            <w:rStyle w:val="-"/>
            <w:rFonts w:ascii="Cambria" w:hAnsi="Cambria" w:cs="Calibri"/>
            <w:sz w:val="22"/>
            <w:szCs w:val="22"/>
            <w:lang w:val="el-GR"/>
          </w:rPr>
          <w:t>www.promitheus.gov.gr</w:t>
        </w:r>
      </w:hyperlink>
      <w:r w:rsidRPr="00CC3D74">
        <w:rPr>
          <w:rFonts w:ascii="Cambria" w:hAnsi="Cambria" w:cs="Calibri"/>
          <w:sz w:val="22"/>
          <w:szCs w:val="22"/>
          <w:lang w:val="el-GR"/>
        </w:rPr>
        <w:t xml:space="preserve"> </w:t>
      </w:r>
      <w:r w:rsidRPr="0031379B">
        <w:rPr>
          <w:rFonts w:ascii="Cambria" w:hAnsi="Cambria" w:cs="Cambria"/>
          <w:sz w:val="22"/>
          <w:szCs w:val="22"/>
          <w:lang w:val="el-GR"/>
        </w:rPr>
        <w:t>ή www.eprocurement.gov.gr</w:t>
      </w:r>
      <w:r w:rsidRPr="00D93F22">
        <w:rPr>
          <w:rFonts w:ascii="Cambria" w:hAnsi="Cambria" w:cs="Calibri"/>
          <w:sz w:val="22"/>
          <w:szCs w:val="22"/>
          <w:lang w:val="el-GR" w:bidi="en-US"/>
        </w:rPr>
        <w:t xml:space="preserve"> </w:t>
      </w:r>
      <w:r w:rsidRPr="00A2015F">
        <w:rPr>
          <w:rFonts w:ascii="Cambria" w:hAnsi="Cambria" w:cs="Cambria"/>
          <w:sz w:val="22"/>
          <w:szCs w:val="22"/>
          <w:lang w:val="el-GR"/>
        </w:rPr>
        <w:t xml:space="preserve">και είναι απευθείας προσβάσιμα μέσω του </w:t>
      </w:r>
      <w:r w:rsidRPr="00A2015F">
        <w:rPr>
          <w:rFonts w:ascii="Cambria" w:hAnsi="Cambria" w:cs="Cambria"/>
          <w:sz w:val="22"/>
          <w:szCs w:val="22"/>
          <w:lang w:val="en-GB"/>
        </w:rPr>
        <w:t>URL</w:t>
      </w:r>
      <w:r w:rsidRPr="00A2015F">
        <w:rPr>
          <w:rFonts w:ascii="Cambria" w:hAnsi="Cambria" w:cs="Cambria"/>
          <w:sz w:val="22"/>
          <w:szCs w:val="22"/>
          <w:lang w:val="el-GR"/>
        </w:rPr>
        <w:t>.</w:t>
      </w:r>
      <w:r w:rsidRPr="00A2015F">
        <w:rPr>
          <w:rFonts w:ascii="Cambria" w:hAnsi="Cambria" w:cs="Calibri"/>
          <w:sz w:val="22"/>
          <w:szCs w:val="22"/>
          <w:lang w:val="el-GR"/>
        </w:rPr>
        <w:t xml:space="preserve"> </w:t>
      </w:r>
      <w:hyperlink r:id="rId10" w:history="1">
        <w:r w:rsidRPr="00A2015F">
          <w:rPr>
            <w:rStyle w:val="-"/>
            <w:rFonts w:ascii="Cambria" w:hAnsi="Cambria" w:cs="Calibri"/>
            <w:sz w:val="22"/>
            <w:szCs w:val="22"/>
            <w:lang w:val="el-GR"/>
          </w:rPr>
          <w:t>http://pwgopendata.eprocurement.gov.gr/actSearchErgwn/resources/search/XXXXX</w:t>
        </w:r>
      </w:hyperlink>
      <w:r w:rsidRPr="00A2015F">
        <w:rPr>
          <w:rFonts w:ascii="Cambria" w:hAnsi="Cambria" w:cs="Calibri"/>
          <w:sz w:val="22"/>
          <w:szCs w:val="22"/>
          <w:lang w:val="el-GR"/>
        </w:rPr>
        <w:t xml:space="preserve"> </w:t>
      </w:r>
    </w:p>
    <w:p w14:paraId="231C17BE" w14:textId="77777777" w:rsidR="00CE1109" w:rsidRPr="00A6675D" w:rsidRDefault="00CE1109" w:rsidP="00CE1109">
      <w:pPr>
        <w:pStyle w:val="Standarduser"/>
        <w:jc w:val="both"/>
        <w:rPr>
          <w:rFonts w:ascii="Cambria" w:hAnsi="Cambria" w:cs="Calibri"/>
          <w:i/>
          <w:color w:val="0070C0"/>
          <w:sz w:val="22"/>
          <w:szCs w:val="22"/>
          <w:lang w:val="el-GR"/>
        </w:rPr>
      </w:pPr>
      <w:r w:rsidRPr="00A2015F">
        <w:rPr>
          <w:rFonts w:ascii="Cambria" w:hAnsi="Cambria" w:cs="Calibri"/>
          <w:i/>
          <w:color w:val="0070C0"/>
          <w:sz w:val="22"/>
          <w:szCs w:val="22"/>
          <w:lang w:val="el-GR"/>
        </w:rPr>
        <w:t xml:space="preserve">(όπου ΧΧΧΧΧΧ συμπληρώνεται ο συστημικός αύξων αριθμός της σχετικής ηλεκτρονικής διαγωνιστικής διαδικασίας στο ΕΣΗΔΗΣ –Δημόσια Έργα. Το </w:t>
      </w:r>
      <w:r w:rsidRPr="00A2015F">
        <w:rPr>
          <w:rFonts w:ascii="Cambria" w:hAnsi="Cambria" w:cs="Calibri"/>
          <w:i/>
          <w:color w:val="0070C0"/>
          <w:sz w:val="22"/>
          <w:szCs w:val="22"/>
        </w:rPr>
        <w:t>URL</w:t>
      </w:r>
      <w:r w:rsidRPr="00A2015F">
        <w:rPr>
          <w:rFonts w:ascii="Cambria" w:hAnsi="Cambria" w:cs="Calibri"/>
          <w:i/>
          <w:color w:val="0070C0"/>
          <w:sz w:val="22"/>
          <w:szCs w:val="22"/>
          <w:lang w:val="el-GR"/>
        </w:rPr>
        <w:t xml:space="preserve"> για την απευθείας πρόσβαση στα έγγραφα της σύμβασης συμπληρώνεται και στο σχετικό ηλεκτρονικό έντυπο (</w:t>
      </w:r>
      <w:r w:rsidRPr="00A2015F">
        <w:rPr>
          <w:rFonts w:ascii="Cambria" w:hAnsi="Cambria" w:cs="Calibri"/>
          <w:i/>
          <w:color w:val="0070C0"/>
          <w:sz w:val="22"/>
          <w:szCs w:val="22"/>
        </w:rPr>
        <w:t>eForm</w:t>
      </w:r>
      <w:r w:rsidRPr="00A2015F">
        <w:rPr>
          <w:rFonts w:ascii="Cambria" w:hAnsi="Cambria" w:cs="Calibri"/>
          <w:i/>
          <w:color w:val="0070C0"/>
          <w:sz w:val="22"/>
          <w:szCs w:val="22"/>
          <w:lang w:val="el-GR"/>
        </w:rPr>
        <w:t xml:space="preserve">) «Προκήρυξη σύμβασης» στην πλατφόρμα </w:t>
      </w:r>
      <w:r w:rsidRPr="00A2015F">
        <w:rPr>
          <w:rFonts w:ascii="Cambria" w:hAnsi="Cambria" w:cs="Calibri"/>
          <w:i/>
          <w:color w:val="0070C0"/>
          <w:sz w:val="22"/>
          <w:szCs w:val="22"/>
        </w:rPr>
        <w:t>enotices</w:t>
      </w:r>
      <w:r w:rsidRPr="00A2015F">
        <w:rPr>
          <w:rFonts w:ascii="Cambria" w:hAnsi="Cambria" w:cs="Calibri"/>
          <w:i/>
          <w:color w:val="0070C0"/>
          <w:sz w:val="22"/>
          <w:szCs w:val="22"/>
          <w:lang w:val="el-GR"/>
        </w:rPr>
        <w:t>2 ).</w:t>
      </w:r>
    </w:p>
    <w:p w14:paraId="07C7A865" w14:textId="77777777" w:rsidR="00CE1109" w:rsidRPr="00A6675D" w:rsidRDefault="00CE1109" w:rsidP="00CE1109">
      <w:pPr>
        <w:pStyle w:val="Standarduser"/>
        <w:jc w:val="both"/>
        <w:rPr>
          <w:rFonts w:ascii="Cambria" w:hAnsi="Cambria" w:cs="Calibri"/>
          <w:sz w:val="22"/>
          <w:szCs w:val="22"/>
          <w:lang w:val="el-GR"/>
        </w:rPr>
      </w:pPr>
    </w:p>
    <w:p w14:paraId="1193F267" w14:textId="77777777" w:rsidR="00CE1109" w:rsidRDefault="00CE1109" w:rsidP="00CE1109">
      <w:pPr>
        <w:pStyle w:val="Standarduser"/>
        <w:jc w:val="both"/>
        <w:rPr>
          <w:rFonts w:ascii="Cambria" w:hAnsi="Cambria" w:cs="Calibri"/>
          <w:sz w:val="22"/>
          <w:szCs w:val="22"/>
          <w:lang w:val="el-GR"/>
        </w:rPr>
      </w:pPr>
      <w:r w:rsidRPr="0004432D">
        <w:rPr>
          <w:rFonts w:ascii="Cambria" w:hAnsi="Cambria" w:cs="Calibri"/>
          <w:sz w:val="22"/>
          <w:szCs w:val="22"/>
          <w:lang w:val="el-GR"/>
        </w:rPr>
        <w:t>Στην ιστοσελίδα της αναθέτουσας αρχής (εφόσον διαθέτει)</w:t>
      </w:r>
      <w:r w:rsidRPr="0004432D">
        <w:rPr>
          <w:rFonts w:ascii="Cambria" w:hAnsi="Cambria" w:cs="Cambria"/>
          <w:sz w:val="22"/>
          <w:szCs w:val="22"/>
          <w:lang w:val="el-GR"/>
        </w:rPr>
        <w:t xml:space="preserve"> </w:t>
      </w:r>
      <w:r w:rsidRPr="0037123B">
        <w:rPr>
          <w:rFonts w:ascii="Cambria" w:hAnsi="Cambria" w:cs="Calibri"/>
          <w:sz w:val="22"/>
          <w:szCs w:val="22"/>
          <w:lang w:val="el-GR"/>
        </w:rPr>
        <w:t>αναρτ</w:t>
      </w:r>
      <w:r w:rsidRPr="00754118">
        <w:rPr>
          <w:rFonts w:ascii="Cambria" w:hAnsi="Cambria" w:cs="Calibri"/>
          <w:sz w:val="22"/>
          <w:szCs w:val="22"/>
          <w:lang w:val="el-GR"/>
        </w:rPr>
        <w:t>άται σχετική ενημέρωση με</w:t>
      </w:r>
      <w:r w:rsidRPr="00BF786D">
        <w:rPr>
          <w:rFonts w:ascii="Cambria" w:hAnsi="Cambria" w:cs="Cambria"/>
          <w:kern w:val="0"/>
          <w:sz w:val="22"/>
          <w:szCs w:val="22"/>
          <w:lang w:val="el-GR"/>
        </w:rPr>
        <w:t xml:space="preserve"> </w:t>
      </w:r>
      <w:r w:rsidRPr="00BF786D">
        <w:rPr>
          <w:rFonts w:ascii="Cambria" w:hAnsi="Cambria" w:cs="Calibri"/>
          <w:sz w:val="22"/>
          <w:szCs w:val="22"/>
          <w:lang w:val="el-GR"/>
        </w:rPr>
        <w:t xml:space="preserve">αναφορά στον συστημικό αριθμό διαγωνισμού και διασύνδεση στον ανωτέρω ψηφιακό χώρο του </w:t>
      </w:r>
      <w:r w:rsidRPr="00F0250C">
        <w:rPr>
          <w:rFonts w:ascii="Cambria" w:hAnsi="Cambria" w:cs="Calibri"/>
          <w:sz w:val="22"/>
          <w:szCs w:val="22"/>
          <w:lang w:val="el-GR"/>
        </w:rPr>
        <w:t>«</w:t>
      </w:r>
      <w:r w:rsidRPr="00F97D10">
        <w:rPr>
          <w:rFonts w:ascii="Cambria" w:hAnsi="Cambria" w:cs="Calibri"/>
          <w:sz w:val="22"/>
          <w:szCs w:val="22"/>
          <w:lang w:val="el-GR"/>
        </w:rPr>
        <w:t>ΕΣΗΔΗΣ - ΔΗΜΟΣΙΑ ΕΡΓΑ</w:t>
      </w:r>
      <w:r w:rsidRPr="001B62A0">
        <w:rPr>
          <w:rFonts w:ascii="Cambria" w:hAnsi="Cambria" w:cs="Calibri"/>
          <w:sz w:val="22"/>
          <w:szCs w:val="22"/>
          <w:lang w:val="el-GR"/>
        </w:rPr>
        <w:t>».</w:t>
      </w:r>
    </w:p>
    <w:p w14:paraId="73C7065F" w14:textId="77777777" w:rsidR="00CE1109" w:rsidRPr="00CC3D74" w:rsidRDefault="00CE1109" w:rsidP="00CE1109">
      <w:pPr>
        <w:pStyle w:val="Standarduser"/>
        <w:jc w:val="both"/>
        <w:rPr>
          <w:rFonts w:ascii="Cambria" w:hAnsi="Cambria" w:cs="Calibri"/>
          <w:sz w:val="22"/>
          <w:szCs w:val="22"/>
          <w:lang w:val="el-GR"/>
        </w:rPr>
      </w:pPr>
      <w:r w:rsidRPr="00CC3D74">
        <w:rPr>
          <w:rFonts w:ascii="Cambria" w:hAnsi="Cambria" w:cs="Calibri"/>
          <w:sz w:val="22"/>
          <w:szCs w:val="22"/>
          <w:lang w:val="el-GR"/>
        </w:rPr>
        <w:t xml:space="preserve">Κάθε είδους επικοινωνία και ανταλλαγή πληροφοριών πραγματοποιείται μέσω της διαδικτυακής πύλης </w:t>
      </w:r>
      <w:hyperlink r:id="rId11" w:history="1">
        <w:r w:rsidRPr="00CC3D74">
          <w:rPr>
            <w:rStyle w:val="-"/>
            <w:rFonts w:ascii="Cambria" w:hAnsi="Cambria" w:cs="Calibri"/>
            <w:sz w:val="22"/>
            <w:szCs w:val="22"/>
            <w:lang w:val="el-GR"/>
          </w:rPr>
          <w:t>www.promitheus.gov.gr</w:t>
        </w:r>
      </w:hyperlink>
      <w:r w:rsidRPr="00F518D6">
        <w:rPr>
          <w:rFonts w:ascii="Cambria" w:hAnsi="Cambria" w:cs="Calibri"/>
          <w:sz w:val="22"/>
          <w:szCs w:val="22"/>
          <w:lang w:val="el-GR"/>
        </w:rPr>
        <w:t xml:space="preserve"> </w:t>
      </w:r>
      <w:r>
        <w:rPr>
          <w:rFonts w:ascii="Cambria" w:hAnsi="Cambria" w:cs="Calibri"/>
          <w:sz w:val="22"/>
          <w:szCs w:val="22"/>
          <w:lang w:val="el-GR"/>
        </w:rPr>
        <w:t>ή</w:t>
      </w:r>
      <w:r w:rsidRPr="00CC3D74">
        <w:rPr>
          <w:rFonts w:ascii="Cambria" w:hAnsi="Cambria" w:cs="Calibri"/>
          <w:sz w:val="22"/>
          <w:szCs w:val="22"/>
          <w:lang w:val="el-GR"/>
        </w:rPr>
        <w:t xml:space="preserve">  </w:t>
      </w:r>
      <w:hyperlink r:id="rId12" w:history="1">
        <w:r w:rsidRPr="003A7302">
          <w:rPr>
            <w:rStyle w:val="-"/>
            <w:rFonts w:ascii="Cambria" w:hAnsi="Cambria" w:cs="Calibri"/>
            <w:sz w:val="22"/>
            <w:szCs w:val="22"/>
            <w:lang w:val="el-GR"/>
          </w:rPr>
          <w:t>www.eprocurement.gov.gr</w:t>
        </w:r>
      </w:hyperlink>
      <w:r>
        <w:rPr>
          <w:rFonts w:ascii="Cambria" w:hAnsi="Cambria" w:cs="Calibri"/>
          <w:sz w:val="22"/>
          <w:szCs w:val="22"/>
          <w:lang w:val="el-GR"/>
        </w:rPr>
        <w:t xml:space="preserve"> </w:t>
      </w:r>
      <w:r w:rsidRPr="006A6A50">
        <w:rPr>
          <w:rFonts w:ascii="Cambria" w:hAnsi="Cambria" w:cs="Calibri"/>
          <w:sz w:val="22"/>
          <w:szCs w:val="22"/>
          <w:lang w:val="el-GR"/>
        </w:rPr>
        <w:t xml:space="preserve"> </w:t>
      </w:r>
      <w:r w:rsidRPr="00CC3D74">
        <w:rPr>
          <w:rFonts w:ascii="Cambria" w:hAnsi="Cambria" w:cs="Calibri"/>
          <w:sz w:val="22"/>
          <w:szCs w:val="22"/>
          <w:lang w:val="el-GR"/>
        </w:rPr>
        <w:t>του «ΟΠΣ- Ε.Σ.Η.ΔΗ.Σ».</w:t>
      </w:r>
    </w:p>
    <w:p w14:paraId="354C6A1E" w14:textId="77777777" w:rsidR="00CE1109" w:rsidRPr="0031379B" w:rsidRDefault="00CE1109" w:rsidP="00CE1109">
      <w:pPr>
        <w:pStyle w:val="Standarduser"/>
        <w:jc w:val="both"/>
        <w:rPr>
          <w:rFonts w:ascii="Cambria" w:hAnsi="Cambria" w:cs="Calibri"/>
          <w:sz w:val="22"/>
          <w:szCs w:val="22"/>
          <w:lang w:val="el-GR"/>
        </w:rPr>
      </w:pPr>
    </w:p>
    <w:p w14:paraId="4F8FC143" w14:textId="77777777" w:rsidR="00CE1109" w:rsidRPr="00CC3D74" w:rsidRDefault="00CE1109" w:rsidP="00CE1109">
      <w:pPr>
        <w:pStyle w:val="Standarduser"/>
        <w:jc w:val="both"/>
        <w:rPr>
          <w:rFonts w:ascii="Cambria" w:hAnsi="Cambria" w:cs="Calibri"/>
          <w:sz w:val="22"/>
          <w:szCs w:val="22"/>
          <w:lang w:val="el-GR"/>
        </w:rPr>
      </w:pPr>
      <w:r w:rsidRPr="00504B2B">
        <w:rPr>
          <w:rFonts w:ascii="Cambria" w:hAnsi="Cambria" w:cs="Calibri"/>
          <w:sz w:val="22"/>
          <w:szCs w:val="22"/>
          <w:lang w:val="el-GR"/>
        </w:rPr>
        <w:t>.................................................................................</w:t>
      </w:r>
      <w:r w:rsidRPr="00D84FC0">
        <w:rPr>
          <w:rStyle w:val="FootnoteReference1"/>
          <w:rFonts w:ascii="Cambria" w:hAnsi="Cambria" w:cs="Calibri"/>
          <w:sz w:val="22"/>
          <w:szCs w:val="22"/>
          <w:lang w:val="el-GR"/>
        </w:rPr>
        <w:t xml:space="preserve">  </w:t>
      </w:r>
      <w:r w:rsidRPr="00CC3D74">
        <w:rPr>
          <w:rStyle w:val="FootnoteReference1"/>
          <w:rFonts w:ascii="Cambria" w:hAnsi="Cambria" w:cs="Calibri"/>
          <w:sz w:val="22"/>
          <w:szCs w:val="22"/>
          <w:lang w:val="el-GR"/>
        </w:rPr>
        <w:endnoteReference w:id="12"/>
      </w:r>
      <w:r w:rsidRPr="00CC3D74">
        <w:rPr>
          <w:rStyle w:val="FootnoteReference1"/>
          <w:rFonts w:ascii="Cambria" w:hAnsi="Cambria" w:cs="Calibri"/>
          <w:sz w:val="22"/>
          <w:szCs w:val="22"/>
          <w:lang w:val="el-GR"/>
        </w:rPr>
        <w:t xml:space="preserve">  </w:t>
      </w:r>
      <w:r w:rsidRPr="00CC3D74">
        <w:rPr>
          <w:rStyle w:val="FootnoteReference1"/>
          <w:rFonts w:ascii="Cambria" w:hAnsi="Cambria" w:cs="Calibri"/>
          <w:sz w:val="22"/>
          <w:szCs w:val="22"/>
          <w:lang w:val="el-GR"/>
        </w:rPr>
        <w:endnoteReference w:id="13"/>
      </w:r>
    </w:p>
    <w:p w14:paraId="58F6024D" w14:textId="77777777" w:rsidR="00CE1109" w:rsidRPr="0031379B" w:rsidRDefault="00CE1109" w:rsidP="00CE1109">
      <w:pPr>
        <w:pStyle w:val="Standarduser"/>
        <w:jc w:val="both"/>
        <w:rPr>
          <w:rFonts w:ascii="Cambria" w:hAnsi="Cambria" w:cs="Calibri"/>
          <w:sz w:val="22"/>
          <w:szCs w:val="22"/>
          <w:lang w:val="el-GR"/>
        </w:rPr>
      </w:pPr>
    </w:p>
    <w:p w14:paraId="1649E48B" w14:textId="42326931" w:rsidR="00CE1109" w:rsidRPr="00234173" w:rsidRDefault="00CE1109" w:rsidP="00703E5E">
      <w:pPr>
        <w:pStyle w:val="Standarduser"/>
        <w:jc w:val="both"/>
        <w:rPr>
          <w:rFonts w:ascii="Cambria" w:hAnsi="Cambria" w:cs="Cambria"/>
          <w:sz w:val="22"/>
          <w:szCs w:val="22"/>
          <w:lang w:val="el-GR"/>
        </w:rPr>
      </w:pPr>
      <w:r w:rsidRPr="00504B2B">
        <w:rPr>
          <w:rFonts w:ascii="Cambria" w:hAnsi="Cambria" w:cs="Calibri"/>
          <w:b/>
          <w:sz w:val="22"/>
          <w:szCs w:val="22"/>
          <w:lang w:val="el-GR"/>
        </w:rPr>
        <w:t>2.3</w:t>
      </w:r>
      <w:r w:rsidRPr="00D84FC0">
        <w:rPr>
          <w:rFonts w:ascii="Cambria" w:hAnsi="Cambria" w:cs="Calibri"/>
          <w:sz w:val="22"/>
          <w:szCs w:val="22"/>
          <w:lang w:val="el-GR"/>
        </w:rPr>
        <w:t xml:space="preserve"> </w:t>
      </w:r>
      <w:r w:rsidRPr="00F048C5">
        <w:rPr>
          <w:rFonts w:ascii="Cambria" w:hAnsi="Cambria" w:cs="Cambria"/>
          <w:sz w:val="22"/>
          <w:szCs w:val="22"/>
          <w:lang w:val="el-GR"/>
        </w:rPr>
        <w:t>Αιτήματα παροχής συμπληρωματικών πληροφοριών – διευκρινίσεων επί των εγγράφων της σύμβασης υποβάλλονται από πιστοποιημένους οικονομικούς φορείς, δηλαδή από εκείνους που διαθέτουν σχετικά διαπιστευτήρια</w:t>
      </w:r>
      <w:r w:rsidR="005A5AD6" w:rsidRPr="00B9372F">
        <w:rPr>
          <w:rFonts w:ascii="Cambria" w:hAnsi="Cambria" w:cs="Cambria"/>
          <w:sz w:val="22"/>
          <w:szCs w:val="22"/>
          <w:lang w:val="el-GR"/>
        </w:rPr>
        <w:t xml:space="preserve"> </w:t>
      </w:r>
      <w:r w:rsidRPr="00F048C5">
        <w:rPr>
          <w:rFonts w:ascii="Cambria" w:hAnsi="Cambria" w:cs="Cambria"/>
          <w:sz w:val="22"/>
          <w:szCs w:val="22"/>
          <w:lang w:val="el-GR"/>
        </w:rPr>
        <w:t xml:space="preserve"> (όνομα χρήστη και κωδικός πρόσβασης)</w:t>
      </w:r>
      <w:r w:rsidR="005A5AD6" w:rsidRPr="00B9372F">
        <w:rPr>
          <w:rFonts w:ascii="Cambria" w:hAnsi="Cambria" w:cs="Cambria"/>
          <w:sz w:val="22"/>
          <w:szCs w:val="22"/>
          <w:lang w:val="el-GR"/>
        </w:rPr>
        <w:t xml:space="preserve">, τα οποία τους έχουν χορηγηθεί </w:t>
      </w:r>
      <w:r w:rsidRPr="00F048C5">
        <w:rPr>
          <w:rFonts w:ascii="Cambria" w:hAnsi="Cambria" w:cs="Cambria"/>
          <w:sz w:val="22"/>
          <w:szCs w:val="22"/>
          <w:lang w:val="el-GR"/>
        </w:rPr>
        <w:t xml:space="preserve"> μέσω της λειτουργικότητας «Επικοινωνία»</w:t>
      </w:r>
      <w:r w:rsidR="00AC19F6">
        <w:rPr>
          <w:rFonts w:ascii="Cambria" w:hAnsi="Cambria" w:cs="Cambria"/>
          <w:sz w:val="22"/>
          <w:szCs w:val="22"/>
          <w:lang w:val="el-GR"/>
        </w:rPr>
        <w:t xml:space="preserve"> </w:t>
      </w:r>
      <w:r w:rsidRPr="00F048C5">
        <w:rPr>
          <w:rFonts w:ascii="Cambria" w:hAnsi="Cambria" w:cs="Cambria"/>
          <w:sz w:val="22"/>
          <w:szCs w:val="22"/>
          <w:lang w:val="el-GR"/>
        </w:rPr>
        <w:t xml:space="preserve"> Οι συμπληρωματικές πληροφορίες (διευκρινίσεις) παρέχονται μέσω της λειτουργικότητας «Επικοινωνία» του υποσυστήματος ΕΣΗΔΗΣ- Δημόσια Έργα και της κατάλληλης ανάρτησης αυτών κατά περίπτωση στον ηλεκτρονικό χώρο «Συνημμένα Ηλεκτρονικού Διαγωνισμού» ή «Συνημμένα Ηλεκτρονικής Πρόσκλησης Υποβολής Δικαιολογητικών/Αίτησης Συμμετοχής», προκειμένου να είναι ελε</w:t>
      </w:r>
      <w:r w:rsidR="005A5AD6" w:rsidRPr="00B9372F">
        <w:rPr>
          <w:rFonts w:ascii="Cambria" w:hAnsi="Cambria" w:cs="Cambria"/>
          <w:sz w:val="22"/>
          <w:szCs w:val="22"/>
          <w:lang w:val="el-GR"/>
        </w:rPr>
        <w:t xml:space="preserve">υθέρως </w:t>
      </w:r>
      <w:r w:rsidRPr="00F048C5">
        <w:rPr>
          <w:rFonts w:ascii="Cambria" w:hAnsi="Cambria" w:cs="Cambria"/>
          <w:sz w:val="22"/>
          <w:szCs w:val="22"/>
          <w:lang w:val="el-GR"/>
        </w:rPr>
        <w:t xml:space="preserve"> προσβάσιμα μέσω της Διαδικτυακής Πύλης του Συστήματος</w:t>
      </w:r>
      <w:r w:rsidRPr="00F048C5">
        <w:rPr>
          <w:rStyle w:val="af"/>
          <w:rFonts w:ascii="Cambria" w:hAnsi="Cambria" w:cs="Cambria"/>
          <w:sz w:val="22"/>
          <w:szCs w:val="22"/>
          <w:lang w:val="el-GR"/>
        </w:rPr>
        <w:endnoteReference w:id="14"/>
      </w:r>
      <w:r w:rsidR="00234173" w:rsidRPr="00B9372F">
        <w:rPr>
          <w:rFonts w:ascii="Cambria" w:hAnsi="Cambria" w:cs="Cambria"/>
          <w:sz w:val="22"/>
          <w:szCs w:val="22"/>
          <w:lang w:val="el-GR"/>
        </w:rPr>
        <w:t>.</w:t>
      </w:r>
    </w:p>
    <w:p w14:paraId="2BD165CA" w14:textId="77777777" w:rsidR="00CE1109" w:rsidRPr="00BF786D" w:rsidRDefault="00CE1109" w:rsidP="00CE1109">
      <w:pPr>
        <w:tabs>
          <w:tab w:val="left" w:pos="2835"/>
        </w:tabs>
        <w:jc w:val="both"/>
        <w:rPr>
          <w:rFonts w:ascii="Cambria" w:eastAsia="Times New Roman" w:hAnsi="Cambria" w:cs="Cambria"/>
          <w:sz w:val="22"/>
          <w:szCs w:val="22"/>
          <w:lang w:val="el-GR" w:bidi="ar-SA"/>
        </w:rPr>
      </w:pPr>
    </w:p>
    <w:p w14:paraId="1B3AC031" w14:textId="22FA4B2E" w:rsidR="00CE1109" w:rsidRPr="002C24C8" w:rsidRDefault="00CE1109" w:rsidP="00CE1109">
      <w:pPr>
        <w:pStyle w:val="Standarduser"/>
        <w:jc w:val="both"/>
        <w:rPr>
          <w:rFonts w:ascii="Cambria" w:hAnsi="Cambria" w:cs="Calibri"/>
          <w:sz w:val="22"/>
          <w:szCs w:val="22"/>
          <w:lang w:val="el-GR"/>
        </w:rPr>
      </w:pPr>
      <w:r w:rsidRPr="00D84FC0">
        <w:rPr>
          <w:rFonts w:ascii="Cambria" w:hAnsi="Cambria" w:cs="Calibri"/>
          <w:sz w:val="22"/>
          <w:szCs w:val="22"/>
          <w:lang w:val="el-GR"/>
        </w:rPr>
        <w:t>Εφόσον έχουν ζητηθεί εγκαίρως, ήτοι έως την ......</w:t>
      </w:r>
      <w:r w:rsidRPr="00CC3D74">
        <w:rPr>
          <w:rStyle w:val="WW-FootnoteReference"/>
          <w:rFonts w:ascii="Cambria" w:hAnsi="Cambria" w:cs="Calibri"/>
          <w:sz w:val="22"/>
          <w:szCs w:val="22"/>
          <w:lang w:val="el-GR"/>
        </w:rPr>
        <w:endnoteReference w:id="15"/>
      </w:r>
      <w:r w:rsidR="00DE41F9" w:rsidRPr="00B9372F">
        <w:rPr>
          <w:rStyle w:val="WW-FootnoteReference"/>
          <w:rFonts w:ascii="Cambria" w:hAnsi="Cambria" w:cs="Calibri"/>
          <w:sz w:val="22"/>
          <w:szCs w:val="22"/>
          <w:lang w:val="el-GR"/>
        </w:rPr>
        <w:t xml:space="preserve">, </w:t>
      </w:r>
      <w:r w:rsidRPr="00CC3D74">
        <w:rPr>
          <w:rStyle w:val="WW-FootnoteReference"/>
          <w:rFonts w:ascii="Cambria" w:hAnsi="Cambria" w:cs="Calibri"/>
          <w:sz w:val="22"/>
          <w:szCs w:val="22"/>
          <w:lang w:val="el-GR"/>
        </w:rPr>
        <w:t xml:space="preserve"> </w:t>
      </w:r>
      <w:r w:rsidRPr="00CC3D74">
        <w:rPr>
          <w:rFonts w:ascii="Cambria" w:hAnsi="Cambria" w:cs="Calibri"/>
          <w:sz w:val="22"/>
          <w:szCs w:val="22"/>
          <w:lang w:val="el-GR"/>
        </w:rPr>
        <w:t>η αναθέτουσα αρχή παρέχει σε όλους τους προσφέροντες που συμμετέχουν στη διαδικασία σύναψης σύμβασης συμπληρωματικές πληροφορίες σχετικά με τ</w:t>
      </w:r>
      <w:r w:rsidRPr="00CC3D74">
        <w:rPr>
          <w:rFonts w:ascii="Cambria" w:hAnsi="Cambria" w:cs="Cambria"/>
          <w:sz w:val="22"/>
          <w:szCs w:val="22"/>
          <w:lang w:val="el-GR"/>
        </w:rPr>
        <w:t>α έγγραφα της σύμβασης</w:t>
      </w:r>
      <w:r w:rsidRPr="00CC3D74">
        <w:rPr>
          <w:rFonts w:ascii="Cambria" w:hAnsi="Cambria" w:cs="Calibri"/>
          <w:sz w:val="22"/>
          <w:szCs w:val="22"/>
          <w:lang w:val="el-GR"/>
        </w:rPr>
        <w:t>, το αργότερο στις …/…/…</w:t>
      </w:r>
      <w:r w:rsidRPr="00CC3D74">
        <w:rPr>
          <w:rStyle w:val="FootnoteReference1"/>
          <w:rFonts w:ascii="Cambria" w:hAnsi="Cambria" w:cs="Calibri"/>
          <w:sz w:val="22"/>
          <w:szCs w:val="22"/>
        </w:rPr>
        <w:endnoteReference w:id="16"/>
      </w:r>
      <w:r w:rsidR="00234173" w:rsidRPr="00B9372F">
        <w:rPr>
          <w:rFonts w:ascii="Cambria" w:hAnsi="Cambria" w:cs="Calibri"/>
          <w:sz w:val="22"/>
          <w:szCs w:val="22"/>
          <w:lang w:val="el-GR"/>
        </w:rPr>
        <w:t>.</w:t>
      </w:r>
    </w:p>
    <w:p w14:paraId="37EBC80E" w14:textId="77777777" w:rsidR="00CE1109" w:rsidRPr="00504B2B" w:rsidRDefault="00CE1109" w:rsidP="00CE1109">
      <w:pPr>
        <w:jc w:val="both"/>
        <w:rPr>
          <w:rFonts w:ascii="Cambria" w:eastAsia="Times New Roman" w:hAnsi="Cambria" w:cs="Cambria"/>
          <w:sz w:val="22"/>
          <w:szCs w:val="22"/>
          <w:lang w:val="el-GR" w:bidi="ar-SA"/>
        </w:rPr>
      </w:pPr>
    </w:p>
    <w:p w14:paraId="6B669A06" w14:textId="7722D709" w:rsidR="00CE1109" w:rsidRPr="0037123B" w:rsidRDefault="00CE1109" w:rsidP="00CE1109">
      <w:pPr>
        <w:jc w:val="both"/>
        <w:rPr>
          <w:rFonts w:ascii="Cambria" w:eastAsia="Times New Roman" w:hAnsi="Cambria" w:cs="Cambria"/>
          <w:sz w:val="22"/>
          <w:szCs w:val="22"/>
          <w:lang w:val="el-GR" w:bidi="ar-SA"/>
        </w:rPr>
      </w:pPr>
      <w:r w:rsidRPr="00D84FC0">
        <w:rPr>
          <w:rFonts w:ascii="Cambria" w:eastAsia="Times New Roman" w:hAnsi="Cambria" w:cs="Cambria"/>
          <w:sz w:val="22"/>
          <w:szCs w:val="22"/>
          <w:lang w:val="el-GR" w:bidi="ar-SA"/>
        </w:rPr>
        <w:t xml:space="preserve">Η αναθέτουσα αρχή </w:t>
      </w:r>
      <w:r w:rsidRPr="0004432D">
        <w:rPr>
          <w:rFonts w:ascii="Cambria" w:eastAsia="Times New Roman" w:hAnsi="Cambria" w:cs="Cambria"/>
          <w:sz w:val="22"/>
          <w:szCs w:val="22"/>
          <w:lang w:val="el-GR" w:bidi="ar-SA"/>
        </w:rPr>
        <w:t xml:space="preserve">υποχρεούται να παρατείνει την προθεσμία παραλαβής των προσφορών, ούτως ώστε όλοι οι ενδιαφερόμενοι οικονομικοί φορείς να μπορούν να λάβουν γνώση </w:t>
      </w:r>
      <w:r w:rsidR="00DE41F9" w:rsidRPr="00B9372F">
        <w:rPr>
          <w:rFonts w:ascii="Cambria" w:eastAsia="Times New Roman" w:hAnsi="Cambria" w:cs="Cambria"/>
          <w:sz w:val="22"/>
          <w:szCs w:val="22"/>
          <w:lang w:val="el-GR" w:bidi="ar-SA"/>
        </w:rPr>
        <w:t xml:space="preserve">του συνόλου </w:t>
      </w:r>
      <w:r w:rsidRPr="0004432D">
        <w:rPr>
          <w:rFonts w:ascii="Cambria" w:eastAsia="Times New Roman" w:hAnsi="Cambria" w:cs="Cambria"/>
          <w:sz w:val="22"/>
          <w:szCs w:val="22"/>
          <w:lang w:val="el-GR" w:bidi="ar-SA"/>
        </w:rPr>
        <w:t xml:space="preserve"> των αναγκαίων πληροφοριών για την κατάρτιση των προσφορών στις ακόλουθες περιπτώσεις:</w:t>
      </w:r>
    </w:p>
    <w:p w14:paraId="5A2FC952" w14:textId="0EA05E5F" w:rsidR="00CE1109" w:rsidRPr="00BF786D" w:rsidRDefault="00CE1109" w:rsidP="00CE1109">
      <w:pPr>
        <w:jc w:val="both"/>
        <w:rPr>
          <w:rFonts w:ascii="Cambria" w:eastAsia="Times New Roman" w:hAnsi="Cambria" w:cs="Cambria"/>
          <w:sz w:val="22"/>
          <w:szCs w:val="22"/>
          <w:lang w:val="el-GR" w:bidi="ar-SA"/>
        </w:rPr>
      </w:pPr>
      <w:r w:rsidRPr="00754118">
        <w:rPr>
          <w:rFonts w:ascii="Cambria" w:eastAsia="Times New Roman" w:hAnsi="Cambria" w:cs="Cambria"/>
          <w:b/>
          <w:sz w:val="22"/>
          <w:szCs w:val="22"/>
          <w:lang w:val="el-GR" w:bidi="ar-SA"/>
        </w:rPr>
        <w:t>α)</w:t>
      </w:r>
      <w:r w:rsidRPr="00BF786D">
        <w:rPr>
          <w:rFonts w:ascii="Cambria" w:eastAsia="Times New Roman" w:hAnsi="Cambria" w:cs="Cambria"/>
          <w:sz w:val="22"/>
          <w:szCs w:val="22"/>
          <w:lang w:val="el-GR" w:bidi="ar-SA"/>
        </w:rPr>
        <w:t xml:space="preserve"> όταν, για οποιονδήποτε λόγο, πρόσθετες πληροφορίες, αν και ζητήθηκαν από τον οικονομικό φορέα </w:t>
      </w:r>
      <w:r w:rsidR="00DE41F9" w:rsidRPr="00B9372F">
        <w:rPr>
          <w:rFonts w:ascii="Cambria" w:eastAsia="Times New Roman" w:hAnsi="Cambria" w:cs="Cambria"/>
          <w:sz w:val="22"/>
          <w:szCs w:val="22"/>
          <w:lang w:val="el-GR" w:bidi="ar-SA"/>
        </w:rPr>
        <w:t>εγκαίρως</w:t>
      </w:r>
      <w:r w:rsidRPr="00BF786D">
        <w:rPr>
          <w:rFonts w:ascii="Cambria" w:eastAsia="Times New Roman" w:hAnsi="Cambria" w:cs="Cambria"/>
          <w:sz w:val="22"/>
          <w:szCs w:val="22"/>
          <w:lang w:val="el-GR" w:bidi="ar-SA"/>
        </w:rPr>
        <w:t xml:space="preserve">, δεν έχουν παρασχεθεί το αργότερο έξι (6) ημέρες πριν από την προθεσμία που ορίζεται για την παραλαβή των προσφορών, </w:t>
      </w:r>
    </w:p>
    <w:p w14:paraId="764B336A" w14:textId="77777777" w:rsidR="00CE1109" w:rsidRPr="00FC1E54" w:rsidRDefault="00CE1109" w:rsidP="00CE1109">
      <w:pPr>
        <w:jc w:val="both"/>
        <w:rPr>
          <w:rFonts w:ascii="Cambria" w:eastAsia="Times New Roman" w:hAnsi="Cambria" w:cs="Cambria"/>
          <w:sz w:val="22"/>
          <w:szCs w:val="22"/>
          <w:lang w:val="el-GR" w:bidi="ar-SA"/>
        </w:rPr>
      </w:pPr>
      <w:r w:rsidRPr="00F0250C">
        <w:rPr>
          <w:rFonts w:ascii="Cambria" w:eastAsia="Times New Roman" w:hAnsi="Cambria" w:cs="Cambria"/>
          <w:i/>
          <w:iCs/>
          <w:sz w:val="22"/>
          <w:szCs w:val="22"/>
          <w:lang w:val="el-GR" w:bidi="ar-SA"/>
        </w:rPr>
        <w:t>[Σε περίπτωση επισπευσμένης διαδικασίας, σύμφωνα με την παρ. 3 του άρθρου 27</w:t>
      </w:r>
      <w:r w:rsidRPr="00F97D10">
        <w:rPr>
          <w:rFonts w:ascii="Cambria" w:eastAsia="Times New Roman" w:hAnsi="Cambria" w:cs="Cambria"/>
          <w:i/>
          <w:iCs/>
          <w:sz w:val="22"/>
          <w:szCs w:val="22"/>
          <w:lang w:val="el-GR" w:bidi="ar-SA"/>
        </w:rPr>
        <w:t xml:space="preserve"> του ν. 4412/2016</w:t>
      </w:r>
      <w:r w:rsidRPr="001B62A0">
        <w:rPr>
          <w:rFonts w:ascii="Cambria" w:eastAsia="Times New Roman" w:hAnsi="Cambria" w:cs="Cambria"/>
          <w:i/>
          <w:iCs/>
          <w:sz w:val="22"/>
          <w:szCs w:val="22"/>
          <w:lang w:val="el-GR" w:bidi="ar-SA"/>
        </w:rPr>
        <w:t>, η προθεσμία ορίζεται σε τέσσερις (4) ημέρες]</w:t>
      </w:r>
    </w:p>
    <w:p w14:paraId="3E00678A" w14:textId="77777777" w:rsidR="00CE1109" w:rsidRDefault="00CE1109" w:rsidP="00CE1109">
      <w:pPr>
        <w:jc w:val="both"/>
        <w:rPr>
          <w:rFonts w:ascii="Cambria" w:eastAsia="Times New Roman" w:hAnsi="Cambria" w:cs="Cambria"/>
          <w:sz w:val="22"/>
          <w:szCs w:val="22"/>
          <w:lang w:val="el-GR" w:bidi="ar-SA"/>
        </w:rPr>
      </w:pPr>
      <w:r w:rsidRPr="007135D2">
        <w:rPr>
          <w:rFonts w:ascii="Cambria" w:eastAsia="Times New Roman" w:hAnsi="Cambria" w:cs="Cambria"/>
          <w:b/>
          <w:sz w:val="22"/>
          <w:szCs w:val="22"/>
          <w:lang w:val="el-GR" w:bidi="ar-SA"/>
        </w:rPr>
        <w:t>β)</w:t>
      </w:r>
      <w:r w:rsidRPr="007135D2">
        <w:rPr>
          <w:rFonts w:ascii="Cambria" w:eastAsia="Times New Roman" w:hAnsi="Cambria" w:cs="Cambria"/>
          <w:sz w:val="22"/>
          <w:szCs w:val="22"/>
          <w:lang w:val="el-GR" w:bidi="ar-SA"/>
        </w:rPr>
        <w:t xml:space="preserve"> όταν τα έγγραφα της σύμβασης υφίστανται σημαντικές αλλαγές. </w:t>
      </w:r>
    </w:p>
    <w:p w14:paraId="3090E0B1" w14:textId="77777777" w:rsidR="00CE1109" w:rsidRPr="00AF41FB" w:rsidRDefault="00CE1109" w:rsidP="00CE1109">
      <w:pPr>
        <w:pStyle w:val="a"/>
        <w:numPr>
          <w:ilvl w:val="0"/>
          <w:numId w:val="0"/>
        </w:numPr>
        <w:ind w:left="227"/>
        <w:rPr>
          <w:lang w:val="el-GR" w:bidi="ar-SA"/>
        </w:rPr>
      </w:pPr>
    </w:p>
    <w:p w14:paraId="4108ABAF" w14:textId="77777777" w:rsidR="00CE1109" w:rsidRPr="00703E5E" w:rsidRDefault="00CE1109" w:rsidP="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διάρκεια της παράτασης θα είναι ανάλογη με τη σπουδαιότητα των πληροφοριών που ζητήθηκαν ή των αλλαγών.</w:t>
      </w:r>
    </w:p>
    <w:p w14:paraId="04AF3A0F" w14:textId="77777777" w:rsidR="00CE1109" w:rsidRPr="00703E5E" w:rsidRDefault="00CE1109" w:rsidP="00CE1109">
      <w:pPr>
        <w:pStyle w:val="a"/>
        <w:numPr>
          <w:ilvl w:val="0"/>
          <w:numId w:val="0"/>
        </w:numPr>
        <w:ind w:left="227"/>
        <w:rPr>
          <w:lang w:val="el-GR" w:bidi="ar-SA"/>
        </w:rPr>
      </w:pPr>
    </w:p>
    <w:p w14:paraId="515310FD" w14:textId="77F04F21" w:rsidR="00CE1109" w:rsidRPr="00703E5E" w:rsidRDefault="00CE1109" w:rsidP="00CE1109">
      <w:pPr>
        <w:jc w:val="both"/>
        <w:rPr>
          <w:rFonts w:ascii="Cambria" w:eastAsia="Times New Roman" w:hAnsi="Cambria" w:cs="Cambria"/>
          <w:iCs/>
          <w:sz w:val="22"/>
          <w:szCs w:val="22"/>
          <w:lang w:val="el-GR" w:bidi="ar-SA"/>
        </w:rPr>
      </w:pPr>
      <w:r w:rsidRPr="00703E5E">
        <w:rPr>
          <w:rFonts w:ascii="Cambria" w:eastAsia="Times New Roman" w:hAnsi="Cambria" w:cs="Cambria"/>
          <w:iCs/>
          <w:sz w:val="22"/>
          <w:szCs w:val="22"/>
          <w:lang w:val="el-GR" w:bidi="ar-SA"/>
        </w:rPr>
        <w:t xml:space="preserve">Όταν οι πρόσθετες πληροφορίες δεν έχουν ζητηθεί </w:t>
      </w:r>
      <w:r w:rsidR="00DE41F9" w:rsidRPr="00B9372F">
        <w:rPr>
          <w:rFonts w:ascii="Cambria" w:eastAsia="Times New Roman" w:hAnsi="Cambria" w:cs="Cambria"/>
          <w:iCs/>
          <w:sz w:val="22"/>
          <w:szCs w:val="22"/>
          <w:lang w:val="el-GR" w:bidi="ar-SA"/>
        </w:rPr>
        <w:t xml:space="preserve">εγκαίρως </w:t>
      </w:r>
      <w:r w:rsidRPr="00703E5E">
        <w:rPr>
          <w:rFonts w:ascii="Cambria" w:eastAsia="Times New Roman" w:hAnsi="Cambria" w:cs="Cambria"/>
          <w:iCs/>
          <w:sz w:val="22"/>
          <w:szCs w:val="22"/>
          <w:lang w:val="el-GR" w:bidi="ar-SA"/>
        </w:rPr>
        <w:t xml:space="preserve">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7ABF94F2" w14:textId="77777777" w:rsidR="00CE1109" w:rsidRPr="00703E5E" w:rsidRDefault="00CE1109" w:rsidP="00CE1109">
      <w:pPr>
        <w:pStyle w:val="Standarduser"/>
        <w:jc w:val="both"/>
        <w:rPr>
          <w:rFonts w:ascii="Cambria" w:hAnsi="Cambria" w:cs="Cambria"/>
          <w:kern w:val="0"/>
          <w:sz w:val="22"/>
          <w:szCs w:val="22"/>
          <w:lang w:val="el-GR"/>
        </w:rPr>
      </w:pPr>
    </w:p>
    <w:p w14:paraId="22C1FC5B" w14:textId="77777777" w:rsidR="00CE1109" w:rsidRPr="00504B2B" w:rsidRDefault="00CE1109" w:rsidP="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 xml:space="preserve">Η αναθέτουσα αρχή, με απόφασή της, στην οποία αναφέρονται οι σχετικοί λόγοι, δύναται να </w:t>
      </w:r>
      <w:r w:rsidRPr="00703E5E">
        <w:rPr>
          <w:rFonts w:ascii="Cambria" w:eastAsia="Times New Roman" w:hAnsi="Cambria" w:cs="Cambria"/>
          <w:sz w:val="22"/>
          <w:szCs w:val="22"/>
          <w:lang w:val="el-GR" w:bidi="ar-SA"/>
        </w:rPr>
        <w:lastRenderedPageBreak/>
        <w:t>παρατείνει την προθεσμία παραλαβής των προσφορών, τηρουμένων σε κάθε περίπτωση των αρχών της ίσης μεταχείρισης και της διαφάνειας.</w:t>
      </w:r>
      <w:r w:rsidRPr="0031379B">
        <w:rPr>
          <w:rFonts w:ascii="Cambria" w:eastAsia="Times New Roman" w:hAnsi="Cambria" w:cs="Cambria"/>
          <w:sz w:val="22"/>
          <w:szCs w:val="22"/>
          <w:lang w:val="el-GR" w:bidi="ar-SA"/>
        </w:rPr>
        <w:t xml:space="preserve"> </w:t>
      </w:r>
    </w:p>
    <w:p w14:paraId="06FAED07" w14:textId="77777777" w:rsidR="00CE1109" w:rsidRPr="0004432D" w:rsidRDefault="00CE1109" w:rsidP="00CE1109">
      <w:pPr>
        <w:jc w:val="both"/>
        <w:rPr>
          <w:rFonts w:ascii="Cambria" w:eastAsia="Times New Roman" w:hAnsi="Cambria" w:cs="Cambria"/>
          <w:iCs/>
          <w:sz w:val="22"/>
          <w:szCs w:val="22"/>
          <w:lang w:val="el-GR" w:bidi="ar-SA"/>
        </w:rPr>
      </w:pPr>
    </w:p>
    <w:p w14:paraId="6363E155" w14:textId="741CE398" w:rsidR="00CE1109" w:rsidRPr="00CC3D74" w:rsidRDefault="00CE1109" w:rsidP="00CE1109">
      <w:pPr>
        <w:pStyle w:val="Standarduser"/>
        <w:jc w:val="both"/>
        <w:rPr>
          <w:rFonts w:ascii="Cambria" w:hAnsi="Cambria" w:cs="Cambria"/>
          <w:kern w:val="0"/>
          <w:sz w:val="22"/>
          <w:szCs w:val="22"/>
          <w:lang w:val="el-GR"/>
        </w:rPr>
      </w:pPr>
      <w:r w:rsidRPr="00F0250C">
        <w:rPr>
          <w:rFonts w:ascii="Cambria" w:hAnsi="Cambria" w:cs="Cambria"/>
          <w:b/>
          <w:sz w:val="22"/>
          <w:szCs w:val="22"/>
          <w:lang w:val="el-GR"/>
        </w:rPr>
        <w:t>2.4</w:t>
      </w:r>
      <w:r w:rsidRPr="00F97D10">
        <w:rPr>
          <w:rFonts w:ascii="Cambria" w:hAnsi="Cambria" w:cs="Cambria"/>
          <w:sz w:val="22"/>
          <w:szCs w:val="22"/>
          <w:lang w:val="el-GR"/>
        </w:rPr>
        <w:t xml:space="preserve"> </w:t>
      </w:r>
      <w:r w:rsidRPr="001B62A0">
        <w:rPr>
          <w:rFonts w:ascii="Cambria" w:hAnsi="Cambria" w:cs="Cambria"/>
          <w:kern w:val="0"/>
          <w:sz w:val="22"/>
          <w:szCs w:val="22"/>
          <w:lang w:val="el-GR"/>
        </w:rPr>
        <w:t>Τροποποίηση των όρων της διαγωνιστικής διαδικασίας (π</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χ</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Pr="00FC1E54">
        <w:rPr>
          <w:rFonts w:ascii="Cambria" w:hAnsi="Cambria" w:cs="Cambria"/>
          <w:kern w:val="0"/>
          <w:sz w:val="22"/>
          <w:szCs w:val="22"/>
          <w:lang w:val="el-GR"/>
        </w:rPr>
        <w:t>)</w:t>
      </w:r>
      <w:r w:rsidRPr="007135D2">
        <w:rPr>
          <w:rFonts w:ascii="Cambria" w:hAnsi="Cambria" w:cs="Cambria"/>
          <w:kern w:val="0"/>
          <w:sz w:val="22"/>
          <w:szCs w:val="22"/>
          <w:lang w:val="el-GR"/>
        </w:rPr>
        <w:t>, δημοσιεύονται στην ΕΕΕΕ (με</w:t>
      </w:r>
      <w:r w:rsidRPr="00304F81">
        <w:rPr>
          <w:rFonts w:ascii="Cambria" w:hAnsi="Cambria" w:cs="Cambria"/>
          <w:kern w:val="0"/>
          <w:sz w:val="22"/>
          <w:szCs w:val="22"/>
          <w:lang w:val="el-GR"/>
        </w:rPr>
        <w:t xml:space="preserve"> χρήση το</w:t>
      </w:r>
      <w:r w:rsidRPr="00CA5893">
        <w:rPr>
          <w:rFonts w:ascii="Cambria" w:hAnsi="Cambria" w:cs="Cambria"/>
          <w:kern w:val="0"/>
          <w:sz w:val="22"/>
          <w:szCs w:val="22"/>
          <w:lang w:val="el-GR"/>
        </w:rPr>
        <w:t>υ</w:t>
      </w:r>
      <w:r w:rsidRPr="002064A4">
        <w:rPr>
          <w:rFonts w:ascii="Cambria" w:hAnsi="Cambria" w:cs="Cambria"/>
          <w:kern w:val="0"/>
          <w:sz w:val="22"/>
          <w:szCs w:val="22"/>
          <w:lang w:val="el-GR"/>
        </w:rPr>
        <w:t xml:space="preserve"> τυποποιημένο</w:t>
      </w:r>
      <w:r w:rsidRPr="006303A8">
        <w:rPr>
          <w:rFonts w:ascii="Cambria" w:hAnsi="Cambria" w:cs="Cambria"/>
          <w:kern w:val="0"/>
          <w:sz w:val="22"/>
          <w:szCs w:val="22"/>
          <w:lang w:val="el-GR"/>
        </w:rPr>
        <w:t>υ εντύπου «Αλλαγή</w:t>
      </w:r>
      <w:r w:rsidRPr="00292D5E">
        <w:rPr>
          <w:rFonts w:ascii="Cambria" w:hAnsi="Cambria" w:cs="Cambria"/>
          <w:kern w:val="0"/>
          <w:sz w:val="22"/>
          <w:szCs w:val="22"/>
          <w:lang w:val="el-GR"/>
        </w:rPr>
        <w:t>»</w:t>
      </w:r>
      <w:r w:rsidR="00DE41F9" w:rsidRPr="00B9372F">
        <w:rPr>
          <w:rFonts w:ascii="Cambria" w:hAnsi="Cambria" w:cs="Cambria"/>
          <w:kern w:val="0"/>
          <w:sz w:val="22"/>
          <w:szCs w:val="22"/>
          <w:lang w:val="el-GR"/>
        </w:rPr>
        <w:t>), καθώς</w:t>
      </w:r>
      <w:r w:rsidRPr="00292D5E">
        <w:rPr>
          <w:rFonts w:ascii="Cambria" w:hAnsi="Cambria" w:cs="Cambria"/>
          <w:kern w:val="0"/>
          <w:sz w:val="22"/>
          <w:szCs w:val="22"/>
          <w:vertAlign w:val="superscript"/>
          <w:lang w:val="el-GR"/>
        </w:rPr>
        <w:t xml:space="preserve"> </w:t>
      </w:r>
      <w:r w:rsidRPr="00CC3D74">
        <w:rPr>
          <w:rFonts w:ascii="Cambria" w:hAnsi="Cambria" w:cs="Cambria"/>
          <w:kern w:val="0"/>
          <w:sz w:val="22"/>
          <w:szCs w:val="22"/>
          <w:lang w:val="el-GR"/>
        </w:rPr>
        <w:t>και στο ΚΗΜΔΗΣ</w:t>
      </w:r>
      <w:r w:rsidRPr="00CC3D74">
        <w:rPr>
          <w:rFonts w:ascii="Cambria" w:hAnsi="Cambria" w:cs="Cambria"/>
          <w:kern w:val="0"/>
          <w:sz w:val="22"/>
          <w:szCs w:val="22"/>
          <w:vertAlign w:val="superscript"/>
          <w:lang w:val="el-GR"/>
        </w:rPr>
        <w:endnoteReference w:id="17"/>
      </w:r>
      <w:r w:rsidRPr="00CC3D74">
        <w:rPr>
          <w:rFonts w:ascii="Cambria" w:hAnsi="Cambria" w:cs="Cambria"/>
          <w:kern w:val="0"/>
          <w:sz w:val="22"/>
          <w:szCs w:val="22"/>
          <w:lang w:val="el-GR"/>
        </w:rPr>
        <w:t>.</w:t>
      </w:r>
    </w:p>
    <w:p w14:paraId="09C87823" w14:textId="77777777" w:rsidR="00CE1109" w:rsidRPr="0031379B" w:rsidRDefault="00CE1109" w:rsidP="00CE1109">
      <w:pPr>
        <w:pStyle w:val="Standarduser"/>
        <w:jc w:val="both"/>
        <w:rPr>
          <w:rFonts w:ascii="Cambria" w:hAnsi="Cambria" w:cs="Cambria"/>
          <w:kern w:val="0"/>
          <w:sz w:val="22"/>
          <w:szCs w:val="22"/>
          <w:lang w:val="el-GR"/>
        </w:rPr>
      </w:pPr>
    </w:p>
    <w:p w14:paraId="26C64A76" w14:textId="77777777" w:rsidR="00703E5E" w:rsidRPr="00703E5E" w:rsidRDefault="00703E5E" w:rsidP="00F57498">
      <w:pPr>
        <w:pStyle w:val="2"/>
        <w:rPr>
          <w:lang w:bidi="ar-SA"/>
        </w:rPr>
      </w:pPr>
    </w:p>
    <w:p w14:paraId="5EE88D3F" w14:textId="3E2183B3" w:rsidR="00CE1109" w:rsidRPr="00703E5E" w:rsidRDefault="00CE1109" w:rsidP="00F57498">
      <w:pPr>
        <w:pStyle w:val="2"/>
        <w:rPr>
          <w:lang w:bidi="ar-SA"/>
        </w:rPr>
      </w:pPr>
      <w:bookmarkStart w:id="5" w:name="_Toc224219253"/>
      <w:r w:rsidRPr="00703E5E">
        <w:t xml:space="preserve">Άρθρο </w:t>
      </w:r>
      <w:r w:rsidRPr="00703E5E">
        <w:rPr>
          <w:lang w:bidi="ar-SA"/>
        </w:rPr>
        <w:t>2 Α: Αρχές εφαρμοζόμενες στη διαδικασία σύναψης</w:t>
      </w:r>
      <w:bookmarkEnd w:id="5"/>
      <w:r w:rsidRPr="00703E5E">
        <w:rPr>
          <w:lang w:bidi="ar-SA"/>
        </w:rPr>
        <w:t xml:space="preserve"> </w:t>
      </w:r>
    </w:p>
    <w:p w14:paraId="1A7F9AF5"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2C686027"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kern w:val="0"/>
          <w:sz w:val="22"/>
          <w:szCs w:val="22"/>
          <w:lang w:val="el-GR" w:bidi="ar-SA"/>
        </w:rPr>
        <w:t>Οι οικονομικοί φορείς δεσμεύονται ότι:</w:t>
      </w:r>
    </w:p>
    <w:p w14:paraId="3B3D8605"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424B3D17" w14:textId="2077E6B5" w:rsidR="00CE1109" w:rsidRPr="00B9372F" w:rsidRDefault="00CE1109" w:rsidP="00CE1109">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b/>
          <w:kern w:val="0"/>
          <w:sz w:val="22"/>
          <w:szCs w:val="22"/>
          <w:lang w:val="el-GR" w:bidi="ar-SA"/>
        </w:rPr>
        <w:t>α)</w:t>
      </w:r>
      <w:r w:rsidRPr="005D2B63">
        <w:rPr>
          <w:rFonts w:ascii="Cambria" w:eastAsia="Times New Roman" w:hAnsi="Cambria" w:cs="Cambria"/>
          <w:kern w:val="0"/>
          <w:sz w:val="22"/>
          <w:szCs w:val="22"/>
          <w:lang w:val="el-GR" w:bidi="ar-SA"/>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w:t>
      </w:r>
      <w:r w:rsidR="00DE41F9" w:rsidRPr="00B9372F">
        <w:rPr>
          <w:rFonts w:ascii="Cambria" w:eastAsia="Times New Roman" w:hAnsi="Cambria" w:cs="Cambria"/>
          <w:kern w:val="0"/>
          <w:sz w:val="22"/>
          <w:szCs w:val="22"/>
          <w:lang w:val="el-GR" w:bidi="ar-SA"/>
        </w:rPr>
        <w:t xml:space="preserve"> και</w:t>
      </w:r>
      <w:r w:rsidRPr="005D2B63">
        <w:rPr>
          <w:rFonts w:ascii="Cambria" w:eastAsia="Times New Roman" w:hAnsi="Cambria" w:cs="Cambria"/>
          <w:kern w:val="0"/>
          <w:sz w:val="22"/>
          <w:szCs w:val="22"/>
          <w:lang w:val="el-GR" w:bidi="ar-SA"/>
        </w:rPr>
        <w:t xml:space="preserve">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w:t>
      </w:r>
      <w:r w:rsidRPr="00B9372F">
        <w:rPr>
          <w:rFonts w:ascii="Cambria" w:eastAsia="Times New Roman" w:hAnsi="Cambria" w:cs="Cambria"/>
          <w:kern w:val="0"/>
          <w:sz w:val="22"/>
          <w:szCs w:val="22"/>
          <w:lang w:val="el-GR" w:bidi="ar-SA"/>
        </w:rPr>
        <w:t xml:space="preserve">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B9372F">
        <w:rPr>
          <w:rFonts w:ascii="Cambria" w:eastAsia="Times New Roman" w:hAnsi="Cambria" w:cs="Cambria"/>
          <w:kern w:val="0"/>
          <w:sz w:val="22"/>
          <w:szCs w:val="22"/>
          <w:vertAlign w:val="superscript"/>
          <w:lang w:val="el-GR" w:bidi="ar-SA"/>
        </w:rPr>
        <w:endnoteReference w:id="18"/>
      </w:r>
      <w:r w:rsidR="00C722C3" w:rsidRPr="00B9372F">
        <w:rPr>
          <w:rFonts w:ascii="Cambria" w:eastAsia="Times New Roman" w:hAnsi="Cambria" w:cs="Cambria"/>
          <w:kern w:val="0"/>
          <w:sz w:val="22"/>
          <w:szCs w:val="22"/>
          <w:vertAlign w:val="superscript"/>
          <w:lang w:val="el-GR" w:bidi="ar-SA"/>
        </w:rPr>
        <w:t>.</w:t>
      </w:r>
    </w:p>
    <w:p w14:paraId="5B737BF0" w14:textId="77777777" w:rsidR="00CE1109" w:rsidRPr="005D2B63" w:rsidRDefault="00CE1109" w:rsidP="00CE1109">
      <w:pPr>
        <w:pStyle w:val="a"/>
        <w:numPr>
          <w:ilvl w:val="0"/>
          <w:numId w:val="0"/>
        </w:numPr>
        <w:ind w:left="227"/>
        <w:rPr>
          <w:rFonts w:ascii="Cambria" w:hAnsi="Cambria"/>
          <w:sz w:val="22"/>
          <w:szCs w:val="22"/>
          <w:lang w:val="el-GR" w:bidi="ar-SA"/>
        </w:rPr>
      </w:pPr>
    </w:p>
    <w:p w14:paraId="78668532" w14:textId="77777777" w:rsidR="00CE1109" w:rsidRPr="0049745D" w:rsidRDefault="00CE1109" w:rsidP="00CE1109">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β)</w:t>
      </w:r>
      <w:r w:rsidRPr="0049745D">
        <w:rPr>
          <w:rFonts w:ascii="Cambria" w:eastAsia="Times New Roman" w:hAnsi="Cambria" w:cs="Cambria"/>
          <w:kern w:val="0"/>
          <w:sz w:val="22"/>
          <w:szCs w:val="22"/>
          <w:lang w:val="el-GR" w:bidi="ar-SA"/>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και</w:t>
      </w:r>
    </w:p>
    <w:p w14:paraId="1010B54B" w14:textId="77777777" w:rsidR="00CE1109" w:rsidRPr="0049745D" w:rsidRDefault="00CE1109" w:rsidP="00CE1109">
      <w:pPr>
        <w:widowControl/>
        <w:jc w:val="both"/>
        <w:textAlignment w:val="auto"/>
        <w:rPr>
          <w:rFonts w:ascii="Cambria" w:eastAsia="Times New Roman" w:hAnsi="Cambria" w:cs="Cambria"/>
          <w:kern w:val="0"/>
          <w:sz w:val="22"/>
          <w:szCs w:val="22"/>
          <w:lang w:val="el-GR" w:bidi="ar-SA"/>
        </w:rPr>
      </w:pPr>
    </w:p>
    <w:p w14:paraId="6C07C7E6" w14:textId="32DA6B7F" w:rsidR="00CE1109" w:rsidRPr="005D2B63" w:rsidRDefault="00CE1109" w:rsidP="00CE1109">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γ)</w:t>
      </w:r>
      <w:r w:rsidRPr="0049745D">
        <w:rPr>
          <w:rFonts w:ascii="Cambria" w:eastAsia="Times New Roman" w:hAnsi="Cambria" w:cs="Cambria"/>
          <w:kern w:val="0"/>
          <w:sz w:val="22"/>
          <w:szCs w:val="22"/>
          <w:lang w:val="el-GR" w:bidi="ar-SA"/>
        </w:rPr>
        <w:t xml:space="preserve"> λαμβάνουν τα κατάλληλα μέτρα για να διαφυλάξουν την εμπιστευτικότητα των πληροφοριών που έχουν χαρακτηρισ</w:t>
      </w:r>
      <w:r w:rsidR="00DE41F9" w:rsidRPr="00B9372F">
        <w:rPr>
          <w:rFonts w:ascii="Cambria" w:eastAsia="Times New Roman" w:hAnsi="Cambria" w:cs="Cambria"/>
          <w:kern w:val="0"/>
          <w:sz w:val="22"/>
          <w:szCs w:val="22"/>
          <w:lang w:val="el-GR" w:bidi="ar-SA"/>
        </w:rPr>
        <w:t>τ</w:t>
      </w:r>
      <w:r w:rsidRPr="0049745D">
        <w:rPr>
          <w:rFonts w:ascii="Cambria" w:eastAsia="Times New Roman" w:hAnsi="Cambria" w:cs="Cambria"/>
          <w:kern w:val="0"/>
          <w:sz w:val="22"/>
          <w:szCs w:val="22"/>
          <w:lang w:val="el-GR" w:bidi="ar-SA"/>
        </w:rPr>
        <w:t>εί ως τέτοιες από την αναθέτουσα αρχή.</w:t>
      </w:r>
    </w:p>
    <w:p w14:paraId="018CB19A"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0D861BEB" w14:textId="77777777" w:rsidR="00CE1109" w:rsidRPr="005D2B63" w:rsidRDefault="00CE1109" w:rsidP="00CE1109">
      <w:pPr>
        <w:pStyle w:val="Standard"/>
        <w:jc w:val="both"/>
        <w:rPr>
          <w:rFonts w:ascii="Cambria" w:hAnsi="Cambria" w:cs="Calibri"/>
          <w:sz w:val="22"/>
          <w:szCs w:val="22"/>
          <w:lang w:val="el-GR"/>
        </w:rPr>
      </w:pPr>
    </w:p>
    <w:p w14:paraId="6CE9B7F9" w14:textId="77777777" w:rsidR="00CE1109" w:rsidRPr="00703E5E" w:rsidRDefault="00CE1109" w:rsidP="00F57498">
      <w:pPr>
        <w:pStyle w:val="2"/>
      </w:pPr>
      <w:bookmarkStart w:id="6" w:name="_Toc224219254"/>
      <w:r w:rsidRPr="00703E5E">
        <w:t>Άρθρο 3:  Ηλεκτρονική υποβολή φακέλου προσφοράς</w:t>
      </w:r>
      <w:bookmarkEnd w:id="6"/>
    </w:p>
    <w:p w14:paraId="5D43BA3D" w14:textId="77777777" w:rsidR="00CE1109" w:rsidRPr="005D2B63" w:rsidRDefault="00CE1109" w:rsidP="00CE1109">
      <w:pPr>
        <w:pStyle w:val="para-1"/>
        <w:tabs>
          <w:tab w:val="left" w:pos="2268"/>
          <w:tab w:val="left" w:pos="3289"/>
          <w:tab w:val="left" w:pos="3856"/>
          <w:tab w:val="left" w:pos="4423"/>
        </w:tabs>
        <w:ind w:left="1134" w:hanging="1134"/>
        <w:rPr>
          <w:rFonts w:ascii="Cambria" w:hAnsi="Cambria" w:cs="Calibri"/>
          <w:szCs w:val="22"/>
        </w:rPr>
      </w:pPr>
    </w:p>
    <w:p w14:paraId="0A4C9240" w14:textId="32C71E38"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3.1.</w:t>
      </w:r>
      <w:r w:rsidRPr="005D2B63">
        <w:rPr>
          <w:rFonts w:ascii="Cambria" w:hAnsi="Cambria" w:cs="Calibri"/>
          <w:szCs w:val="22"/>
          <w:lang w:val="el-GR"/>
        </w:rPr>
        <w:t xml:space="preserve"> Οι προσφορές  υποβάλλονται από τους ενδιαφερομένους ηλεκτρονικά, μέσω της διαδικτυακής πύλης </w:t>
      </w:r>
      <w:hyperlink r:id="rId13" w:history="1">
        <w:r w:rsidRPr="005D2B63">
          <w:rPr>
            <w:rStyle w:val="-"/>
            <w:rFonts w:ascii="Cambria" w:hAnsi="Cambria" w:cs="Calibri"/>
            <w:szCs w:val="22"/>
            <w:lang w:val="el-GR"/>
          </w:rPr>
          <w:t>www.promitheus.gov.gr</w:t>
        </w:r>
      </w:hyperlink>
      <w:r w:rsidRPr="005D2B63">
        <w:rPr>
          <w:rFonts w:ascii="Cambria" w:hAnsi="Cambria" w:cs="Calibri"/>
          <w:szCs w:val="22"/>
          <w:lang w:val="el-GR"/>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w:t>
      </w:r>
      <w:r w:rsidRPr="005D2B63">
        <w:rPr>
          <w:rStyle w:val="af"/>
          <w:rFonts w:ascii="Cambria" w:hAnsi="Cambria" w:cs="Calibri"/>
          <w:szCs w:val="22"/>
          <w:lang w:val="el-GR"/>
        </w:rPr>
        <w:endnoteReference w:id="19"/>
      </w:r>
      <w:r w:rsidR="00C722C3" w:rsidRPr="00B9372F">
        <w:rPr>
          <w:rFonts w:ascii="Cambria" w:hAnsi="Cambria" w:cs="Calibri"/>
          <w:szCs w:val="22"/>
          <w:lang w:val="el-GR"/>
        </w:rPr>
        <w:t>.</w:t>
      </w:r>
      <w:r w:rsidRPr="005D2B63">
        <w:rPr>
          <w:rFonts w:ascii="Cambria" w:hAnsi="Cambria" w:cs="Calibri"/>
          <w:szCs w:val="22"/>
          <w:lang w:val="el-GR"/>
        </w:rPr>
        <w:t xml:space="preserve">  </w:t>
      </w:r>
    </w:p>
    <w:p w14:paraId="36935DCB" w14:textId="77777777"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4E820598" w14:textId="77777777" w:rsidR="00CE1109" w:rsidRPr="005D2B63" w:rsidRDefault="00CE1109" w:rsidP="00CE1109">
      <w:pPr>
        <w:tabs>
          <w:tab w:val="left" w:pos="0"/>
          <w:tab w:val="left" w:pos="1843"/>
          <w:tab w:val="left" w:pos="2155"/>
          <w:tab w:val="left" w:pos="2722"/>
          <w:tab w:val="left" w:pos="3289"/>
        </w:tabs>
        <w:jc w:val="both"/>
        <w:rPr>
          <w:rFonts w:ascii="Cambria" w:hAnsi="Cambria" w:cs="Calibri"/>
          <w:sz w:val="22"/>
          <w:szCs w:val="22"/>
          <w:lang w:val="el-GR"/>
        </w:rPr>
      </w:pPr>
      <w:r w:rsidRPr="005D2B63">
        <w:rPr>
          <w:rFonts w:ascii="Cambria" w:hAnsi="Cambria" w:cs="Calibri"/>
          <w:sz w:val="22"/>
          <w:szCs w:val="22"/>
          <w:lang w:val="el-GR"/>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5D2B63">
        <w:rPr>
          <w:rFonts w:ascii="Cambria" w:hAnsi="Cambria" w:cs="Calibri"/>
          <w:i/>
          <w:iCs/>
          <w:sz w:val="22"/>
          <w:szCs w:val="22"/>
          <w:lang w:val="el-GR"/>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(Ε.Σ.Η.ΔΗ.Σ.)(εφεξής «ΚΥΑ ΕΣΗΔΗΣ-</w:t>
      </w:r>
      <w:r>
        <w:rPr>
          <w:rFonts w:ascii="Cambria" w:hAnsi="Cambria" w:cs="Calibri"/>
          <w:i/>
          <w:iCs/>
          <w:sz w:val="22"/>
          <w:szCs w:val="22"/>
          <w:lang w:val="el-GR"/>
        </w:rPr>
        <w:t>Δημόσια Έργα)</w:t>
      </w:r>
      <w:r w:rsidRPr="005D2B63">
        <w:rPr>
          <w:rFonts w:ascii="Cambria" w:hAnsi="Cambria" w:cs="Calibri"/>
          <w:i/>
          <w:iCs/>
          <w:sz w:val="22"/>
          <w:szCs w:val="22"/>
          <w:lang w:val="el-GR"/>
        </w:rPr>
        <w:t>».</w:t>
      </w:r>
    </w:p>
    <w:p w14:paraId="6D1D71AE" w14:textId="77777777"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1D9F1BC5" w14:textId="22EB01FB" w:rsidR="00CE1109" w:rsidRPr="00A84B29" w:rsidRDefault="00CE1109" w:rsidP="00CE1109">
      <w:pPr>
        <w:pStyle w:val="para-2"/>
        <w:tabs>
          <w:tab w:val="left" w:pos="0"/>
          <w:tab w:val="left" w:pos="1843"/>
          <w:tab w:val="left" w:pos="2155"/>
          <w:tab w:val="left" w:pos="2722"/>
          <w:tab w:val="left" w:pos="3289"/>
        </w:tabs>
        <w:ind w:left="0" w:firstLine="0"/>
        <w:rPr>
          <w:rFonts w:ascii="Cambria" w:eastAsia="Cambria" w:hAnsi="Cambria" w:cs="Calibri"/>
          <w:szCs w:val="22"/>
          <w:lang w:val="el-GR"/>
        </w:rPr>
      </w:pPr>
      <w:r w:rsidRPr="000353CA">
        <w:rPr>
          <w:rFonts w:ascii="Cambria" w:eastAsia="Cambria" w:hAnsi="Cambria" w:cs="Calibri"/>
          <w:szCs w:val="22"/>
          <w:lang w:val="el-GR"/>
        </w:rPr>
        <w:t xml:space="preserve">Η ένωση οικονομικών φορέων υποβάλλει κοινή προσφορά, η οποία </w:t>
      </w:r>
      <w:r w:rsidR="00C722C3" w:rsidRPr="00B9372F">
        <w:rPr>
          <w:rFonts w:ascii="Cambria" w:eastAsia="Cambria" w:hAnsi="Cambria" w:cs="Calibri"/>
          <w:szCs w:val="22"/>
          <w:lang w:val="el-GR"/>
        </w:rPr>
        <w:t xml:space="preserve">υπογράφεται </w:t>
      </w:r>
      <w:r w:rsidRPr="000353CA">
        <w:rPr>
          <w:rFonts w:ascii="Cambria" w:eastAsia="Cambria" w:hAnsi="Cambria" w:cs="Calibri"/>
          <w:szCs w:val="22"/>
          <w:lang w:val="el-GR"/>
        </w:rPr>
        <w:t>υποχρεωτικά, σύμφωνα με τα ανωτέρω, είτε από όλους τους οικονομικούς φορείς που αποτελούν την ένωση, είτε από εκπρόσωπό τους, νομίμως εξουσιοδοτημένο</w:t>
      </w:r>
      <w:r w:rsidRPr="00593B51">
        <w:rPr>
          <w:rFonts w:ascii="Cambria" w:eastAsia="Cambria" w:hAnsi="Cambria" w:cs="Calibri"/>
          <w:szCs w:val="22"/>
          <w:lang w:val="el-GR"/>
        </w:rPr>
        <w:t>.</w:t>
      </w:r>
      <w:r w:rsidRPr="005D2B63">
        <w:rPr>
          <w:rFonts w:ascii="Cambria" w:eastAsia="Cambria" w:hAnsi="Cambria" w:cs="Calibri"/>
          <w:szCs w:val="22"/>
          <w:lang w:val="el-GR"/>
        </w:rPr>
        <w:t xml:space="preserve"> Στην προσφορά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r>
        <w:rPr>
          <w:rStyle w:val="af"/>
          <w:rFonts w:ascii="Cambria" w:eastAsia="Cambria" w:hAnsi="Cambria" w:cs="Calibri"/>
          <w:szCs w:val="22"/>
          <w:lang w:val="el-GR"/>
        </w:rPr>
        <w:endnoteReference w:id="20"/>
      </w:r>
      <w:r w:rsidRPr="0004052B">
        <w:rPr>
          <w:rFonts w:ascii="Cambria" w:eastAsia="Cambria" w:hAnsi="Cambria" w:cs="Calibri"/>
          <w:szCs w:val="22"/>
          <w:lang w:val="el-GR"/>
        </w:rPr>
        <w:t xml:space="preserve">. </w:t>
      </w:r>
    </w:p>
    <w:p w14:paraId="7BF91C45" w14:textId="3492EC89" w:rsidR="00CE1109" w:rsidRPr="00A84B29" w:rsidRDefault="00CE1109" w:rsidP="00CE1109">
      <w:pPr>
        <w:pStyle w:val="para-2"/>
        <w:tabs>
          <w:tab w:val="left" w:pos="0"/>
          <w:tab w:val="left" w:pos="1843"/>
          <w:tab w:val="left" w:pos="2155"/>
          <w:tab w:val="left" w:pos="2722"/>
          <w:tab w:val="left" w:pos="3289"/>
        </w:tabs>
        <w:ind w:left="0" w:firstLine="0"/>
        <w:rPr>
          <w:rFonts w:ascii="Cambria" w:eastAsia="Cambria" w:hAnsi="Cambria" w:cs="Calibri"/>
          <w:szCs w:val="22"/>
          <w:lang w:val="el-GR"/>
        </w:rPr>
      </w:pPr>
      <w:r w:rsidRPr="00A84B29">
        <w:rPr>
          <w:rFonts w:ascii="Cambria" w:eastAsia="Cambria" w:hAnsi="Cambria" w:cs="Calibri"/>
          <w:szCs w:val="22"/>
          <w:lang w:val="el-GR"/>
        </w:rPr>
        <w:t xml:space="preserve">Η εν λόγω δήλωση περιλαμβάνεται καταρχήν στο ΕΕΕΣ (Μέρος ΙΙ. Ενότητα Α) </w:t>
      </w:r>
      <w:r w:rsidR="00C722C3" w:rsidRPr="00B9372F">
        <w:rPr>
          <w:rFonts w:ascii="Cambria" w:eastAsia="Cambria" w:hAnsi="Cambria" w:cs="Calibri"/>
          <w:szCs w:val="22"/>
          <w:lang w:val="el-GR"/>
        </w:rPr>
        <w:t>και</w:t>
      </w:r>
      <w:r w:rsidRPr="00A84B29">
        <w:rPr>
          <w:rFonts w:ascii="Cambria" w:eastAsia="Cambria" w:hAnsi="Cambria" w:cs="Calibri"/>
          <w:szCs w:val="22"/>
          <w:lang w:val="el-GR"/>
        </w:rPr>
        <w:t xml:space="preserve"> μπορεί να διευκρινίζεται στη συνοδευτική αυτού υπεύθυνη δήλωση που δύνανται να υποβάλλουν τα μέλη της ένωσης</w:t>
      </w:r>
      <w:r w:rsidR="00C722C3" w:rsidRPr="00B9372F">
        <w:rPr>
          <w:rFonts w:ascii="Cambria" w:eastAsia="Cambria" w:hAnsi="Cambria" w:cs="Calibri"/>
          <w:szCs w:val="22"/>
          <w:lang w:val="el-GR"/>
        </w:rPr>
        <w:t>,</w:t>
      </w:r>
      <w:r w:rsidRPr="00A84B29">
        <w:rPr>
          <w:rFonts w:ascii="Cambria" w:eastAsia="Cambria" w:hAnsi="Cambria" w:cs="Calibri"/>
          <w:szCs w:val="22"/>
          <w:lang w:val="el-GR"/>
        </w:rPr>
        <w:t xml:space="preserve"> η </w:t>
      </w:r>
      <w:r w:rsidR="00C722C3" w:rsidRPr="00B9372F">
        <w:rPr>
          <w:rFonts w:ascii="Cambria" w:eastAsia="Cambria" w:hAnsi="Cambria" w:cs="Calibri"/>
          <w:szCs w:val="22"/>
          <w:lang w:val="el-GR"/>
        </w:rPr>
        <w:t xml:space="preserve"> δε </w:t>
      </w:r>
      <w:r w:rsidRPr="00A84B29">
        <w:rPr>
          <w:rFonts w:ascii="Cambria" w:eastAsia="Cambria" w:hAnsi="Cambria" w:cs="Calibri"/>
          <w:szCs w:val="22"/>
          <w:lang w:val="el-GR"/>
        </w:rPr>
        <w:t xml:space="preserve">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w:t>
      </w:r>
      <w:r w:rsidRPr="00A84B29">
        <w:rPr>
          <w:rFonts w:ascii="Cambria" w:eastAsia="Cambria" w:hAnsi="Cambria" w:cs="Calibri"/>
          <w:szCs w:val="22"/>
          <w:lang w:val="el-GR"/>
        </w:rPr>
        <w:lastRenderedPageBreak/>
        <w:t>τους ή αντίστοιχα πρακτικά των διοικητικών συμβουλίων των μελών της ένωσης), το οποίο (έγγραφο) πρέπει να υποβάλλεται με την προσφορά.</w:t>
      </w:r>
    </w:p>
    <w:p w14:paraId="1EBE7CC1" w14:textId="77777777" w:rsidR="00CE1109" w:rsidRPr="0004052B"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0CC4AAFE" w14:textId="77777777" w:rsidR="00CE1109" w:rsidRPr="0004052B"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6FE0928F" w14:textId="77777777" w:rsidR="00CE1109" w:rsidRPr="005D2B63" w:rsidRDefault="00CE1109" w:rsidP="00CE1109">
      <w:pPr>
        <w:pStyle w:val="18"/>
        <w:spacing w:line="240" w:lineRule="auto"/>
        <w:jc w:val="both"/>
        <w:rPr>
          <w:rFonts w:ascii="Cambria" w:hAnsi="Cambria" w:cs="Calibri"/>
        </w:rPr>
      </w:pPr>
      <w:r w:rsidRPr="0004052B">
        <w:rPr>
          <w:rFonts w:ascii="Cambria" w:hAnsi="Cambria" w:cs="Calibri"/>
          <w:b/>
        </w:rPr>
        <w:t>3.2</w:t>
      </w:r>
      <w:r w:rsidRPr="0004052B">
        <w:rPr>
          <w:rFonts w:ascii="Cambria" w:hAnsi="Cambria" w:cs="Calibri"/>
        </w:rPr>
        <w:t xml:space="preserve"> Στον ηλεκτρονικό φάκελο προσφοράς περιέχονται:</w:t>
      </w:r>
    </w:p>
    <w:p w14:paraId="1563724F" w14:textId="77777777" w:rsidR="00CE1109" w:rsidRPr="005D2B63" w:rsidRDefault="00CE1109" w:rsidP="00CE1109">
      <w:pPr>
        <w:pStyle w:val="18"/>
        <w:spacing w:line="240" w:lineRule="auto"/>
        <w:jc w:val="both"/>
        <w:rPr>
          <w:rFonts w:ascii="Cambria" w:hAnsi="Cambria" w:cs="Calibri"/>
        </w:rPr>
      </w:pPr>
    </w:p>
    <w:p w14:paraId="23250C01" w14:textId="52124FE0" w:rsidR="00CE1109" w:rsidRPr="005D2B63" w:rsidRDefault="00CE1109" w:rsidP="00CE1109">
      <w:pPr>
        <w:pStyle w:val="18"/>
        <w:spacing w:line="240" w:lineRule="auto"/>
        <w:jc w:val="both"/>
        <w:rPr>
          <w:rFonts w:ascii="Cambria" w:hAnsi="Cambria" w:cs="Calibri"/>
        </w:rPr>
      </w:pPr>
      <w:r w:rsidRPr="005D2B63">
        <w:rPr>
          <w:rFonts w:ascii="Cambria" w:eastAsia="Calibri" w:hAnsi="Cambria" w:cs="Calibri"/>
        </w:rPr>
        <w:t xml:space="preserve"> </w:t>
      </w:r>
      <w:r w:rsidRPr="005D2B63">
        <w:rPr>
          <w:rFonts w:ascii="Cambria" w:hAnsi="Cambria" w:cs="Calibri"/>
        </w:rPr>
        <w:t>(α) ένας (υπο)φάκελος</w:t>
      </w:r>
      <w:r w:rsidR="00C722C3" w:rsidRPr="00B9372F">
        <w:rPr>
          <w:rFonts w:ascii="Cambria" w:hAnsi="Cambria" w:cs="Calibri"/>
        </w:rPr>
        <w:t>,</w:t>
      </w:r>
      <w:r w:rsidRPr="005D2B63">
        <w:rPr>
          <w:rFonts w:ascii="Cambria" w:hAnsi="Cambria" w:cs="Calibri"/>
        </w:rPr>
        <w:t xml:space="preserve"> </w:t>
      </w:r>
      <w:r w:rsidR="00C722C3" w:rsidRPr="00B9372F">
        <w:rPr>
          <w:rFonts w:ascii="Cambria" w:hAnsi="Cambria" w:cs="Calibri"/>
        </w:rPr>
        <w:t xml:space="preserve"> </w:t>
      </w:r>
      <w:r w:rsidRPr="005D2B63">
        <w:rPr>
          <w:rFonts w:ascii="Cambria" w:hAnsi="Cambria" w:cs="Calibri"/>
        </w:rPr>
        <w:t>με την ένδειξη «Δικαιολογητικά Συμμετοχής».</w:t>
      </w:r>
    </w:p>
    <w:p w14:paraId="5F4A4AE4" w14:textId="6835FD05" w:rsidR="00CE1109" w:rsidRPr="005D2B63" w:rsidRDefault="00CE1109" w:rsidP="00CE1109">
      <w:pPr>
        <w:pStyle w:val="18"/>
        <w:spacing w:line="240" w:lineRule="auto"/>
        <w:jc w:val="both"/>
        <w:rPr>
          <w:rFonts w:ascii="Cambria" w:hAnsi="Cambria" w:cs="Calibri"/>
        </w:rPr>
      </w:pPr>
      <w:r w:rsidRPr="005D2B63">
        <w:rPr>
          <w:rFonts w:ascii="Cambria" w:eastAsia="Calibri" w:hAnsi="Cambria" w:cs="Calibri"/>
        </w:rPr>
        <w:t xml:space="preserve"> </w:t>
      </w:r>
      <w:r w:rsidRPr="005D2B63">
        <w:rPr>
          <w:rFonts w:ascii="Cambria" w:hAnsi="Cambria" w:cs="Calibri"/>
        </w:rPr>
        <w:t>(β)  ένας (υπο)φάκελος</w:t>
      </w:r>
      <w:r w:rsidR="00C722C3" w:rsidRPr="00B9372F">
        <w:rPr>
          <w:rFonts w:ascii="Cambria" w:hAnsi="Cambria" w:cs="Calibri"/>
        </w:rPr>
        <w:t xml:space="preserve">, </w:t>
      </w:r>
      <w:r w:rsidRPr="005D2B63">
        <w:rPr>
          <w:rFonts w:ascii="Cambria" w:hAnsi="Cambria" w:cs="Calibri"/>
        </w:rPr>
        <w:t xml:space="preserve"> με την ένδειξη  «Οικονομική Προσφορά».</w:t>
      </w:r>
    </w:p>
    <w:p w14:paraId="40280670" w14:textId="77777777" w:rsidR="00CE1109" w:rsidRPr="005D2B63" w:rsidRDefault="00CE1109" w:rsidP="00CE1109">
      <w:pPr>
        <w:pStyle w:val="18"/>
        <w:spacing w:line="240" w:lineRule="auto"/>
        <w:jc w:val="center"/>
        <w:rPr>
          <w:rFonts w:ascii="Cambria" w:hAnsi="Cambria" w:cs="Calibri"/>
        </w:rPr>
      </w:pPr>
    </w:p>
    <w:p w14:paraId="5A8BC8F5" w14:textId="3AF4A15E"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3.3</w:t>
      </w:r>
      <w:r w:rsidRPr="005D2B63">
        <w:rPr>
          <w:rFonts w:ascii="Cambria" w:hAnsi="Cambria" w:cs="Calibri"/>
        </w:rPr>
        <w:t xml:space="preserve"> Από τον προσφέροντα σημαίνονται, με χρήση του σχετικού πεδίου του υποσυστήματος, κατά τη σύνταξη της προσφοράς, τα στοιχεία  που έχουν εμπιστευτικό χαρακτήρα, σύμφωνα με τα οριζόμενα στο άρθρο 21  του ν. 4412/2016. </w:t>
      </w:r>
    </w:p>
    <w:p w14:paraId="3FA949C7" w14:textId="6BA21801" w:rsidR="00CE1109" w:rsidRPr="005D2B63" w:rsidRDefault="00CE1109" w:rsidP="00CE1109">
      <w:pPr>
        <w:pStyle w:val="18"/>
        <w:spacing w:line="240" w:lineRule="auto"/>
        <w:jc w:val="both"/>
        <w:rPr>
          <w:rFonts w:ascii="Cambria" w:hAnsi="Cambria" w:cs="Calibri"/>
        </w:rPr>
      </w:pPr>
      <w:r w:rsidRPr="005D2B63">
        <w:rPr>
          <w:rFonts w:ascii="Cambria" w:hAnsi="Cambria" w:cs="Calibri"/>
        </w:rPr>
        <w:t>Στην περίπτωση αυτή, ο προσφέρων υποβάλ</w:t>
      </w:r>
      <w:r w:rsidR="00C722C3" w:rsidRPr="00B9372F">
        <w:rPr>
          <w:rFonts w:ascii="Cambria" w:hAnsi="Cambria" w:cs="Calibri"/>
        </w:rPr>
        <w:t>λ</w:t>
      </w:r>
      <w:r w:rsidRPr="005D2B63">
        <w:rPr>
          <w:rFonts w:ascii="Cambria" w:hAnsi="Cambria" w:cs="Calibri"/>
        </w:rPr>
        <w:t xml:space="preserve">ει στον οικείο  (υπο)φάκελο σχετική αιτιολόγηση με τη μορφή ψηφιακά υπογεγραμμένου αρχείου </w:t>
      </w:r>
      <w:r w:rsidRPr="005D2B63">
        <w:rPr>
          <w:rFonts w:ascii="Cambria" w:hAnsi="Cambria" w:cs="Calibri"/>
          <w:lang w:val="en-US"/>
        </w:rPr>
        <w:t>pdf</w:t>
      </w:r>
      <w:r w:rsidRPr="005D2B63">
        <w:rPr>
          <w:rFonts w:ascii="Cambria" w:hAnsi="Cambria" w:cs="Calibri"/>
        </w:rPr>
        <w:t>, αναφέροντας ρητά όλες τις  διατάξεις νόμου ή διοικητικές πράξεις που επιβάλλουν την εμπιστευτικότητα της συγκεκριμένης πληροφορίας, ως συνημμένο της ηλεκτρονικής προσφοράς</w:t>
      </w:r>
      <w:r w:rsidR="000B4310" w:rsidRPr="00B9372F">
        <w:rPr>
          <w:rFonts w:ascii="Cambria" w:hAnsi="Cambria" w:cs="Calibri"/>
        </w:rPr>
        <w:t xml:space="preserve"> του</w:t>
      </w:r>
      <w:r w:rsidRPr="005D2B63">
        <w:rPr>
          <w:rFonts w:ascii="Cambria" w:hAnsi="Cambria" w:cs="Calibri"/>
        </w:rPr>
        <w:t>. Δεν χαρακτηρίζονται ως εμπιστευτικές</w:t>
      </w:r>
      <w:r w:rsidR="000B4310" w:rsidRPr="00B9372F">
        <w:rPr>
          <w:rFonts w:ascii="Cambria" w:hAnsi="Cambria" w:cs="Calibri"/>
        </w:rPr>
        <w:t>,</w:t>
      </w:r>
      <w:r w:rsidRPr="005D2B63">
        <w:rPr>
          <w:rFonts w:ascii="Cambria" w:hAnsi="Cambria" w:cs="Calibri"/>
        </w:rPr>
        <w:t xml:space="preserve"> πληροφορίες σχετικ</w:t>
      </w:r>
      <w:r w:rsidR="000B4310" w:rsidRPr="00B9372F">
        <w:rPr>
          <w:rFonts w:ascii="Cambria" w:hAnsi="Cambria" w:cs="Calibri"/>
        </w:rPr>
        <w:t>ά</w:t>
      </w:r>
      <w:r w:rsidRPr="005D2B63">
        <w:rPr>
          <w:rFonts w:ascii="Cambria" w:hAnsi="Cambria" w:cs="Calibri"/>
        </w:rPr>
        <w:t xml:space="preserve"> με τις τιμές μονάδ</w:t>
      </w:r>
      <w:r w:rsidR="000B4310" w:rsidRPr="00B9372F">
        <w:rPr>
          <w:rFonts w:ascii="Cambria" w:hAnsi="Cambria" w:cs="Calibri"/>
        </w:rPr>
        <w:t>α</w:t>
      </w:r>
      <w:r w:rsidRPr="005D2B63">
        <w:rPr>
          <w:rFonts w:ascii="Cambria" w:hAnsi="Cambria" w:cs="Calibri"/>
        </w:rPr>
        <w:t xml:space="preserve">ς, τις προσφερόμενες ποσότητες και την οικονομική προσφορά.  </w:t>
      </w:r>
    </w:p>
    <w:p w14:paraId="5C802AE9" w14:textId="77777777" w:rsidR="00CE1109" w:rsidRPr="005D2B63" w:rsidRDefault="00CE1109" w:rsidP="00CE1109">
      <w:pPr>
        <w:pStyle w:val="18"/>
        <w:spacing w:line="240" w:lineRule="auto"/>
        <w:jc w:val="both"/>
        <w:rPr>
          <w:rFonts w:ascii="Cambria" w:hAnsi="Cambria" w:cs="Calibri"/>
        </w:rPr>
      </w:pPr>
    </w:p>
    <w:p w14:paraId="3BFB21C2" w14:textId="0D499F8F"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3.4</w:t>
      </w:r>
      <w:r w:rsidRPr="005D2B63">
        <w:rPr>
          <w:rFonts w:ascii="Cambria" w:hAnsi="Cambria" w:cs="Calibri"/>
        </w:rPr>
        <w:t xml:space="preserve"> Στην περίπτωση της υποβολής στοιχείων με χρήση μορφότυπου φακέλου συμπιεσμένων ηλεκτρονικών αρχείων (π.χ. ηλεκτρονικό αρχείο με μορφή ZIP), </w:t>
      </w:r>
      <w:r w:rsidR="000B4310" w:rsidRPr="00B9372F">
        <w:rPr>
          <w:rFonts w:ascii="Cambria" w:hAnsi="Cambria" w:cs="Calibri"/>
        </w:rPr>
        <w:t xml:space="preserve">όσα στοιχεία </w:t>
      </w:r>
      <w:r w:rsidRPr="005D2B63">
        <w:rPr>
          <w:rFonts w:ascii="Cambria" w:hAnsi="Cambria" w:cs="Calibri"/>
        </w:rPr>
        <w:t xml:space="preserve"> επιθυμεί ο προσφέρων να χαρακτηρίσει ως εμπιστευτικά, σύμφωνα με τα ανωτέρω,  πρέπει να τα υποβάλλει ως χωριστά ηλεκτρονικά αρχεία </w:t>
      </w:r>
      <w:r w:rsidR="00496E46" w:rsidRPr="00B9372F">
        <w:rPr>
          <w:rFonts w:ascii="Cambria" w:hAnsi="Cambria" w:cs="Calibri"/>
        </w:rPr>
        <w:t>σ</w:t>
      </w:r>
      <w:r w:rsidRPr="005D2B63">
        <w:rPr>
          <w:rFonts w:ascii="Cambria" w:hAnsi="Cambria" w:cs="Calibri"/>
        </w:rPr>
        <w:t>ε μορφή Portable Document Format (PDF) ή ως χωριστό ηλεκτρονικό αρχείο μορφότυπου φακέλου συμπιεσμένων ηλεκτρονικών αρχείων</w:t>
      </w:r>
      <w:r w:rsidR="00496E46" w:rsidRPr="00B9372F">
        <w:rPr>
          <w:rFonts w:ascii="Cambria" w:hAnsi="Cambria" w:cs="Calibri"/>
        </w:rPr>
        <w:t>.</w:t>
      </w:r>
    </w:p>
    <w:p w14:paraId="2C4AE5A5" w14:textId="77777777" w:rsidR="00CE1109" w:rsidRPr="005D2B63" w:rsidRDefault="00CE1109" w:rsidP="00CE1109">
      <w:pPr>
        <w:pStyle w:val="18"/>
        <w:spacing w:line="240" w:lineRule="auto"/>
        <w:jc w:val="both"/>
        <w:rPr>
          <w:rFonts w:ascii="Cambria" w:hAnsi="Cambria" w:cs="Calibri"/>
        </w:rPr>
      </w:pPr>
    </w:p>
    <w:p w14:paraId="5058C06F" w14:textId="742C3DA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3.5</w:t>
      </w:r>
      <w:r w:rsidRPr="005D2B63">
        <w:rPr>
          <w:rFonts w:ascii="Cambria" w:hAnsi="Cambria" w:cs="Calibri"/>
        </w:rPr>
        <w:t xml:space="preserve"> Ο χρήστης–οικονομικός φορέας υποβάλλει τους ανωτέρω (υπο)φακέλους μέσω του υποσυστήματος, όπως περιγράφεται κατωτέρω:</w:t>
      </w:r>
    </w:p>
    <w:p w14:paraId="77DB45D3" w14:textId="77777777" w:rsidR="00CE1109" w:rsidRPr="005D2B63" w:rsidRDefault="00CE1109" w:rsidP="00CE1109">
      <w:pPr>
        <w:pStyle w:val="18"/>
        <w:spacing w:line="240" w:lineRule="auto"/>
        <w:jc w:val="both"/>
        <w:rPr>
          <w:rFonts w:ascii="Cambria" w:hAnsi="Cambria" w:cs="Calibri"/>
        </w:rPr>
      </w:pPr>
    </w:p>
    <w:p w14:paraId="3212B83F" w14:textId="0F38E873"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α)</w:t>
      </w:r>
      <w:r w:rsidRPr="005D2B63">
        <w:rPr>
          <w:rFonts w:ascii="Cambria" w:hAnsi="Cambria" w:cs="Calibri"/>
        </w:rPr>
        <w:t xml:space="preserve"> Τα στοιχεία και δικαιολογητικά που περιλαμβάνονται στον (υπο)φάκελο</w:t>
      </w:r>
      <w:r w:rsidR="00496E46" w:rsidRPr="00B9372F">
        <w:rPr>
          <w:rFonts w:ascii="Cambria" w:hAnsi="Cambria" w:cs="Calibri"/>
        </w:rPr>
        <w:t>,</w:t>
      </w:r>
      <w:r w:rsidRPr="005D2B63">
        <w:rPr>
          <w:rFonts w:ascii="Cambria" w:hAnsi="Cambria" w:cs="Calibri"/>
        </w:rPr>
        <w:t xml:space="preserve"> με την ένδειξη «Δικαιολογητικά Συμμετοχής»</w:t>
      </w:r>
      <w:r w:rsidR="00496E46" w:rsidRPr="00B9372F">
        <w:rPr>
          <w:rFonts w:ascii="Cambria" w:hAnsi="Cambria" w:cs="Calibri"/>
        </w:rPr>
        <w:t>,</w:t>
      </w:r>
      <w:r w:rsidRPr="005D2B63">
        <w:rPr>
          <w:rFonts w:ascii="Cambria" w:hAnsi="Cambria" w:cs="Calibri"/>
        </w:rPr>
        <w:t xml:space="preserve">  είναι τα οριζόμενα στο άρθρο 24.2 της παρούσας, υποβάλλονται από τον οικονομικό φορέα ηλεκτρονικά σε μορφή αρχείου </w:t>
      </w:r>
      <w:r w:rsidRPr="005D2B63">
        <w:rPr>
          <w:rFonts w:ascii="Cambria" w:hAnsi="Cambria" w:cs="Calibri"/>
          <w:lang w:val="en-US"/>
        </w:rPr>
        <w:t>Portable</w:t>
      </w:r>
      <w:r w:rsidRPr="005D2B63">
        <w:rPr>
          <w:rFonts w:ascii="Cambria" w:hAnsi="Cambria" w:cs="Calibri"/>
        </w:rPr>
        <w:t xml:space="preserve"> </w:t>
      </w:r>
      <w:r w:rsidRPr="005D2B63">
        <w:rPr>
          <w:rFonts w:ascii="Cambria" w:hAnsi="Cambria" w:cs="Calibri"/>
          <w:lang w:val="en-US"/>
        </w:rPr>
        <w:t>Document</w:t>
      </w:r>
      <w:r w:rsidRPr="005D2B63">
        <w:rPr>
          <w:rFonts w:ascii="Cambria" w:hAnsi="Cambria" w:cs="Calibri"/>
        </w:rPr>
        <w:t xml:space="preserve"> </w:t>
      </w:r>
      <w:r w:rsidRPr="005D2B63">
        <w:rPr>
          <w:rFonts w:ascii="Cambria" w:hAnsi="Cambria" w:cs="Calibri"/>
          <w:lang w:val="en-US"/>
        </w:rPr>
        <w:t>Format</w:t>
      </w:r>
      <w:r w:rsidRPr="005D2B63">
        <w:rPr>
          <w:rFonts w:ascii="Cambria" w:hAnsi="Cambria" w:cs="Calibri"/>
        </w:rPr>
        <w:t xml:space="preserve"> (</w:t>
      </w:r>
      <w:r w:rsidRPr="005D2B63">
        <w:rPr>
          <w:rFonts w:ascii="Cambria" w:hAnsi="Cambria" w:cs="Calibri"/>
          <w:lang w:val="en-US"/>
        </w:rPr>
        <w:t>PDF</w:t>
      </w:r>
      <w:r w:rsidRPr="005D2B63">
        <w:rPr>
          <w:rFonts w:ascii="Cambria" w:hAnsi="Cambria" w:cs="Calibri"/>
        </w:rPr>
        <w:t xml:space="preserve">) και γίνονται αποδεκτά, ανά περίπτωση, </w:t>
      </w:r>
      <w:r w:rsidRPr="005D2B63">
        <w:rPr>
          <w:rFonts w:ascii="Cambria" w:hAnsi="Cambria" w:cs="Calibri"/>
          <w:lang w:bidi="en-US"/>
        </w:rPr>
        <w:t>σύμφωνα με την</w:t>
      </w:r>
      <w:r w:rsidRPr="005D2B63">
        <w:rPr>
          <w:rFonts w:ascii="Cambria" w:hAnsi="Cambria" w:cs="Calibri"/>
        </w:rPr>
        <w:t xml:space="preserve"> παρ. β του άρθρου 4.2.της παρούσας.</w:t>
      </w:r>
    </w:p>
    <w:p w14:paraId="133327D3" w14:textId="77777777" w:rsidR="00CE1109" w:rsidRPr="005D2B63" w:rsidRDefault="00CE1109" w:rsidP="00CE1109">
      <w:pPr>
        <w:pStyle w:val="18"/>
        <w:spacing w:line="240" w:lineRule="auto"/>
        <w:jc w:val="both"/>
        <w:rPr>
          <w:rFonts w:ascii="Cambria" w:hAnsi="Cambria" w:cs="Calibri"/>
        </w:rPr>
      </w:pPr>
    </w:p>
    <w:p w14:paraId="2C8B8273" w14:textId="7C970DED" w:rsidR="00CE1109" w:rsidRPr="00496E46" w:rsidRDefault="00CE1109" w:rsidP="00CE1109">
      <w:pPr>
        <w:pStyle w:val="18"/>
        <w:spacing w:line="240" w:lineRule="auto"/>
        <w:jc w:val="both"/>
        <w:rPr>
          <w:rFonts w:ascii="Cambria" w:hAnsi="Cambria" w:cs="Calibri"/>
        </w:rPr>
      </w:pPr>
      <w:r w:rsidRPr="005D2B63">
        <w:rPr>
          <w:rFonts w:ascii="Cambria" w:hAnsi="Cambria" w:cs="Calibri"/>
          <w:b/>
        </w:rPr>
        <w:t>β)</w:t>
      </w:r>
      <w:bookmarkStart w:id="7" w:name="_Hlk69491448"/>
      <w:r w:rsidRPr="005D2B63">
        <w:rPr>
          <w:rFonts w:ascii="Cambria" w:hAnsi="Cambria" w:cs="Calibri"/>
        </w:rPr>
        <w:t xml:space="preserve"> Το αργότερο πριν από την ημερομηνία και ώρα αποσφράγισης των προσφορών που ορίζεται στο άρθρο 18 της παρούσας, προσκομίζονται </w:t>
      </w:r>
      <w:r w:rsidRPr="005D2B63">
        <w:rPr>
          <w:rFonts w:ascii="Cambria" w:hAnsi="Cambria" w:cs="Calibri"/>
          <w:lang w:bidi="en-US"/>
        </w:rPr>
        <w:t xml:space="preserve">στην </w:t>
      </w:r>
      <w:r w:rsidR="00496E46" w:rsidRPr="00B9372F">
        <w:rPr>
          <w:rFonts w:ascii="Cambria" w:hAnsi="Cambria" w:cs="Calibri"/>
          <w:lang w:bidi="en-US"/>
        </w:rPr>
        <w:t>α</w:t>
      </w:r>
      <w:r w:rsidRPr="005D2B63">
        <w:rPr>
          <w:rFonts w:ascii="Cambria" w:hAnsi="Cambria" w:cs="Calibri"/>
          <w:lang w:bidi="en-US"/>
        </w:rPr>
        <w:t xml:space="preserve">ναθέτουσα </w:t>
      </w:r>
      <w:r w:rsidR="00496E46" w:rsidRPr="00B9372F">
        <w:rPr>
          <w:rFonts w:ascii="Cambria" w:hAnsi="Cambria" w:cs="Calibri"/>
          <w:lang w:bidi="en-US"/>
        </w:rPr>
        <w:t>α</w:t>
      </w:r>
      <w:r w:rsidRPr="005D2B63">
        <w:rPr>
          <w:rFonts w:ascii="Cambria" w:hAnsi="Cambria" w:cs="Calibri"/>
          <w:lang w:bidi="en-US"/>
        </w:rPr>
        <w:t>ρχή</w:t>
      </w:r>
      <w:r w:rsidRPr="005D2B63">
        <w:rPr>
          <w:rFonts w:ascii="Cambria" w:hAnsi="Cambria" w:cs="Calibri"/>
          <w:vertAlign w:val="superscript"/>
          <w:lang w:bidi="en-US"/>
        </w:rPr>
        <w:endnoteReference w:id="21"/>
      </w:r>
      <w:r w:rsidRPr="005D2B63">
        <w:rPr>
          <w:rFonts w:ascii="Cambria" w:hAnsi="Cambria" w:cs="Calibri"/>
          <w:lang w:bidi="en-US"/>
        </w:rPr>
        <w:t xml:space="preserve">, </w:t>
      </w:r>
      <w:r w:rsidRPr="005D2B63">
        <w:rPr>
          <w:rFonts w:ascii="Cambria" w:hAnsi="Cambria" w:cs="Calibri"/>
          <w:color w:val="231F20"/>
        </w:rPr>
        <w:t>με</w:t>
      </w:r>
      <w:r w:rsidR="00496E46" w:rsidRPr="00B9372F">
        <w:rPr>
          <w:rFonts w:ascii="Cambria" w:hAnsi="Cambria" w:cs="Calibri"/>
          <w:color w:val="231F20"/>
        </w:rPr>
        <w:t xml:space="preserve"> </w:t>
      </w:r>
      <w:r w:rsidRPr="005D2B63">
        <w:rPr>
          <w:rFonts w:ascii="Cambria" w:hAnsi="Cambria" w:cs="Calibri"/>
          <w:color w:val="231F20"/>
          <w:spacing w:val="-29"/>
        </w:rPr>
        <w:t xml:space="preserve"> </w:t>
      </w:r>
      <w:r w:rsidRPr="005D2B63">
        <w:rPr>
          <w:rFonts w:ascii="Cambria" w:hAnsi="Cambria" w:cs="Calibri"/>
          <w:color w:val="231F20"/>
        </w:rPr>
        <w:t>ευθύνη</w:t>
      </w:r>
      <w:r w:rsidRPr="005D2B63">
        <w:rPr>
          <w:rFonts w:ascii="Cambria" w:hAnsi="Cambria" w:cs="Calibri"/>
          <w:color w:val="231F20"/>
          <w:spacing w:val="-29"/>
        </w:rPr>
        <w:t xml:space="preserve"> </w:t>
      </w:r>
      <w:r w:rsidRPr="005D2B63">
        <w:rPr>
          <w:rFonts w:ascii="Cambria" w:hAnsi="Cambria" w:cs="Calibri"/>
          <w:color w:val="231F20"/>
        </w:rPr>
        <w:t>του οικονομικού</w:t>
      </w:r>
      <w:r w:rsidRPr="005D2B63">
        <w:rPr>
          <w:rFonts w:ascii="Cambria" w:hAnsi="Cambria" w:cs="Calibri"/>
          <w:color w:val="231F20"/>
          <w:spacing w:val="-7"/>
        </w:rPr>
        <w:t xml:space="preserve"> </w:t>
      </w:r>
      <w:r w:rsidRPr="005D2B63">
        <w:rPr>
          <w:rFonts w:ascii="Cambria" w:hAnsi="Cambria" w:cs="Calibri"/>
          <w:color w:val="231F20"/>
        </w:rPr>
        <w:t>φορέα</w:t>
      </w:r>
      <w:r>
        <w:rPr>
          <w:rFonts w:ascii="Cambria" w:hAnsi="Cambria" w:cs="Calibri"/>
          <w:color w:val="231F20"/>
        </w:rPr>
        <w:t>,</w:t>
      </w:r>
      <w:r w:rsidRPr="005D2B63">
        <w:rPr>
          <w:rFonts w:ascii="Cambria" w:hAnsi="Cambria" w:cs="Calibri"/>
          <w:lang w:bidi="en-US"/>
        </w:rPr>
        <w:t xml:space="preserve"> οι πρωτότυπες εγγυήσεις συμμετοχής, πλην των εγγυήσεων που εκδίδονται ηλεκτρονικά, άλλως η προσφορά απορρίπτεται ως απαράδεκτη</w:t>
      </w:r>
      <w:r w:rsidRPr="005D2B63">
        <w:rPr>
          <w:rStyle w:val="af"/>
          <w:rFonts w:ascii="Cambria" w:hAnsi="Cambria" w:cs="Calibri"/>
          <w:lang w:bidi="en-US"/>
        </w:rPr>
        <w:endnoteReference w:id="22"/>
      </w:r>
      <w:r w:rsidR="00496E46" w:rsidRPr="00B9372F">
        <w:rPr>
          <w:rFonts w:ascii="Cambria" w:hAnsi="Cambria" w:cs="Calibri"/>
          <w:lang w:bidi="en-US"/>
        </w:rPr>
        <w:t>.</w:t>
      </w:r>
    </w:p>
    <w:p w14:paraId="7F184379" w14:textId="77777777" w:rsidR="00CE1109" w:rsidRPr="005D2B63" w:rsidRDefault="00CE1109" w:rsidP="00CE1109">
      <w:pPr>
        <w:pStyle w:val="18"/>
        <w:spacing w:line="240" w:lineRule="auto"/>
        <w:jc w:val="both"/>
        <w:rPr>
          <w:rFonts w:ascii="Cambria" w:hAnsi="Cambria" w:cs="Cambria"/>
        </w:rPr>
      </w:pPr>
    </w:p>
    <w:p w14:paraId="60E18705" w14:textId="15AE5FE2" w:rsidR="00CE1109" w:rsidRPr="00C568E1" w:rsidRDefault="00CE1109" w:rsidP="00CE1109">
      <w:pPr>
        <w:pStyle w:val="18"/>
        <w:spacing w:line="240" w:lineRule="auto"/>
        <w:jc w:val="both"/>
        <w:rPr>
          <w:rFonts w:ascii="Cambria" w:hAnsi="Cambria" w:cs="Cambria"/>
        </w:rPr>
      </w:pPr>
      <w:r w:rsidRPr="00C568E1">
        <w:rPr>
          <w:rFonts w:ascii="Cambria" w:hAnsi="Cambria" w:cs="Cambria"/>
        </w:rPr>
        <w:t>Οι ανωτέρω πρωτότυπες εγγυητικές επιστολές συμμετοχής προσκομίζονται σε κλειστό φάκελο, στον οποίο αναγράφεται</w:t>
      </w:r>
      <w:r w:rsidR="00496E46" w:rsidRPr="00B9372F">
        <w:rPr>
          <w:rFonts w:ascii="Cambria" w:hAnsi="Cambria" w:cs="Cambria"/>
        </w:rPr>
        <w:t>,</w:t>
      </w:r>
      <w:r w:rsidRPr="00C568E1">
        <w:rPr>
          <w:rFonts w:ascii="Cambria" w:hAnsi="Cambria" w:cs="Cambria"/>
        </w:rPr>
        <w:t xml:space="preserve"> τουλάχιστον</w:t>
      </w:r>
      <w:r w:rsidR="00496E46" w:rsidRPr="00B9372F">
        <w:rPr>
          <w:rFonts w:ascii="Cambria" w:hAnsi="Cambria" w:cs="Cambria"/>
        </w:rPr>
        <w:t>,</w:t>
      </w:r>
      <w:r w:rsidRPr="00C568E1">
        <w:rPr>
          <w:rFonts w:ascii="Cambria" w:hAnsi="Cambria" w:cs="Cambria"/>
        </w:rPr>
        <w:t xml:space="preserve"> ο αποστολέας, τα στοιχεία του παρόντος διαγωνισμού και ως παραλήπτης η Επιτροπή Διαγωνισμού.</w:t>
      </w:r>
    </w:p>
    <w:p w14:paraId="4705B3A4" w14:textId="77777777" w:rsidR="00CE1109" w:rsidRPr="00285B14" w:rsidRDefault="00CE1109" w:rsidP="00CE1109">
      <w:pPr>
        <w:pStyle w:val="18"/>
        <w:spacing w:line="240" w:lineRule="auto"/>
        <w:rPr>
          <w:rFonts w:ascii="Cambria" w:hAnsi="Cambria" w:cs="Cambria"/>
        </w:rPr>
      </w:pPr>
    </w:p>
    <w:p w14:paraId="40C978D7" w14:textId="35BA84CA" w:rsidR="00CE1109" w:rsidRPr="00285B14" w:rsidRDefault="00496E46" w:rsidP="00CE1109">
      <w:pPr>
        <w:pStyle w:val="18"/>
        <w:spacing w:line="240" w:lineRule="auto"/>
        <w:jc w:val="both"/>
        <w:rPr>
          <w:rFonts w:ascii="Cambria" w:hAnsi="Cambria" w:cs="Cambria"/>
          <w:bCs/>
          <w:lang w:val="x-none"/>
        </w:rPr>
      </w:pPr>
      <w:r w:rsidRPr="00B9372F">
        <w:rPr>
          <w:rFonts w:ascii="Cambria" w:hAnsi="Cambria" w:cs="Cambria"/>
          <w:bCs/>
        </w:rPr>
        <w:t>Οι</w:t>
      </w:r>
      <w:r w:rsidR="00CE1109" w:rsidRPr="00285B14">
        <w:rPr>
          <w:rFonts w:ascii="Cambria" w:hAnsi="Cambria" w:cs="Cambria"/>
          <w:bCs/>
          <w:lang w:val="x-none"/>
        </w:rPr>
        <w:t xml:space="preserve"> πρωτότυπ</w:t>
      </w:r>
      <w:r w:rsidRPr="00B9372F">
        <w:rPr>
          <w:rFonts w:ascii="Cambria" w:hAnsi="Cambria" w:cs="Cambria"/>
          <w:bCs/>
        </w:rPr>
        <w:t>ες</w:t>
      </w:r>
      <w:r w:rsidR="00CE1109" w:rsidRPr="00285B14">
        <w:rPr>
          <w:rFonts w:ascii="Cambria" w:hAnsi="Cambria" w:cs="Cambria"/>
          <w:bCs/>
          <w:lang w:val="x-none"/>
        </w:rPr>
        <w:t xml:space="preserve"> εγγυήσε</w:t>
      </w:r>
      <w:r w:rsidRPr="00B9372F">
        <w:rPr>
          <w:rFonts w:ascii="Cambria" w:hAnsi="Cambria" w:cs="Cambria"/>
          <w:bCs/>
        </w:rPr>
        <w:t>ις</w:t>
      </w:r>
      <w:r w:rsidR="00CE1109" w:rsidRPr="00285B14">
        <w:rPr>
          <w:rFonts w:ascii="Cambria" w:hAnsi="Cambria" w:cs="Cambria"/>
          <w:bCs/>
          <w:lang w:val="x-none"/>
        </w:rPr>
        <w:t xml:space="preserve"> συμμετοχής πρ</w:t>
      </w:r>
      <w:r w:rsidRPr="00B9372F">
        <w:rPr>
          <w:rFonts w:ascii="Cambria" w:hAnsi="Cambria" w:cs="Cambria"/>
          <w:bCs/>
        </w:rPr>
        <w:t>οσκομίζονται</w:t>
      </w:r>
      <w:r w:rsidR="00CE1109" w:rsidRPr="00285B14">
        <w:rPr>
          <w:rFonts w:ascii="Cambria" w:hAnsi="Cambria" w:cs="Cambria"/>
          <w:bCs/>
          <w:lang w:val="x-none"/>
        </w:rPr>
        <w:t xml:space="preserve">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14:paraId="0C2D96EB" w14:textId="77777777" w:rsidR="00CE1109" w:rsidRPr="00285B14" w:rsidRDefault="00CE1109" w:rsidP="00CE1109">
      <w:pPr>
        <w:pStyle w:val="18"/>
        <w:spacing w:line="240" w:lineRule="auto"/>
        <w:jc w:val="both"/>
        <w:rPr>
          <w:rFonts w:ascii="Cambria" w:hAnsi="Cambria" w:cs="Cambria"/>
          <w:bCs/>
        </w:rPr>
      </w:pPr>
    </w:p>
    <w:p w14:paraId="4C035B6F" w14:textId="6012EA7C" w:rsidR="00CE1109" w:rsidRPr="00285B14" w:rsidRDefault="00CE1109" w:rsidP="00CE1109">
      <w:pPr>
        <w:pStyle w:val="18"/>
        <w:spacing w:line="240" w:lineRule="auto"/>
        <w:jc w:val="both"/>
        <w:rPr>
          <w:rFonts w:ascii="Cambria" w:hAnsi="Cambria" w:cs="Cambria"/>
          <w:lang w:val="x-none"/>
        </w:rPr>
      </w:pPr>
      <w:r w:rsidRPr="00285B14">
        <w:rPr>
          <w:rFonts w:ascii="Cambria" w:hAnsi="Cambria" w:cs="Cambria"/>
          <w:bCs/>
        </w:rPr>
        <w:t xml:space="preserve">Στην περίπτωση </w:t>
      </w:r>
      <w:r w:rsidRPr="00285B14">
        <w:rPr>
          <w:rFonts w:ascii="Cambria" w:hAnsi="Cambria" w:cs="Cambria"/>
          <w:bCs/>
          <w:lang w:val="x-none"/>
        </w:rPr>
        <w:t>αποστολή</w:t>
      </w:r>
      <w:r w:rsidR="00496E46" w:rsidRPr="00B9372F">
        <w:rPr>
          <w:rFonts w:ascii="Cambria" w:hAnsi="Cambria" w:cs="Cambria"/>
          <w:bCs/>
        </w:rPr>
        <w:t>ς</w:t>
      </w:r>
      <w:r w:rsidRPr="00285B14">
        <w:rPr>
          <w:rFonts w:ascii="Cambria" w:hAnsi="Cambria" w:cs="Cambria"/>
          <w:bCs/>
          <w:lang w:val="x-none"/>
        </w:rPr>
        <w:t xml:space="preserve"> του φακέλου της εγγύησης συμμετοχής ταχυδρομικώς</w:t>
      </w:r>
      <w:r w:rsidRPr="00285B14">
        <w:rPr>
          <w:rFonts w:ascii="Cambria" w:hAnsi="Cambria" w:cs="Cambria"/>
          <w:bCs/>
        </w:rPr>
        <w:t>,</w:t>
      </w:r>
      <w:r w:rsidRPr="00285B14">
        <w:rPr>
          <w:rFonts w:ascii="Cambria" w:hAnsi="Cambria" w:cs="Cambria"/>
          <w:bCs/>
          <w:lang w:val="x-none"/>
        </w:rPr>
        <w:t xml:space="preserve"> ο οικονομικός φορέας</w:t>
      </w:r>
      <w:r w:rsidR="00496E46" w:rsidRPr="00B9372F">
        <w:rPr>
          <w:rFonts w:ascii="Cambria" w:hAnsi="Cambria" w:cs="Cambria"/>
          <w:bCs/>
        </w:rPr>
        <w:t>,</w:t>
      </w:r>
      <w:r w:rsidRPr="00285B14">
        <w:rPr>
          <w:rFonts w:ascii="Cambria" w:hAnsi="Cambria" w:cs="Cambria"/>
          <w:bCs/>
          <w:lang w:val="x-none"/>
        </w:rPr>
        <w:t xml:space="preserve"> εφόσον δεν διαθέτει αριθμό έγκαιρης εισαγωγής του φακέλου του στο πρωτόκολλο της αναθέτουσας αρχής, </w:t>
      </w:r>
      <w:r w:rsidR="00496E46" w:rsidRPr="00B9372F">
        <w:rPr>
          <w:rFonts w:ascii="Cambria" w:hAnsi="Cambria" w:cs="Cambria"/>
          <w:bCs/>
        </w:rPr>
        <w:t xml:space="preserve"> αναρτά, </w:t>
      </w:r>
      <w:r w:rsidRPr="00285B14">
        <w:rPr>
          <w:rFonts w:ascii="Cambria" w:hAnsi="Cambria" w:cs="Cambria"/>
          <w:bCs/>
          <w:lang w:val="x-none"/>
        </w:rPr>
        <w:t>το αργότερο έως την ημερομηνία και ώρα αποσφράγισης των προσφορών, μέσω της λειτουργίας «</w:t>
      </w:r>
      <w:r w:rsidR="00496E46" w:rsidRPr="00B9372F">
        <w:rPr>
          <w:rFonts w:ascii="Cambria" w:hAnsi="Cambria" w:cs="Cambria"/>
          <w:bCs/>
        </w:rPr>
        <w:t>Ε</w:t>
      </w:r>
      <w:r w:rsidRPr="00285B14">
        <w:rPr>
          <w:rFonts w:ascii="Cambria" w:hAnsi="Cambria" w:cs="Cambria"/>
          <w:bCs/>
          <w:lang w:val="x-none"/>
        </w:rPr>
        <w:t>πικοινωνία», τ</w:t>
      </w:r>
      <w:r w:rsidR="00496E46" w:rsidRPr="00B9372F">
        <w:rPr>
          <w:rFonts w:ascii="Cambria" w:hAnsi="Cambria" w:cs="Cambria"/>
          <w:bCs/>
        </w:rPr>
        <w:t>ο</w:t>
      </w:r>
      <w:r w:rsidRPr="00285B14">
        <w:rPr>
          <w:rFonts w:ascii="Cambria" w:hAnsi="Cambria" w:cs="Cambria"/>
          <w:bCs/>
          <w:lang w:val="x-none"/>
        </w:rPr>
        <w:t xml:space="preserve"> σχετικό αποδεικτικό στοιχείο προσκόμισης (αποδεικτικό κατάθεσης σε υπηρεσίες </w:t>
      </w:r>
      <w:r w:rsidRPr="00285B14">
        <w:rPr>
          <w:rFonts w:ascii="Cambria" w:hAnsi="Cambria" w:cs="Cambria"/>
          <w:bCs/>
        </w:rPr>
        <w:t>ταχυδρομείου-ταχυμεταφορών</w:t>
      </w:r>
      <w:r w:rsidRPr="00285B14">
        <w:rPr>
          <w:rFonts w:ascii="Cambria" w:hAnsi="Cambria" w:cs="Cambria"/>
          <w:bCs/>
          <w:lang w:val="x-none"/>
        </w:rPr>
        <w:t xml:space="preserve">),  προκειμένου να ενημερώσει την αναθέτουσα αρχή  σχετικά με την (εμπρόθεσμη) προσκόμιση της εγγύησης συμμετοχής του στον </w:t>
      </w:r>
      <w:r w:rsidR="00496E46" w:rsidRPr="00B9372F">
        <w:rPr>
          <w:rFonts w:ascii="Cambria" w:hAnsi="Cambria" w:cs="Cambria"/>
          <w:bCs/>
        </w:rPr>
        <w:t>παρόντα</w:t>
      </w:r>
      <w:r w:rsidRPr="00285B14">
        <w:rPr>
          <w:rFonts w:ascii="Cambria" w:hAnsi="Cambria" w:cs="Cambria"/>
          <w:bCs/>
          <w:lang w:val="x-none"/>
        </w:rPr>
        <w:t xml:space="preserve"> διαγωνισμό.</w:t>
      </w:r>
    </w:p>
    <w:p w14:paraId="37D795A7" w14:textId="77777777" w:rsidR="00CE1109" w:rsidRPr="00285B14" w:rsidRDefault="00CE1109" w:rsidP="00CE1109">
      <w:pPr>
        <w:pStyle w:val="18"/>
        <w:spacing w:line="240" w:lineRule="auto"/>
        <w:jc w:val="both"/>
        <w:rPr>
          <w:rFonts w:ascii="Cambria" w:hAnsi="Cambria" w:cs="Cambria"/>
        </w:rPr>
      </w:pPr>
    </w:p>
    <w:bookmarkEnd w:id="7"/>
    <w:p w14:paraId="649509D2" w14:textId="7777777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γ)</w:t>
      </w:r>
      <w:r w:rsidRPr="005D2B63">
        <w:rPr>
          <w:rFonts w:ascii="Cambria" w:hAnsi="Cambria" w:cs="Calibri"/>
        </w:rPr>
        <w:t xml:space="preserve"> Οι προσφέροντες συντάσσουν την οικονομική τους προσφορά</w:t>
      </w:r>
      <w:r>
        <w:rPr>
          <w:rFonts w:ascii="Cambria" w:hAnsi="Cambria" w:cs="Calibri"/>
        </w:rPr>
        <w:t>,</w:t>
      </w:r>
      <w:r w:rsidRPr="005D2B63">
        <w:rPr>
          <w:rFonts w:ascii="Cambria" w:hAnsi="Cambria" w:cs="Calibri"/>
        </w:rPr>
        <w:t xml:space="preserve"> συμπληρώνοντας την αντίστοιχη ειδική ηλεκτρονική φόρμα του υποσυστήματος. </w:t>
      </w:r>
    </w:p>
    <w:p w14:paraId="44A6BB8B" w14:textId="77777777" w:rsidR="00CE1109" w:rsidRPr="005D2B63" w:rsidRDefault="00CE1109" w:rsidP="00CE1109">
      <w:pPr>
        <w:pStyle w:val="18"/>
        <w:spacing w:line="240" w:lineRule="auto"/>
        <w:jc w:val="both"/>
        <w:rPr>
          <w:rFonts w:ascii="Cambria" w:hAnsi="Cambria" w:cs="Calibri"/>
        </w:rPr>
      </w:pPr>
    </w:p>
    <w:p w14:paraId="4B759FCF" w14:textId="2BF14495" w:rsidR="00CE1109" w:rsidRPr="00496E46" w:rsidRDefault="00CE1109" w:rsidP="00CE1109">
      <w:pPr>
        <w:pStyle w:val="18"/>
        <w:spacing w:line="240" w:lineRule="auto"/>
        <w:jc w:val="both"/>
        <w:rPr>
          <w:rFonts w:ascii="Cambria" w:hAnsi="Cambria" w:cs="Calibri"/>
        </w:rPr>
      </w:pPr>
      <w:r w:rsidRPr="005D2B63">
        <w:rPr>
          <w:rFonts w:ascii="Cambria" w:hAnsi="Cambria" w:cs="Calibri"/>
          <w:b/>
        </w:rPr>
        <w:t>δ)</w:t>
      </w:r>
      <w:r w:rsidRPr="005D2B63">
        <w:rPr>
          <w:rFonts w:ascii="Cambria" w:hAnsi="Cambria" w:cs="Calibri"/>
        </w:rPr>
        <w:t xml:space="preserve"> </w:t>
      </w:r>
      <w:r w:rsidRPr="005D2B63">
        <w:rPr>
          <w:rFonts w:ascii="Cambria" w:hAnsi="Cambria" w:cs="Calibri"/>
          <w:lang w:val="en-US"/>
        </w:rPr>
        <w:t>O</w:t>
      </w:r>
      <w:r w:rsidRPr="005D2B63">
        <w:rPr>
          <w:rFonts w:ascii="Cambria" w:hAnsi="Cambria" w:cs="Calibri"/>
        </w:rPr>
        <w:t>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περίπτωση υποβολής προσφοράς με επιμέρους ποσοστά έκπτωσης, κατ’ εφαρμογή της παρ. 2α του άρθρου 95 του ν.4412/2016</w:t>
      </w:r>
      <w:r w:rsidRPr="005D2B63">
        <w:rPr>
          <w:rStyle w:val="af"/>
          <w:rFonts w:ascii="Cambria" w:hAnsi="Cambria" w:cs="Calibri"/>
        </w:rPr>
        <w:endnoteReference w:id="23"/>
      </w:r>
      <w:r w:rsidR="00496E46" w:rsidRPr="00B9372F">
        <w:rPr>
          <w:rFonts w:ascii="Cambria" w:hAnsi="Cambria" w:cs="Calibri"/>
        </w:rPr>
        <w:t>.</w:t>
      </w:r>
    </w:p>
    <w:p w14:paraId="7A8099A5" w14:textId="77777777" w:rsidR="00CE1109" w:rsidRPr="005D2B63" w:rsidRDefault="00CE1109" w:rsidP="00CE1109">
      <w:pPr>
        <w:pStyle w:val="18"/>
        <w:spacing w:line="240" w:lineRule="auto"/>
        <w:jc w:val="both"/>
        <w:rPr>
          <w:rFonts w:ascii="Cambria" w:hAnsi="Cambria" w:cs="Calibri"/>
        </w:rPr>
      </w:pPr>
    </w:p>
    <w:p w14:paraId="329339CA" w14:textId="0AA7E5DF"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ε)</w:t>
      </w:r>
      <w:r w:rsidRPr="005D2B63">
        <w:rPr>
          <w:rFonts w:ascii="Cambria" w:hAnsi="Cambria" w:cs="Calibri"/>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Portable Document Format (PDF)]. Τα αρχεία αυτά γίνονται αποδεκτά, εφόσον φέρουν, τουλάχιστον</w:t>
      </w:r>
      <w:r w:rsidR="00496E46" w:rsidRPr="00B9372F">
        <w:rPr>
          <w:rFonts w:ascii="Cambria" w:hAnsi="Cambria" w:cs="Calibri"/>
        </w:rPr>
        <w:t>,</w:t>
      </w:r>
      <w:r w:rsidRPr="005D2B63">
        <w:rPr>
          <w:rFonts w:ascii="Cambria" w:hAnsi="Cambria" w:cs="Calibri"/>
        </w:rPr>
        <w:t xml:space="preserve"> προηγμένη ηλεκτρονική υπογραφή, η οποία υποστηρίζεται από </w:t>
      </w:r>
      <w:r w:rsidRPr="005D2B63">
        <w:rPr>
          <w:rFonts w:ascii="Cambria" w:hAnsi="Cambria" w:cs="Calibri"/>
          <w:lang w:bidi="en-US"/>
        </w:rPr>
        <w:t xml:space="preserve">αναγνωρισμένο (εγκεκριμένο) </w:t>
      </w:r>
      <w:r w:rsidRPr="005D2B63">
        <w:rPr>
          <w:rFonts w:ascii="Cambria" w:hAnsi="Cambria" w:cs="Calibri"/>
        </w:rPr>
        <w:t>πιστοποιητικό και επισυνάπτονται στους αντίστοιχους (υπο)φακέλους της προσφοράς. Κατά τη συστημική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w:t>
      </w:r>
      <w:r w:rsidR="00496E46" w:rsidRPr="00B9372F">
        <w:rPr>
          <w:rFonts w:ascii="Cambria" w:hAnsi="Cambria" w:cs="Calibri"/>
        </w:rPr>
        <w:t>,</w:t>
      </w:r>
      <w:r w:rsidRPr="005D2B63">
        <w:rPr>
          <w:rFonts w:ascii="Cambria" w:hAnsi="Cambria" w:cs="Calibri"/>
        </w:rPr>
        <w:t xml:space="preserve"> με σχετικό μήνυμα σφάλματος στη διεπαφή του χρήστη των προσφερόντων, προκειμένου οι τελευταίοι να προβούν στις σχετικές ενέργειες διόρθωσης.</w:t>
      </w:r>
    </w:p>
    <w:p w14:paraId="551CD51F" w14:textId="77777777" w:rsidR="00CE1109" w:rsidRPr="005D2B63" w:rsidRDefault="00CE1109" w:rsidP="00CE1109">
      <w:pPr>
        <w:pStyle w:val="18"/>
        <w:spacing w:line="240" w:lineRule="auto"/>
        <w:jc w:val="both"/>
        <w:rPr>
          <w:rFonts w:ascii="Cambria" w:hAnsi="Cambria" w:cs="Calibri"/>
        </w:rPr>
      </w:pPr>
    </w:p>
    <w:p w14:paraId="4E28DED4" w14:textId="61E0C053" w:rsidR="00CE1109" w:rsidRPr="00496E46" w:rsidRDefault="00CE1109" w:rsidP="00CE1109">
      <w:pPr>
        <w:pStyle w:val="18"/>
        <w:spacing w:line="240" w:lineRule="auto"/>
        <w:jc w:val="both"/>
        <w:rPr>
          <w:rFonts w:ascii="Cambria" w:hAnsi="Cambria" w:cs="Calibri"/>
        </w:rPr>
      </w:pPr>
      <w:r w:rsidRPr="005D2B63">
        <w:rPr>
          <w:rFonts w:ascii="Cambria" w:hAnsi="Cambria" w:cs="Calibri"/>
          <w:b/>
        </w:rPr>
        <w:t>στ)</w:t>
      </w:r>
      <w:r w:rsidRPr="005D2B63">
        <w:rPr>
          <w:rFonts w:ascii="Cambria" w:hAnsi="Cambria" w:cs="Calibri"/>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r w:rsidR="003D6802" w:rsidRPr="00B9372F">
        <w:rPr>
          <w:rFonts w:ascii="Cambria" w:hAnsi="Cambria" w:cs="Calibri"/>
        </w:rPr>
        <w:t>)</w:t>
      </w:r>
      <w:r w:rsidRPr="005D2B63">
        <w:rPr>
          <w:rStyle w:val="60"/>
          <w:rFonts w:ascii="Cambria" w:hAnsi="Cambria" w:cs="Calibri"/>
        </w:rPr>
        <w:endnoteReference w:id="24"/>
      </w:r>
      <w:r w:rsidR="00496E46" w:rsidRPr="00B9372F">
        <w:rPr>
          <w:rFonts w:ascii="Cambria" w:hAnsi="Cambria" w:cs="Calibri"/>
        </w:rPr>
        <w:t>.</w:t>
      </w:r>
    </w:p>
    <w:p w14:paraId="10F93952" w14:textId="77777777" w:rsidR="00CE1109" w:rsidRPr="005D2B63" w:rsidRDefault="00CE1109" w:rsidP="00CE1109">
      <w:pPr>
        <w:pStyle w:val="18"/>
        <w:spacing w:line="240" w:lineRule="auto"/>
        <w:jc w:val="both"/>
        <w:rPr>
          <w:rFonts w:ascii="Cambria" w:hAnsi="Cambria" w:cs="Calibri"/>
        </w:rPr>
      </w:pPr>
    </w:p>
    <w:p w14:paraId="4418AB26" w14:textId="7777777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ζ)</w:t>
      </w:r>
      <w:r w:rsidRPr="005D2B63">
        <w:rPr>
          <w:rFonts w:ascii="Cambria" w:hAnsi="Cambria" w:cs="Calibri"/>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14:paraId="016A98AA" w14:textId="77777777" w:rsidR="00CE1109" w:rsidRPr="005D2B63" w:rsidRDefault="00CE1109" w:rsidP="00CE1109">
      <w:pPr>
        <w:pStyle w:val="18"/>
        <w:spacing w:line="240" w:lineRule="auto"/>
        <w:jc w:val="both"/>
        <w:rPr>
          <w:rFonts w:ascii="Cambria" w:hAnsi="Cambria" w:cs="Calibri"/>
        </w:rPr>
      </w:pPr>
    </w:p>
    <w:p w14:paraId="716F6CA6" w14:textId="2E266D21" w:rsidR="00CE1109" w:rsidRPr="002D3194" w:rsidRDefault="00CE1109" w:rsidP="00CE1109">
      <w:pPr>
        <w:spacing w:after="144"/>
        <w:jc w:val="both"/>
        <w:rPr>
          <w:rFonts w:ascii="Cambria" w:eastAsia="Times New Roman" w:hAnsi="Cambria" w:cs="Calibri"/>
          <w:strike/>
          <w:kern w:val="0"/>
          <w:sz w:val="22"/>
          <w:szCs w:val="22"/>
          <w:lang w:val="el-GR" w:bidi="ar-SA"/>
        </w:rPr>
      </w:pPr>
      <w:r w:rsidRPr="002D3194">
        <w:rPr>
          <w:rFonts w:ascii="Cambria" w:hAnsi="Cambria" w:cs="Calibri"/>
          <w:sz w:val="22"/>
          <w:szCs w:val="22"/>
          <w:lang w:val="el-GR"/>
        </w:rPr>
        <w:t>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4.2.της παρούσας</w:t>
      </w:r>
      <w:r w:rsidRPr="002D3194">
        <w:rPr>
          <w:rStyle w:val="af"/>
          <w:rFonts w:ascii="Cambria" w:hAnsi="Cambria" w:cs="Calibri"/>
          <w:sz w:val="22"/>
          <w:szCs w:val="22"/>
          <w:lang w:val="el-GR"/>
        </w:rPr>
        <w:endnoteReference w:id="25"/>
      </w:r>
      <w:r w:rsidR="00496E46" w:rsidRPr="00B9372F">
        <w:rPr>
          <w:rFonts w:ascii="Cambria" w:hAnsi="Cambria" w:cs="Calibri"/>
          <w:sz w:val="22"/>
          <w:szCs w:val="22"/>
          <w:lang w:val="el-GR"/>
        </w:rPr>
        <w:t>.</w:t>
      </w:r>
      <w:r w:rsidRPr="002D3194">
        <w:rPr>
          <w:rFonts w:ascii="Cambria" w:hAnsi="Cambria" w:cs="Calibri"/>
          <w:sz w:val="22"/>
          <w:szCs w:val="22"/>
          <w:lang w:val="el-GR"/>
        </w:rPr>
        <w:t xml:space="preserve"> </w:t>
      </w:r>
    </w:p>
    <w:p w14:paraId="5AA813AA" w14:textId="5EBDD57C" w:rsidR="00CE1109" w:rsidRPr="002D3194" w:rsidRDefault="00CE1109" w:rsidP="00CE1109">
      <w:pPr>
        <w:spacing w:after="144"/>
        <w:jc w:val="both"/>
        <w:rPr>
          <w:rFonts w:ascii="Cambria" w:eastAsia="Times New Roman" w:hAnsi="Cambria" w:cs="Calibri"/>
          <w:sz w:val="22"/>
          <w:szCs w:val="22"/>
          <w:lang w:val="el-GR" w:eastAsia="ar-SA"/>
        </w:rPr>
      </w:pPr>
      <w:r w:rsidRPr="002D3194">
        <w:rPr>
          <w:rFonts w:ascii="Cambria" w:hAnsi="Cambria" w:cs="Calibri"/>
          <w:b/>
          <w:sz w:val="22"/>
          <w:szCs w:val="22"/>
          <w:lang w:val="el-GR"/>
        </w:rPr>
        <w:t>η)</w:t>
      </w:r>
      <w:r w:rsidRPr="002D3194">
        <w:rPr>
          <w:rFonts w:ascii="Cambria" w:hAnsi="Cambria" w:cs="Calibri"/>
          <w:sz w:val="22"/>
          <w:szCs w:val="22"/>
          <w:lang w:val="el-GR"/>
        </w:rPr>
        <w:t xml:space="preserve"> </w:t>
      </w:r>
      <w:r w:rsidRPr="002D3194">
        <w:rPr>
          <w:rFonts w:ascii="Cambria" w:eastAsia="Times New Roman" w:hAnsi="Cambria" w:cs="Calibri"/>
          <w:sz w:val="22"/>
          <w:szCs w:val="22"/>
          <w:lang w:val="el-GR" w:eastAsia="ar-SA"/>
        </w:rPr>
        <w:t>Έως την ημέρα και ώρα αποσφράγισης των προσφορών</w:t>
      </w:r>
      <w:r w:rsidR="00496E46"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προσκομίζονται</w:t>
      </w:r>
      <w:r w:rsidR="003D6802" w:rsidRPr="00B9372F">
        <w:rPr>
          <w:rFonts w:ascii="Cambria" w:eastAsia="Times New Roman" w:hAnsi="Cambria" w:cs="Calibri"/>
          <w:sz w:val="22"/>
          <w:szCs w:val="22"/>
          <w:lang w:val="el-GR" w:eastAsia="ar-SA"/>
        </w:rPr>
        <w:t>,</w:t>
      </w:r>
      <w:r w:rsidR="003D6802" w:rsidRPr="003D6802">
        <w:rPr>
          <w:rFonts w:ascii="Cambria" w:eastAsia="Times New Roman" w:hAnsi="Cambria" w:cs="Calibri"/>
          <w:sz w:val="22"/>
          <w:szCs w:val="22"/>
          <w:lang w:val="el-GR" w:eastAsia="ar-SA"/>
        </w:rPr>
        <w:t xml:space="preserve"> </w:t>
      </w:r>
      <w:r w:rsidR="003D6802" w:rsidRPr="0080192B">
        <w:rPr>
          <w:rFonts w:ascii="Cambria" w:eastAsia="Times New Roman" w:hAnsi="Cambria" w:cs="Calibri"/>
          <w:sz w:val="22"/>
          <w:szCs w:val="22"/>
          <w:lang w:val="el-GR" w:eastAsia="ar-SA"/>
        </w:rPr>
        <w:t>με ευθύνη του οικονομικού φορέα</w:t>
      </w:r>
      <w:r w:rsidR="003D6802"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w:t>
      </w:r>
      <w:r w:rsidR="00496E46" w:rsidRPr="00B9372F">
        <w:rPr>
          <w:rFonts w:ascii="Cambria" w:eastAsia="Times New Roman" w:hAnsi="Cambria" w:cs="Calibri"/>
          <w:sz w:val="22"/>
          <w:szCs w:val="22"/>
          <w:lang w:val="el-GR" w:eastAsia="ar-SA"/>
        </w:rPr>
        <w:t>στην αναθέτουσα αρχή,</w:t>
      </w:r>
      <w:r w:rsidRPr="002D3194">
        <w:rPr>
          <w:rFonts w:ascii="Cambria" w:eastAsia="Times New Roman" w:hAnsi="Cambria" w:cs="Calibri"/>
          <w:sz w:val="22"/>
          <w:szCs w:val="22"/>
          <w:lang w:val="el-GR" w:eastAsia="ar-SA"/>
        </w:rPr>
        <w:t xml:space="preserve">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w:t>
      </w:r>
      <w:r w:rsidR="003D6802" w:rsidRPr="00B9372F">
        <w:rPr>
          <w:rFonts w:ascii="Cambria" w:eastAsia="Times New Roman" w:hAnsi="Cambria" w:cs="Calibri"/>
          <w:sz w:val="22"/>
          <w:szCs w:val="22"/>
          <w:lang w:val="el-GR" w:eastAsia="ar-SA"/>
        </w:rPr>
        <w:t xml:space="preserve"> </w:t>
      </w:r>
      <w:r w:rsidRPr="002D3194">
        <w:rPr>
          <w:rFonts w:ascii="Cambria" w:eastAsia="Times New Roman" w:hAnsi="Cambria" w:cs="Calibri"/>
          <w:sz w:val="22"/>
          <w:szCs w:val="22"/>
          <w:lang w:val="el-GR" w:eastAsia="ar-SA"/>
        </w:rPr>
        <w:t xml:space="preserve"> υποφακέλων «Δικαιολογητικά Συμμετοχής» και «Οικονομική Προσφορά», τα οποία απαιτείται να προσκομισ</w:t>
      </w:r>
      <w:r w:rsidR="00496E46" w:rsidRPr="00B9372F">
        <w:rPr>
          <w:rFonts w:ascii="Cambria" w:eastAsia="Times New Roman" w:hAnsi="Cambria" w:cs="Calibri"/>
          <w:sz w:val="22"/>
          <w:szCs w:val="22"/>
          <w:lang w:val="el-GR" w:eastAsia="ar-SA"/>
        </w:rPr>
        <w:t>τ</w:t>
      </w:r>
      <w:r w:rsidRPr="002D3194">
        <w:rPr>
          <w:rFonts w:ascii="Cambria" w:eastAsia="Times New Roman" w:hAnsi="Cambria" w:cs="Calibri"/>
          <w:sz w:val="22"/>
          <w:szCs w:val="22"/>
          <w:lang w:val="el-GR" w:eastAsia="ar-SA"/>
        </w:rPr>
        <w:t>ούν σε πρωτότυπα ή ακριβή αντίγραφα</w:t>
      </w:r>
      <w:r w:rsidRPr="002D3194">
        <w:rPr>
          <w:rStyle w:val="af"/>
          <w:rFonts w:ascii="Cambria" w:hAnsi="Cambria" w:cs="Calibri"/>
          <w:sz w:val="22"/>
          <w:szCs w:val="22"/>
          <w:lang w:val="el-GR"/>
        </w:rPr>
        <w:endnoteReference w:id="26"/>
      </w:r>
      <w:r w:rsidRPr="002D3194">
        <w:rPr>
          <w:rFonts w:ascii="Cambria" w:eastAsia="Times New Roman" w:hAnsi="Cambria" w:cs="Calibri"/>
          <w:sz w:val="22"/>
          <w:szCs w:val="22"/>
          <w:lang w:val="el-GR" w:eastAsia="ar-SA"/>
        </w:rPr>
        <w:t>.</w:t>
      </w:r>
    </w:p>
    <w:p w14:paraId="7D0753C5" w14:textId="549FF446" w:rsidR="00CE1109" w:rsidRPr="002D3194" w:rsidRDefault="00496E46" w:rsidP="00CE1109">
      <w:pPr>
        <w:widowControl/>
        <w:spacing w:after="120"/>
        <w:jc w:val="both"/>
        <w:textAlignment w:val="auto"/>
        <w:rPr>
          <w:rFonts w:ascii="Cambria" w:eastAsia="Times New Roman" w:hAnsi="Cambria" w:cs="Calibri"/>
          <w:sz w:val="22"/>
          <w:szCs w:val="22"/>
          <w:lang w:val="el-GR" w:eastAsia="ar-SA"/>
        </w:rPr>
      </w:pPr>
      <w:r w:rsidRPr="00B9372F">
        <w:rPr>
          <w:rFonts w:ascii="Cambria" w:eastAsia="Times New Roman" w:hAnsi="Cambria" w:cs="Calibri"/>
          <w:sz w:val="22"/>
          <w:szCs w:val="22"/>
          <w:lang w:val="el-GR" w:eastAsia="ar-SA"/>
        </w:rPr>
        <w:t>Ενδεικτικά, τ</w:t>
      </w:r>
      <w:r w:rsidR="00CE1109" w:rsidRPr="002D3194">
        <w:rPr>
          <w:rFonts w:ascii="Cambria" w:eastAsia="Times New Roman" w:hAnsi="Cambria" w:cs="Calibri"/>
          <w:sz w:val="22"/>
          <w:szCs w:val="22"/>
          <w:lang w:val="el-GR" w:eastAsia="ar-SA"/>
        </w:rPr>
        <w:t>έτοια στοιχεία και δικαιολογητικά  είναι:</w:t>
      </w:r>
    </w:p>
    <w:p w14:paraId="1D25A5CE" w14:textId="77777777" w:rsidR="00CE1109" w:rsidRPr="002D3194" w:rsidRDefault="00CE1109" w:rsidP="00CE1109">
      <w:pPr>
        <w:widowControl/>
        <w:spacing w:after="120"/>
        <w:jc w:val="both"/>
        <w:textAlignment w:val="auto"/>
        <w:rPr>
          <w:rFonts w:ascii="Cambria" w:eastAsia="Times New Roman" w:hAnsi="Cambria" w:cs="Calibri"/>
          <w:sz w:val="22"/>
          <w:szCs w:val="22"/>
          <w:lang w:val="el-GR" w:eastAsia="ar-SA"/>
        </w:rPr>
      </w:pPr>
      <w:r w:rsidRPr="002D3194">
        <w:rPr>
          <w:rFonts w:ascii="Cambria" w:eastAsia="Times New Roman" w:hAnsi="Cambria" w:cs="Calibri"/>
          <w:sz w:val="22"/>
          <w:szCs w:val="22"/>
          <w:lang w:eastAsia="ar-SA"/>
        </w:rPr>
        <w:t>i</w:t>
      </w:r>
      <w:r w:rsidRPr="002D3194">
        <w:rPr>
          <w:rFonts w:ascii="Cambria" w:eastAsia="Times New Roman" w:hAnsi="Cambria" w:cs="Calibri"/>
          <w:sz w:val="22"/>
          <w:szCs w:val="22"/>
          <w:lang w:val="el-GR" w:eastAsia="ar-SA"/>
        </w:rPr>
        <w:t>) η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14:paraId="48567F6A" w14:textId="176B162C" w:rsidR="00CE1109" w:rsidRPr="002D3194" w:rsidRDefault="00CE1109" w:rsidP="00CE1109">
      <w:pPr>
        <w:widowControl/>
        <w:spacing w:after="120"/>
        <w:jc w:val="both"/>
        <w:textAlignment w:val="auto"/>
        <w:rPr>
          <w:rFonts w:ascii="Cambria" w:eastAsia="Times New Roman" w:hAnsi="Cambria" w:cs="Calibri"/>
          <w:sz w:val="22"/>
          <w:szCs w:val="22"/>
          <w:lang w:val="el-GR" w:eastAsia="ar-SA"/>
        </w:rPr>
      </w:pPr>
      <w:r w:rsidRPr="002D3194">
        <w:rPr>
          <w:rFonts w:ascii="Cambria" w:eastAsia="Times New Roman" w:hAnsi="Cambria" w:cs="Calibri"/>
          <w:sz w:val="22"/>
          <w:szCs w:val="22"/>
          <w:lang w:eastAsia="ar-SA"/>
        </w:rPr>
        <w:t>ii</w:t>
      </w:r>
      <w:r w:rsidRPr="002D3194">
        <w:rPr>
          <w:rFonts w:ascii="Cambria" w:eastAsia="Times New Roman" w:hAnsi="Cambria" w:cs="Calibri"/>
          <w:sz w:val="22"/>
          <w:szCs w:val="22"/>
          <w:lang w:val="el-GR" w:eastAsia="ar-SA"/>
        </w:rPr>
        <w:t>)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14:paraId="3962EC76" w14:textId="5A012648" w:rsidR="00CE1109" w:rsidRPr="00285B14"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eastAsia="ar-SA"/>
        </w:rPr>
        <w:t>iii</w:t>
      </w:r>
      <w:r w:rsidRPr="00285B14">
        <w:rPr>
          <w:rFonts w:ascii="Cambria" w:eastAsia="Times New Roman" w:hAnsi="Cambria" w:cs="Calibri"/>
          <w:sz w:val="22"/>
          <w:szCs w:val="22"/>
          <w:lang w:val="el-GR" w:eastAsia="ar-SA"/>
        </w:rPr>
        <w:t>) ιδιωτικά έγγραφα</w:t>
      </w:r>
      <w:r w:rsidR="003D6802" w:rsidRPr="00B9372F">
        <w:rPr>
          <w:rFonts w:ascii="Cambria" w:eastAsia="Times New Roman" w:hAnsi="Cambria" w:cs="Calibri"/>
          <w:sz w:val="22"/>
          <w:szCs w:val="22"/>
          <w:lang w:val="el-GR" w:eastAsia="ar-SA"/>
        </w:rPr>
        <w:t>,</w:t>
      </w:r>
      <w:r w:rsidRPr="00285B14">
        <w:rPr>
          <w:rFonts w:ascii="Cambria" w:eastAsia="Times New Roman" w:hAnsi="Cambria" w:cs="Calibri"/>
          <w:sz w:val="22"/>
          <w:szCs w:val="22"/>
          <w:lang w:val="el-GR" w:eastAsia="ar-SA"/>
        </w:rPr>
        <w:t xml:space="preserve"> τα οποία δεν έχουν επικυρωθεί από δικηγόρο ή δεν φέρουν θεώρηση από υπηρεσίες και φορείς της περίπτωση</w:t>
      </w:r>
      <w:r w:rsidR="00DD5F03">
        <w:rPr>
          <w:rFonts w:ascii="Cambria" w:eastAsia="Times New Roman" w:hAnsi="Cambria" w:cs="Calibri"/>
          <w:sz w:val="22"/>
          <w:szCs w:val="22"/>
          <w:lang w:val="el-GR" w:eastAsia="ar-SA"/>
        </w:rPr>
        <w:t>ς</w:t>
      </w:r>
      <w:r w:rsidRPr="00285B14">
        <w:rPr>
          <w:rFonts w:ascii="Cambria" w:eastAsia="Times New Roman" w:hAnsi="Cambria" w:cs="Calibri"/>
          <w:sz w:val="22"/>
          <w:szCs w:val="22"/>
          <w:lang w:val="el-GR" w:eastAsia="ar-SA"/>
        </w:rPr>
        <w:t xml:space="preserve"> α της παρ. 2 του άρθρου 11 του ν. 2690/1999 ή δεν συνοδεύονται από υπεύθυνη δήλωση για την ακρίβειά τους, καθώς και</w:t>
      </w:r>
    </w:p>
    <w:p w14:paraId="23163460" w14:textId="4BC08582" w:rsidR="00CE1109" w:rsidRPr="00285B14"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eastAsia="ar-SA"/>
        </w:rPr>
        <w:t>iv</w:t>
      </w:r>
      <w:r w:rsidRPr="00285B14">
        <w:rPr>
          <w:rFonts w:ascii="Cambria" w:eastAsia="Times New Roman" w:hAnsi="Cambria" w:cs="Calibri"/>
          <w:sz w:val="22"/>
          <w:szCs w:val="22"/>
          <w:lang w:val="el-GR" w:eastAsia="ar-SA"/>
        </w:rPr>
        <w:t xml:space="preserve">) αλλοδαπά δημόσια έντυπα έγγραφα που φέρουν την επισημείωση της Χάγης (Apostille), ή προξενική θεώρηση και δεν έχουν επικυρωθεί από δικηγόρο. </w:t>
      </w:r>
    </w:p>
    <w:p w14:paraId="25E4019F" w14:textId="77777777" w:rsidR="00CE1109" w:rsidRPr="005D2B63"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val="el-GR" w:eastAsia="ar-SA"/>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w:t>
      </w:r>
      <w:r w:rsidRPr="002D3194">
        <w:rPr>
          <w:rFonts w:ascii="Cambria" w:eastAsia="Times New Roman" w:hAnsi="Cambria" w:cs="Calibri"/>
          <w:sz w:val="22"/>
          <w:szCs w:val="22"/>
          <w:lang w:val="el-GR" w:eastAsia="ar-SA"/>
        </w:rPr>
        <w:t xml:space="preserve"> συμπληρώνονται και να υποβάλλονται σύμφωνα με το άρθρο 102 του ν. 4412/2016.</w:t>
      </w:r>
    </w:p>
    <w:p w14:paraId="371EF3D3" w14:textId="77777777" w:rsidR="00CE1109" w:rsidRPr="005D2B63" w:rsidRDefault="00CE1109" w:rsidP="00CE1109">
      <w:pPr>
        <w:pStyle w:val="a"/>
        <w:numPr>
          <w:ilvl w:val="0"/>
          <w:numId w:val="0"/>
        </w:numPr>
        <w:ind w:left="227" w:hanging="227"/>
        <w:rPr>
          <w:rFonts w:ascii="Cambria" w:hAnsi="Cambria"/>
          <w:sz w:val="22"/>
          <w:szCs w:val="22"/>
          <w:lang w:val="el-GR" w:eastAsia="ar-SA"/>
        </w:rPr>
      </w:pPr>
    </w:p>
    <w:p w14:paraId="397CAEEF" w14:textId="77777777" w:rsidR="00CE1109" w:rsidRPr="002D3901" w:rsidRDefault="00CE1109" w:rsidP="00CE1109">
      <w:pPr>
        <w:pStyle w:val="18"/>
        <w:spacing w:line="240" w:lineRule="auto"/>
        <w:jc w:val="both"/>
        <w:rPr>
          <w:rFonts w:ascii="Cambria" w:hAnsi="Cambria" w:cs="Calibri"/>
          <w:b/>
        </w:rPr>
      </w:pPr>
      <w:r w:rsidRPr="002D3901">
        <w:rPr>
          <w:rFonts w:ascii="Cambria" w:hAnsi="Cambria" w:cs="Calibri"/>
          <w:b/>
        </w:rPr>
        <w:t>3.6  Απόσυρση προσφοράς</w:t>
      </w:r>
    </w:p>
    <w:p w14:paraId="7F4FD306" w14:textId="23B3038D" w:rsidR="00CE1109" w:rsidRPr="005D2B63" w:rsidRDefault="00CE1109" w:rsidP="00CE1109">
      <w:pPr>
        <w:pStyle w:val="18"/>
        <w:spacing w:line="240" w:lineRule="auto"/>
        <w:jc w:val="both"/>
        <w:rPr>
          <w:rFonts w:ascii="Cambria" w:hAnsi="Cambria" w:cs="Calibri"/>
        </w:rPr>
      </w:pPr>
      <w:r w:rsidRPr="005D2B63">
        <w:rPr>
          <w:rFonts w:ascii="Cambria" w:hAnsi="Cambria" w:cs="Calibri"/>
        </w:rPr>
        <w:t>Οι προσφέροντες δύνανται να ζητήσουν την απόσυρση υποβληθείσας προσφοράς, πριν την καταληκτική ημερομηνία υποβολής των προσφορών, με έγγραφο αίτημ</w:t>
      </w:r>
      <w:r w:rsidR="003D6802" w:rsidRPr="00B9372F">
        <w:rPr>
          <w:rFonts w:ascii="Cambria" w:hAnsi="Cambria" w:cs="Calibri"/>
        </w:rPr>
        <w:t>ά</w:t>
      </w:r>
      <w:r w:rsidRPr="005D2B63">
        <w:rPr>
          <w:rFonts w:ascii="Cambria" w:hAnsi="Cambria" w:cs="Calibri"/>
        </w:rPr>
        <w:t xml:space="preserve"> τους προς την αναθέτουσα αρχή, σε μορφή ηλεκτρονικού αρχείου </w:t>
      </w:r>
      <w:r w:rsidRPr="005D2B63">
        <w:rPr>
          <w:rFonts w:ascii="Cambria" w:hAnsi="Cambria" w:cs="Calibri"/>
          <w:lang w:val="en-US"/>
        </w:rPr>
        <w:t>Portable</w:t>
      </w:r>
      <w:r w:rsidRPr="005D2B63">
        <w:rPr>
          <w:rFonts w:ascii="Cambria" w:hAnsi="Cambria" w:cs="Calibri"/>
        </w:rPr>
        <w:t xml:space="preserve"> </w:t>
      </w:r>
      <w:r w:rsidRPr="005D2B63">
        <w:rPr>
          <w:rFonts w:ascii="Cambria" w:hAnsi="Cambria" w:cs="Calibri"/>
          <w:lang w:val="en-US"/>
        </w:rPr>
        <w:t>Document</w:t>
      </w:r>
      <w:r w:rsidRPr="005D2B63">
        <w:rPr>
          <w:rFonts w:ascii="Cambria" w:hAnsi="Cambria" w:cs="Calibri"/>
        </w:rPr>
        <w:t xml:space="preserve"> </w:t>
      </w:r>
      <w:r w:rsidRPr="005D2B63">
        <w:rPr>
          <w:rFonts w:ascii="Cambria" w:hAnsi="Cambria" w:cs="Calibri"/>
          <w:lang w:val="en-US"/>
        </w:rPr>
        <w:t>Format</w:t>
      </w:r>
      <w:r w:rsidRPr="005D2B63">
        <w:rPr>
          <w:rFonts w:ascii="Cambria" w:hAnsi="Cambria" w:cs="Calibri"/>
        </w:rPr>
        <w:t xml:space="preserve"> (</w:t>
      </w:r>
      <w:r w:rsidRPr="005D2B63">
        <w:rPr>
          <w:rFonts w:ascii="Cambria" w:hAnsi="Cambria" w:cs="Calibri"/>
          <w:lang w:val="en-US"/>
        </w:rPr>
        <w:t>PDF</w:t>
      </w:r>
      <w:r w:rsidRPr="005D2B63">
        <w:rPr>
          <w:rFonts w:ascii="Cambria" w:hAnsi="Cambria" w:cs="Calibri"/>
        </w:rPr>
        <w:t>)</w:t>
      </w:r>
      <w:r w:rsidRPr="005D2B63">
        <w:rPr>
          <w:rStyle w:val="af"/>
          <w:rFonts w:ascii="Cambria" w:hAnsi="Cambria" w:cs="Calibri"/>
        </w:rPr>
        <w:endnoteReference w:id="27"/>
      </w:r>
      <w:r w:rsidRPr="005D2B63">
        <w:rPr>
          <w:rFonts w:ascii="Cambria" w:hAnsi="Cambria" w:cs="Calibri"/>
        </w:rPr>
        <w:t xml:space="preserve"> που υποβάλλεται </w:t>
      </w:r>
      <w:r w:rsidRPr="005D2B63">
        <w:rPr>
          <w:rFonts w:ascii="Cambria" w:eastAsia="Times New Roman" w:hAnsi="Cambria"/>
          <w:color w:val="auto"/>
          <w:lang w:eastAsia="el-GR"/>
        </w:rPr>
        <w:t xml:space="preserve">σύμφωνα </w:t>
      </w:r>
      <w:r w:rsidRPr="005D2B63">
        <w:rPr>
          <w:rFonts w:ascii="Cambria" w:hAnsi="Cambria" w:cs="Calibri"/>
          <w:lang w:bidi="en-US"/>
        </w:rPr>
        <w:t xml:space="preserve">με τις περ. </w:t>
      </w:r>
      <w:r w:rsidRPr="005D2B63">
        <w:rPr>
          <w:rFonts w:ascii="Cambria" w:hAnsi="Cambria" w:cs="Calibri"/>
          <w:lang w:val="en-US" w:bidi="en-US"/>
        </w:rPr>
        <w:t>ii</w:t>
      </w:r>
      <w:r w:rsidRPr="005D2B63">
        <w:rPr>
          <w:rFonts w:ascii="Cambria" w:hAnsi="Cambria" w:cs="Calibri"/>
          <w:lang w:bidi="en-US"/>
        </w:rPr>
        <w:t xml:space="preserve">) ή iv) της </w:t>
      </w:r>
      <w:r w:rsidRPr="005D2B63">
        <w:rPr>
          <w:rFonts w:ascii="Cambria" w:hAnsi="Cambria" w:cs="Calibri"/>
        </w:rPr>
        <w:t>παρ. β του άρθρου 4.2. της παρούσας</w:t>
      </w:r>
      <w:r w:rsidRPr="005D2B63">
        <w:rPr>
          <w:rStyle w:val="af"/>
          <w:rFonts w:ascii="Cambria" w:hAnsi="Cambria" w:cs="Calibri"/>
        </w:rPr>
        <w:endnoteReference w:id="28"/>
      </w:r>
      <w:r w:rsidR="003D6802" w:rsidRPr="00B9372F">
        <w:rPr>
          <w:rFonts w:ascii="Cambria" w:hAnsi="Cambria" w:cs="Calibri"/>
        </w:rPr>
        <w:t>,</w:t>
      </w:r>
      <w:r w:rsidRPr="005D2B63">
        <w:rPr>
          <w:rFonts w:ascii="Cambria" w:hAnsi="Cambria" w:cs="Calibri"/>
        </w:rPr>
        <w:t xml:space="preserve">  μέσω της λειτουργικότητας «Επικοινωνία» του υποσυστήματος. Πιστοποιημένος χρήστης της αναθέτουσας αρχής, </w:t>
      </w:r>
      <w:r w:rsidRPr="00312779">
        <w:rPr>
          <w:rFonts w:ascii="Cambria" w:hAnsi="Cambria" w:cs="Calibri"/>
        </w:rPr>
        <w:t>χωρίς να απαιτείται απόφαση της τελευταίας, προβαίνει στην απόρριψη της σχετικής ηλεκτρονικ</w:t>
      </w:r>
      <w:r w:rsidRPr="005D2B63">
        <w:rPr>
          <w:rFonts w:ascii="Cambria" w:hAnsi="Cambria" w:cs="Calibri"/>
        </w:rPr>
        <w:t>ής προσφοράς στο υποσύστημα πριν την καταληκτική ημερομηνία υποβολής της προσφοράς. Κατόπιν, ο οικονομικός φορέας δύναται να υποβάλει εκ νέου προσφορά</w:t>
      </w:r>
      <w:r w:rsidR="003D6802" w:rsidRPr="00B9372F">
        <w:rPr>
          <w:rFonts w:ascii="Cambria" w:hAnsi="Cambria" w:cs="Calibri"/>
        </w:rPr>
        <w:t>,</w:t>
      </w:r>
      <w:r w:rsidRPr="005D2B63">
        <w:rPr>
          <w:rFonts w:ascii="Cambria" w:hAnsi="Cambria" w:cs="Calibri"/>
        </w:rPr>
        <w:t xml:space="preserve"> μέσω του υποσυστήματος</w:t>
      </w:r>
      <w:r w:rsidR="003D6802" w:rsidRPr="00B9372F">
        <w:rPr>
          <w:rFonts w:ascii="Cambria" w:hAnsi="Cambria" w:cs="Calibri"/>
        </w:rPr>
        <w:t>,</w:t>
      </w:r>
      <w:r w:rsidRPr="005D2B63">
        <w:rPr>
          <w:rFonts w:ascii="Cambria" w:hAnsi="Cambria" w:cs="Calibri"/>
        </w:rPr>
        <w:t xml:space="preserve"> έως την καταληκτική ημερομηνία υποβολής  των προσφορών.</w:t>
      </w:r>
    </w:p>
    <w:p w14:paraId="345F82F8" w14:textId="77777777" w:rsidR="00CE1109" w:rsidRPr="005D2B63" w:rsidRDefault="00CE1109" w:rsidP="00CE1109">
      <w:pPr>
        <w:pStyle w:val="18"/>
        <w:spacing w:line="240" w:lineRule="auto"/>
        <w:jc w:val="both"/>
        <w:rPr>
          <w:rFonts w:ascii="Cambria" w:hAnsi="Cambria" w:cs="Calibri"/>
        </w:rPr>
      </w:pPr>
    </w:p>
    <w:p w14:paraId="4F302C40" w14:textId="77777777" w:rsidR="00CE1109" w:rsidRPr="005D2B63" w:rsidRDefault="00CE1109" w:rsidP="00CE1109">
      <w:pPr>
        <w:pStyle w:val="18"/>
        <w:spacing w:line="240" w:lineRule="auto"/>
        <w:jc w:val="both"/>
        <w:rPr>
          <w:rFonts w:ascii="Cambria" w:hAnsi="Cambria" w:cs="Calibri"/>
        </w:rPr>
      </w:pPr>
    </w:p>
    <w:p w14:paraId="061E6A05" w14:textId="77777777" w:rsidR="00CE1109" w:rsidRPr="00825AAB" w:rsidRDefault="00CE1109" w:rsidP="00F57498">
      <w:pPr>
        <w:pStyle w:val="2"/>
      </w:pPr>
      <w:bookmarkStart w:id="8" w:name="_Toc224219255"/>
      <w:r w:rsidRPr="00825AAB">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bookmarkEnd w:id="8"/>
    </w:p>
    <w:p w14:paraId="57D60254" w14:textId="77777777" w:rsidR="00CE1109" w:rsidRPr="0031379B" w:rsidRDefault="00CE1109" w:rsidP="00CE1109">
      <w:pPr>
        <w:pStyle w:val="Standard"/>
        <w:jc w:val="both"/>
        <w:rPr>
          <w:rFonts w:ascii="Cambria" w:hAnsi="Cambria" w:cs="Calibri"/>
          <w:sz w:val="22"/>
          <w:szCs w:val="22"/>
          <w:lang w:val="el-GR"/>
        </w:rPr>
      </w:pPr>
    </w:p>
    <w:p w14:paraId="4824396A" w14:textId="77777777" w:rsidR="00CE1109" w:rsidRPr="00825AAB" w:rsidRDefault="00CE1109" w:rsidP="00CE1109">
      <w:pPr>
        <w:pStyle w:val="18"/>
        <w:spacing w:line="240" w:lineRule="auto"/>
        <w:rPr>
          <w:rFonts w:ascii="Cambria" w:hAnsi="Cambria" w:cs="Calibri"/>
        </w:rPr>
      </w:pPr>
      <w:bookmarkStart w:id="9" w:name="__RefHeading__4414_797281927"/>
      <w:bookmarkEnd w:id="9"/>
      <w:r w:rsidRPr="00825AAB">
        <w:rPr>
          <w:rStyle w:val="ae"/>
          <w:rFonts w:ascii="Cambria" w:hAnsi="Cambria" w:cs="Calibri"/>
        </w:rPr>
        <w:t>4.1 Ηλεκτρονική Αποσφράγιση/ Αξιολόγηση/  Έγκριση πρακτικού</w:t>
      </w:r>
    </w:p>
    <w:p w14:paraId="30BB7CBD" w14:textId="77777777" w:rsidR="00CE1109" w:rsidRPr="0004432D" w:rsidRDefault="00CE1109" w:rsidP="00CE1109">
      <w:pPr>
        <w:pStyle w:val="Standard"/>
        <w:jc w:val="both"/>
        <w:rPr>
          <w:rFonts w:ascii="Cambria" w:hAnsi="Cambria" w:cs="Calibri"/>
          <w:sz w:val="22"/>
          <w:szCs w:val="22"/>
          <w:lang w:val="el-GR"/>
        </w:rPr>
      </w:pPr>
    </w:p>
    <w:p w14:paraId="23AD2159" w14:textId="40D115DE" w:rsidR="00CE1109" w:rsidRPr="00F97D10" w:rsidRDefault="00CE1109" w:rsidP="00CE1109">
      <w:pPr>
        <w:pStyle w:val="Standarduser"/>
        <w:jc w:val="both"/>
        <w:rPr>
          <w:rFonts w:ascii="Cambria" w:hAnsi="Cambria" w:cs="Calibri"/>
          <w:sz w:val="22"/>
          <w:szCs w:val="22"/>
          <w:lang w:val="el-GR"/>
        </w:rPr>
      </w:pPr>
      <w:r w:rsidRPr="0037123B">
        <w:rPr>
          <w:rFonts w:ascii="Cambria" w:hAnsi="Cambria" w:cs="Calibri"/>
          <w:b/>
          <w:sz w:val="22"/>
          <w:szCs w:val="22"/>
          <w:lang w:val="el-GR"/>
        </w:rPr>
        <w:t>α)</w:t>
      </w:r>
      <w:r w:rsidRPr="00754118">
        <w:rPr>
          <w:rFonts w:ascii="Cambria" w:hAnsi="Cambria" w:cs="Calibri"/>
          <w:sz w:val="22"/>
          <w:szCs w:val="22"/>
          <w:lang w:val="el-GR"/>
        </w:rPr>
        <w:t xml:space="preserve"> </w:t>
      </w:r>
      <w:r w:rsidRPr="00BF786D">
        <w:rPr>
          <w:rFonts w:ascii="Cambria" w:eastAsia="Calibri" w:hAnsi="Cambria" w:cs="Calibri"/>
          <w:sz w:val="22"/>
          <w:szCs w:val="22"/>
          <w:lang w:val="el-GR" w:eastAsia="ar-SA"/>
        </w:rPr>
        <w:t xml:space="preserve">Μετά την καταληκτική ημερομηνία υποβολής προσφορών, όπως ορίζεται στο άρθρο 18 της παρούσας, και πριν  </w:t>
      </w:r>
      <w:r w:rsidRPr="00C46F97">
        <w:rPr>
          <w:rFonts w:ascii="Cambria" w:eastAsia="Calibri" w:hAnsi="Cambria" w:cs="Calibri"/>
          <w:sz w:val="22"/>
          <w:szCs w:val="22"/>
          <w:lang w:val="el-GR" w:eastAsia="ar-SA"/>
        </w:rPr>
        <w:t>την ηλεκτρονική αποσφράγιση</w:t>
      </w:r>
      <w:r w:rsidRPr="00F0250C">
        <w:rPr>
          <w:rFonts w:ascii="Cambria" w:eastAsia="Calibri" w:hAnsi="Cambria" w:cs="Calibri"/>
          <w:color w:val="000000"/>
          <w:sz w:val="22"/>
          <w:szCs w:val="22"/>
          <w:lang w:val="el-GR" w:eastAsia="ar-SA"/>
        </w:rPr>
        <w:t xml:space="preserve">, πιστοποιημένος χρήστης της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 xml:space="preserve">ναθέτουσας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ρχής μεταβιβάζει την αρμοδιότητα διαχείρισης του ηλεκτρονικού διαγωνισμού σε πιστοποιημένο χρήστη της Επιτροπής Διαγωνισμού.</w:t>
      </w:r>
    </w:p>
    <w:p w14:paraId="43E52022" w14:textId="77777777" w:rsidR="00CE1109" w:rsidRPr="00F97D10" w:rsidRDefault="00CE1109" w:rsidP="00CE1109">
      <w:pPr>
        <w:pStyle w:val="Standarduser"/>
        <w:jc w:val="both"/>
        <w:rPr>
          <w:rFonts w:ascii="Cambria" w:eastAsia="Calibri" w:hAnsi="Cambria" w:cs="Calibri"/>
          <w:color w:val="000000"/>
          <w:sz w:val="22"/>
          <w:szCs w:val="22"/>
          <w:lang w:val="el-GR" w:eastAsia="ar-SA"/>
        </w:rPr>
      </w:pPr>
    </w:p>
    <w:p w14:paraId="480E9929" w14:textId="77777777" w:rsidR="00CE1109" w:rsidRPr="006303A8" w:rsidRDefault="00CE1109" w:rsidP="00CE1109">
      <w:pPr>
        <w:pStyle w:val="Standarduser"/>
        <w:jc w:val="both"/>
        <w:rPr>
          <w:rFonts w:ascii="Cambria" w:eastAsia="Calibri" w:hAnsi="Cambria" w:cs="Calibri"/>
          <w:color w:val="000000"/>
          <w:sz w:val="22"/>
          <w:szCs w:val="22"/>
          <w:lang w:val="el-GR" w:eastAsia="ar-SA"/>
        </w:rPr>
      </w:pPr>
      <w:r w:rsidRPr="001B62A0">
        <w:rPr>
          <w:rFonts w:ascii="Cambria" w:eastAsia="Calibri" w:hAnsi="Cambria" w:cs="Calibri"/>
          <w:b/>
          <w:color w:val="000000"/>
          <w:sz w:val="22"/>
          <w:szCs w:val="22"/>
          <w:lang w:val="el-GR" w:eastAsia="ar-SA"/>
        </w:rPr>
        <w:t>β)</w:t>
      </w:r>
      <w:r w:rsidRPr="00FC1E54">
        <w:rPr>
          <w:rFonts w:ascii="Cambria" w:eastAsia="Calibri" w:hAnsi="Cambria" w:cs="Calibri"/>
          <w:color w:val="000000"/>
          <w:sz w:val="22"/>
          <w:szCs w:val="22"/>
          <w:lang w:val="el-GR" w:eastAsia="ar-SA"/>
        </w:rPr>
        <w:t xml:space="preserve"> </w:t>
      </w:r>
      <w:r w:rsidRPr="007135D2">
        <w:rPr>
          <w:rFonts w:ascii="Cambria" w:eastAsia="Calibri" w:hAnsi="Cambria" w:cs="Calibri"/>
          <w:color w:val="000000"/>
          <w:sz w:val="22"/>
          <w:szCs w:val="22"/>
          <w:lang w:val="el-GR" w:eastAsia="ar-SA"/>
        </w:rPr>
        <w:t>Η αναθέτουσα αρχή διαβιβάζει στον Πρόεδρο της Επιτροπής Διαγ</w:t>
      </w:r>
      <w:r w:rsidRPr="00304F81">
        <w:rPr>
          <w:rFonts w:ascii="Cambria" w:eastAsia="Calibri" w:hAnsi="Cambria" w:cs="Calibri"/>
          <w:color w:val="000000"/>
          <w:sz w:val="22"/>
          <w:szCs w:val="22"/>
          <w:lang w:val="el-GR" w:eastAsia="ar-SA"/>
        </w:rPr>
        <w:t>ωνισμού τους κλειστούς φακέλους</w:t>
      </w:r>
      <w:r w:rsidRPr="00CA5893">
        <w:rPr>
          <w:rFonts w:ascii="Cambria" w:eastAsia="Calibri" w:hAnsi="Cambria" w:cs="Calibri"/>
          <w:color w:val="000000"/>
          <w:sz w:val="22"/>
          <w:szCs w:val="22"/>
          <w:lang w:val="el-GR" w:eastAsia="ar-SA"/>
        </w:rPr>
        <w:t xml:space="preserve"> με τις </w:t>
      </w:r>
      <w:r w:rsidRPr="002064A4">
        <w:rPr>
          <w:rFonts w:ascii="Cambria" w:eastAsia="Calibri" w:hAnsi="Cambria" w:cs="Calibri"/>
          <w:color w:val="000000"/>
          <w:sz w:val="22"/>
          <w:szCs w:val="22"/>
          <w:lang w:val="el-GR" w:eastAsia="ar-SA"/>
        </w:rPr>
        <w:t>πρωτότυπες εγγυήσεις συμμετοχής που έχουν προσκομιστεί</w:t>
      </w:r>
      <w:r w:rsidRPr="006303A8">
        <w:rPr>
          <w:rFonts w:ascii="Cambria" w:eastAsia="Calibri" w:hAnsi="Cambria" w:cs="Calibri"/>
          <w:color w:val="000000"/>
          <w:sz w:val="22"/>
          <w:szCs w:val="22"/>
          <w:lang w:val="el-GR" w:eastAsia="ar-SA"/>
        </w:rPr>
        <w:t xml:space="preserve"> πριν από την ημερομηνία και ώρα αποσφράγισης των προσφορών που ορίζεται, ομοίως, στο άρθρο 18 της παρούσας.  </w:t>
      </w:r>
    </w:p>
    <w:p w14:paraId="73168771" w14:textId="77777777" w:rsidR="00CE1109" w:rsidRPr="006303A8" w:rsidRDefault="00CE1109" w:rsidP="00CE1109">
      <w:pPr>
        <w:pStyle w:val="Standarduser"/>
        <w:jc w:val="both"/>
        <w:rPr>
          <w:rFonts w:ascii="Cambria" w:eastAsia="Calibri" w:hAnsi="Cambria" w:cs="Calibri"/>
          <w:color w:val="000000"/>
          <w:sz w:val="22"/>
          <w:szCs w:val="22"/>
          <w:lang w:val="el-GR" w:eastAsia="ar-SA"/>
        </w:rPr>
      </w:pPr>
    </w:p>
    <w:p w14:paraId="4256FA2E" w14:textId="77777777" w:rsidR="00CE1109" w:rsidRPr="0004432D" w:rsidRDefault="00CE1109" w:rsidP="00CE1109">
      <w:pPr>
        <w:pStyle w:val="Standarduser"/>
        <w:jc w:val="both"/>
        <w:rPr>
          <w:rFonts w:ascii="Cambria" w:eastAsia="Calibri" w:hAnsi="Cambria" w:cs="Calibri"/>
          <w:color w:val="000000"/>
          <w:sz w:val="22"/>
          <w:szCs w:val="22"/>
          <w:lang w:val="el-GR" w:eastAsia="ar-SA"/>
        </w:rPr>
      </w:pPr>
      <w:r w:rsidRPr="006303A8">
        <w:rPr>
          <w:rFonts w:ascii="Cambria" w:eastAsia="Calibri" w:hAnsi="Cambria" w:cs="Calibri"/>
          <w:sz w:val="22"/>
          <w:szCs w:val="22"/>
          <w:lang w:val="el-GR" w:eastAsia="ar-SA"/>
        </w:rPr>
        <w:t>Η  Επιτροπή</w:t>
      </w:r>
      <w:r w:rsidRPr="006303A8">
        <w:rPr>
          <w:rFonts w:ascii="Cambria" w:eastAsia="Calibri" w:hAnsi="Cambria" w:cs="Calibri"/>
          <w:color w:val="000000"/>
          <w:sz w:val="22"/>
          <w:szCs w:val="22"/>
          <w:lang w:val="el-GR" w:eastAsia="ar-SA"/>
        </w:rPr>
        <w:t xml:space="preserve"> Διαγωνισμού</w:t>
      </w:r>
      <w:r w:rsidRPr="00CC3D74">
        <w:rPr>
          <w:rStyle w:val="af"/>
          <w:rFonts w:ascii="Cambria" w:hAnsi="Cambria" w:cs="Calibri"/>
          <w:sz w:val="22"/>
          <w:szCs w:val="22"/>
          <w:lang w:val="el-GR"/>
        </w:rPr>
        <w:endnoteReference w:id="29"/>
      </w:r>
      <w:r w:rsidRPr="00CC3D74">
        <w:rPr>
          <w:rFonts w:ascii="Cambria" w:eastAsia="Calibri" w:hAnsi="Cambria" w:cs="Calibri"/>
          <w:color w:val="000000"/>
          <w:sz w:val="22"/>
          <w:szCs w:val="22"/>
          <w:lang w:val="el-GR" w:eastAsia="ar-SA"/>
        </w:rPr>
        <w:t>, κατά την ημερομηνία και ώρα που ορίζεται στο άρθρο 18, προβαίνει σε ηλεκτρονική αποσφράγιση του υποφακέλου «Δικαιολογητικά Συμμετοχής» και του υποφακέλου “Οικονομική Προσφορά</w:t>
      </w:r>
      <w:r w:rsidRPr="0031379B">
        <w:rPr>
          <w:rFonts w:ascii="Cambria" w:eastAsia="Calibri" w:hAnsi="Cambria" w:cs="Calibri"/>
          <w:color w:val="000000"/>
          <w:sz w:val="22"/>
          <w:szCs w:val="22"/>
          <w:lang w:val="el-GR" w:eastAsia="ar-SA"/>
        </w:rPr>
        <w:t>”, χωρίς να παρέχει στους προσφέροντες πρόσβαση στα υποβληθέντα δικαιολ</w:t>
      </w:r>
      <w:r w:rsidRPr="00504B2B">
        <w:rPr>
          <w:rFonts w:ascii="Cambria" w:eastAsia="Calibri" w:hAnsi="Cambria" w:cs="Calibri"/>
          <w:color w:val="000000"/>
          <w:sz w:val="22"/>
          <w:szCs w:val="22"/>
          <w:lang w:val="el-GR" w:eastAsia="ar-SA"/>
        </w:rPr>
        <w:t>ογητικά συμμετοχής ή στις υποβληθείσες οικονομικές προσφορές</w:t>
      </w:r>
      <w:r w:rsidRPr="00D84FC0">
        <w:rPr>
          <w:rFonts w:ascii="Cambria" w:eastAsia="Calibri" w:hAnsi="Cambria" w:cs="Calibri"/>
          <w:color w:val="000000"/>
          <w:sz w:val="22"/>
          <w:szCs w:val="22"/>
          <w:lang w:val="el-GR" w:eastAsia="ar-SA"/>
        </w:rPr>
        <w:t>.</w:t>
      </w:r>
    </w:p>
    <w:p w14:paraId="1DC88191" w14:textId="77777777" w:rsidR="00CE1109" w:rsidRPr="0004432D" w:rsidRDefault="00CE1109" w:rsidP="00CE1109">
      <w:pPr>
        <w:pStyle w:val="Standarduser"/>
        <w:jc w:val="both"/>
        <w:rPr>
          <w:rFonts w:ascii="Cambria" w:hAnsi="Cambria" w:cs="Calibri"/>
          <w:sz w:val="22"/>
          <w:szCs w:val="22"/>
          <w:lang w:val="el-GR"/>
        </w:rPr>
      </w:pPr>
    </w:p>
    <w:p w14:paraId="301F5CC3" w14:textId="3040C2C9" w:rsidR="00CE1109" w:rsidRPr="00CC3D74" w:rsidRDefault="00CE1109" w:rsidP="00CE1109">
      <w:pPr>
        <w:pStyle w:val="Standarduser"/>
        <w:jc w:val="both"/>
        <w:rPr>
          <w:rFonts w:ascii="Cambria" w:eastAsia="Calibri" w:hAnsi="Cambria" w:cs="Calibri"/>
          <w:color w:val="000000"/>
          <w:sz w:val="22"/>
          <w:szCs w:val="22"/>
          <w:lang w:val="el-GR" w:eastAsia="ar-SA"/>
        </w:rPr>
      </w:pPr>
      <w:bookmarkStart w:id="10" w:name="_Hlk69497846"/>
      <w:r w:rsidRPr="0037123B">
        <w:rPr>
          <w:rFonts w:ascii="Cambria" w:eastAsia="Calibri" w:hAnsi="Cambria" w:cs="Calibri"/>
          <w:b/>
          <w:color w:val="000000"/>
          <w:sz w:val="22"/>
          <w:szCs w:val="22"/>
          <w:lang w:val="el-GR" w:eastAsia="ar-SA"/>
        </w:rPr>
        <w:t>γ)</w:t>
      </w:r>
      <w:r w:rsidRPr="00754118">
        <w:rPr>
          <w:rFonts w:ascii="Cambria" w:eastAsia="Calibri" w:hAnsi="Cambria" w:cs="Calibri"/>
          <w:color w:val="000000"/>
          <w:sz w:val="22"/>
          <w:szCs w:val="22"/>
          <w:lang w:val="el-GR" w:eastAsia="ar-SA"/>
        </w:rPr>
        <w:t xml:space="preserve">  Μετά την ως άνω αποσφράγιση, και πριν  την έκδοση οποιασδήποτε απόφασης σχετικά με την αξιολόγηση των προσφορών της παρούσας, η Επιτροπή Διαγωνισμού, προβαίνει στις ακόλουθες ενέργειες</w:t>
      </w:r>
      <w:r w:rsidRPr="00CC3D74">
        <w:rPr>
          <w:rStyle w:val="af"/>
          <w:rFonts w:ascii="Cambria" w:eastAsia="Calibri" w:hAnsi="Cambria" w:cs="Calibri"/>
          <w:color w:val="000000"/>
          <w:sz w:val="22"/>
          <w:szCs w:val="22"/>
          <w:lang w:val="el-GR" w:eastAsia="ar-SA"/>
        </w:rPr>
        <w:endnoteReference w:id="30"/>
      </w:r>
      <w:r w:rsidRPr="00CC3D74">
        <w:rPr>
          <w:rFonts w:ascii="Cambria" w:eastAsia="Calibri" w:hAnsi="Cambria" w:cs="Calibri"/>
          <w:color w:val="000000"/>
          <w:sz w:val="22"/>
          <w:szCs w:val="22"/>
          <w:lang w:val="el-GR" w:eastAsia="ar-SA"/>
        </w:rPr>
        <w:t>:</w:t>
      </w:r>
    </w:p>
    <w:p w14:paraId="3E366A73" w14:textId="77777777" w:rsidR="00CE1109" w:rsidRPr="0031379B" w:rsidRDefault="00CE1109" w:rsidP="00CE1109">
      <w:pPr>
        <w:pStyle w:val="Standarduser"/>
        <w:jc w:val="both"/>
        <w:rPr>
          <w:rFonts w:ascii="Cambria" w:eastAsia="Calibri" w:hAnsi="Cambria" w:cs="Calibri"/>
          <w:color w:val="000000"/>
          <w:sz w:val="22"/>
          <w:szCs w:val="22"/>
          <w:lang w:val="el-GR" w:eastAsia="ar-SA"/>
        </w:rPr>
      </w:pPr>
    </w:p>
    <w:p w14:paraId="489E8DCD" w14:textId="77777777" w:rsidR="00CE1109" w:rsidRPr="00BF786D" w:rsidRDefault="00CE1109" w:rsidP="00CE1109">
      <w:pPr>
        <w:pStyle w:val="Standarduser"/>
        <w:jc w:val="both"/>
        <w:rPr>
          <w:rFonts w:ascii="Cambria" w:eastAsia="Calibri" w:hAnsi="Cambria" w:cs="Calibri"/>
          <w:color w:val="000000"/>
          <w:sz w:val="22"/>
          <w:szCs w:val="22"/>
          <w:lang w:val="el-GR" w:eastAsia="ar-SA"/>
        </w:rPr>
      </w:pPr>
      <w:r w:rsidRPr="00504B2B">
        <w:rPr>
          <w:rFonts w:ascii="Cambria" w:eastAsia="Calibri" w:hAnsi="Cambria" w:cs="Calibri"/>
          <w:color w:val="000000"/>
          <w:sz w:val="22"/>
          <w:szCs w:val="22"/>
          <w:lang w:val="el-GR" w:eastAsia="ar-SA"/>
        </w:rPr>
        <w:t>(</w:t>
      </w:r>
      <w:r w:rsidRPr="00D84FC0">
        <w:rPr>
          <w:rFonts w:ascii="Cambria" w:eastAsia="Calibri" w:hAnsi="Cambria" w:cs="Calibri"/>
          <w:color w:val="000000"/>
          <w:sz w:val="22"/>
          <w:szCs w:val="22"/>
          <w:lang w:eastAsia="ar-SA"/>
        </w:rPr>
        <w:t>i</w:t>
      </w:r>
      <w:r w:rsidRPr="0004432D">
        <w:rPr>
          <w:rFonts w:ascii="Cambria" w:eastAsia="Calibri" w:hAnsi="Cambria" w:cs="Calibri"/>
          <w:color w:val="000000"/>
          <w:sz w:val="22"/>
          <w:szCs w:val="22"/>
          <w:lang w:val="el-GR" w:eastAsia="ar-SA"/>
        </w:rPr>
        <w:t>) αναρτά στον ηλεκτρονικό χώρο «Συνημμένα Ηλεκτρονικού Διαγωνισμού», τον σχετικό κατάλογο προσφερόντων,</w:t>
      </w:r>
      <w:r w:rsidRPr="0004432D">
        <w:rPr>
          <w:rFonts w:ascii="Cambria" w:hAnsi="Cambria" w:cs="Cambria"/>
          <w:kern w:val="0"/>
          <w:sz w:val="22"/>
          <w:szCs w:val="22"/>
          <w:lang w:val="el-GR"/>
        </w:rPr>
        <w:t xml:space="preserve"> </w:t>
      </w:r>
      <w:r w:rsidRPr="0037123B">
        <w:rPr>
          <w:rFonts w:ascii="Cambria" w:eastAsia="Calibri" w:hAnsi="Cambria" w:cs="Calibri"/>
          <w:color w:val="000000"/>
          <w:sz w:val="22"/>
          <w:szCs w:val="22"/>
          <w:lang w:val="el-GR" w:eastAsia="ar-SA"/>
        </w:rPr>
        <w:t>όπως αυτός παράγεται από το υποσύστημα, με δικαίωμα πρόσβασης μόνον στους προσφέροντες</w:t>
      </w:r>
      <w:r w:rsidRPr="00754118">
        <w:rPr>
          <w:rFonts w:ascii="Cambria" w:eastAsia="Calibri" w:hAnsi="Cambria" w:cs="Calibri"/>
          <w:color w:val="000000"/>
          <w:sz w:val="22"/>
          <w:szCs w:val="22"/>
          <w:lang w:val="el-GR" w:eastAsia="ar-SA"/>
        </w:rPr>
        <w:t xml:space="preserve">, </w:t>
      </w:r>
    </w:p>
    <w:p w14:paraId="05B2CB04" w14:textId="77777777" w:rsidR="00CE1109" w:rsidRPr="00BF786D" w:rsidRDefault="00CE1109" w:rsidP="00CE1109">
      <w:pPr>
        <w:pStyle w:val="Standarduser"/>
        <w:jc w:val="both"/>
        <w:rPr>
          <w:rFonts w:ascii="Cambria" w:eastAsia="Calibri" w:hAnsi="Cambria" w:cs="Calibri"/>
          <w:color w:val="000000"/>
          <w:sz w:val="22"/>
          <w:szCs w:val="22"/>
          <w:lang w:val="el-GR" w:eastAsia="ar-SA"/>
        </w:rPr>
      </w:pPr>
    </w:p>
    <w:p w14:paraId="37230E41" w14:textId="1E2F69F7" w:rsidR="00CE1109" w:rsidRPr="00CA5893" w:rsidRDefault="00CE1109" w:rsidP="00CE1109">
      <w:pPr>
        <w:pStyle w:val="Standarduser"/>
        <w:jc w:val="both"/>
        <w:rPr>
          <w:rFonts w:ascii="Cambria" w:eastAsia="Calibri" w:hAnsi="Cambria" w:cs="Calibri"/>
          <w:color w:val="000000"/>
          <w:sz w:val="22"/>
          <w:szCs w:val="22"/>
          <w:lang w:val="el-GR" w:eastAsia="ar-SA"/>
        </w:rPr>
      </w:pPr>
      <w:r w:rsidRPr="00F0250C">
        <w:rPr>
          <w:rFonts w:ascii="Cambria" w:eastAsia="Calibri" w:hAnsi="Cambria" w:cs="Calibri"/>
          <w:color w:val="000000"/>
          <w:sz w:val="22"/>
          <w:szCs w:val="22"/>
          <w:lang w:eastAsia="ar-SA"/>
        </w:rPr>
        <w:t>ii</w:t>
      </w:r>
      <w:r w:rsidRPr="00F97D10">
        <w:rPr>
          <w:rFonts w:ascii="Cambria" w:eastAsia="Calibri" w:hAnsi="Cambria" w:cs="Calibri"/>
          <w:color w:val="000000"/>
          <w:sz w:val="22"/>
          <w:szCs w:val="22"/>
          <w:lang w:val="el-GR" w:eastAsia="ar-SA"/>
        </w:rPr>
        <w:t>) ελέγχει εάν προσκομίστηκαν οι απαιτούμενες πρωτότυπες εγγυητικές επιστολές συμμετοχής</w:t>
      </w:r>
      <w:r w:rsidR="003D6802" w:rsidRPr="00B9372F">
        <w:rPr>
          <w:rFonts w:ascii="Cambria" w:eastAsia="Calibri" w:hAnsi="Cambria" w:cs="Calibri"/>
          <w:color w:val="000000"/>
          <w:sz w:val="22"/>
          <w:szCs w:val="22"/>
          <w:lang w:val="el-GR" w:eastAsia="ar-SA"/>
        </w:rPr>
        <w:t>,</w:t>
      </w:r>
      <w:r w:rsidRPr="00F97D10">
        <w:rPr>
          <w:rFonts w:ascii="Cambria" w:eastAsia="Calibri" w:hAnsi="Cambria" w:cs="Calibri"/>
          <w:color w:val="000000"/>
          <w:sz w:val="22"/>
          <w:szCs w:val="22"/>
          <w:lang w:val="el-GR" w:eastAsia="ar-SA"/>
        </w:rPr>
        <w:t xml:space="preserve"> σύμφωνα με την παρ. </w:t>
      </w:r>
      <w:r w:rsidRPr="009D1AC6">
        <w:rPr>
          <w:rFonts w:ascii="Cambria" w:eastAsia="Calibri" w:hAnsi="Cambria" w:cs="Calibri"/>
          <w:color w:val="000000"/>
          <w:sz w:val="22"/>
          <w:szCs w:val="22"/>
          <w:lang w:val="el-GR" w:eastAsia="ar-SA"/>
        </w:rPr>
        <w:t>3.</w:t>
      </w:r>
      <w:r w:rsidRPr="001B62A0">
        <w:rPr>
          <w:rFonts w:ascii="Cambria" w:eastAsia="Calibri" w:hAnsi="Cambria" w:cs="Calibri"/>
          <w:color w:val="000000"/>
          <w:sz w:val="22"/>
          <w:szCs w:val="22"/>
          <w:lang w:val="el-GR" w:eastAsia="ar-SA"/>
        </w:rPr>
        <w:t>5 περ. β</w:t>
      </w:r>
      <w:r w:rsidR="003D6802" w:rsidRPr="00B9372F">
        <w:rPr>
          <w:rFonts w:ascii="Cambria" w:eastAsia="Calibri" w:hAnsi="Cambria" w:cs="Calibri"/>
          <w:color w:val="000000"/>
          <w:sz w:val="22"/>
          <w:szCs w:val="22"/>
          <w:lang w:val="el-GR" w:eastAsia="ar-SA"/>
        </w:rPr>
        <w:t>)</w:t>
      </w:r>
      <w:r w:rsidRPr="001B62A0">
        <w:rPr>
          <w:rFonts w:ascii="Cambria" w:eastAsia="Calibri" w:hAnsi="Cambria" w:cs="Calibri"/>
          <w:color w:val="000000"/>
          <w:sz w:val="22"/>
          <w:szCs w:val="22"/>
          <w:lang w:val="el-GR" w:eastAsia="ar-SA"/>
        </w:rPr>
        <w:t xml:space="preserve"> του άρθρου 3 της παρούσας. </w:t>
      </w:r>
      <w:r w:rsidRPr="001B62A0">
        <w:rPr>
          <w:rFonts w:ascii="Cambria" w:hAnsi="Cambria" w:cs="Cambria"/>
          <w:sz w:val="22"/>
          <w:szCs w:val="22"/>
          <w:lang w:val="el-GR"/>
        </w:rPr>
        <w:t xml:space="preserve">Η προσφορά οικονομικού φορέα που παρέλειψε είτε να προσκομίσει την απαιτούμενη πρωτότυπη εγγύηση συμμετοχής, σε περίπτωση υποβολής έγχαρτης εγγύησης συμμετοχής, είτε </w:t>
      </w:r>
      <w:r w:rsidRPr="00FC1E54">
        <w:rPr>
          <w:rFonts w:ascii="Cambria" w:hAnsi="Cambria" w:cs="Cambria"/>
          <w:sz w:val="22"/>
          <w:szCs w:val="22"/>
          <w:lang w:val="el-GR"/>
        </w:rPr>
        <w:t>να υποβάλει την απαιτούμενη εγγύηση ηλεκτρονικής έκδοσης στον οικείο ηλεκτρονικό (υπό)-φάκελο</w:t>
      </w:r>
      <w:r w:rsidRPr="007135D2">
        <w:rPr>
          <w:rFonts w:ascii="Cambria" w:hAnsi="Cambria" w:cs="Cambria"/>
          <w:sz w:val="22"/>
          <w:szCs w:val="22"/>
          <w:lang w:val="el-GR"/>
        </w:rPr>
        <w:t xml:space="preserve">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w:t>
      </w:r>
      <w:r w:rsidR="003D6802" w:rsidRPr="00B9372F">
        <w:rPr>
          <w:rFonts w:ascii="Cambria" w:hAnsi="Cambria" w:cs="Cambria"/>
          <w:sz w:val="22"/>
          <w:szCs w:val="22"/>
          <w:lang w:val="el-GR"/>
        </w:rPr>
        <w:t xml:space="preserve"> </w:t>
      </w:r>
      <w:r w:rsidRPr="007135D2">
        <w:rPr>
          <w:rFonts w:ascii="Cambria" w:hAnsi="Cambria" w:cs="Cambria"/>
          <w:sz w:val="22"/>
          <w:szCs w:val="22"/>
          <w:lang w:val="el-GR"/>
        </w:rPr>
        <w:t xml:space="preserve"> </w:t>
      </w:r>
      <w:r w:rsidR="003D6802" w:rsidRPr="00B9372F">
        <w:rPr>
          <w:rFonts w:ascii="Cambria" w:hAnsi="Cambria" w:cs="Cambria"/>
          <w:sz w:val="22"/>
          <w:szCs w:val="22"/>
          <w:lang w:val="el-GR"/>
        </w:rPr>
        <w:t xml:space="preserve">για </w:t>
      </w:r>
      <w:r w:rsidRPr="00304F81">
        <w:rPr>
          <w:rFonts w:ascii="Cambria" w:hAnsi="Cambria" w:cs="Cambria"/>
          <w:sz w:val="22"/>
          <w:szCs w:val="22"/>
          <w:lang w:val="el-GR"/>
        </w:rPr>
        <w:t xml:space="preserve">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w:t>
      </w:r>
      <w:r w:rsidRPr="00304F81">
        <w:rPr>
          <w:rFonts w:ascii="Cambria" w:hAnsi="Cambria" w:cs="Cambria"/>
          <w:sz w:val="22"/>
          <w:szCs w:val="22"/>
          <w:lang w:val="el-GR"/>
        </w:rPr>
        <w:lastRenderedPageBreak/>
        <w:t>παρ. 1 του άρθρου 72 του ν. 4412/2016.</w:t>
      </w:r>
      <w:r w:rsidRPr="00CA5893">
        <w:rPr>
          <w:rFonts w:ascii="Cambria" w:eastAsia="Calibri" w:hAnsi="Cambria" w:cs="Calibri"/>
          <w:color w:val="000000"/>
          <w:sz w:val="22"/>
          <w:szCs w:val="22"/>
          <w:lang w:val="el-GR" w:eastAsia="ar-SA"/>
        </w:rPr>
        <w:t xml:space="preserve"> </w:t>
      </w:r>
    </w:p>
    <w:p w14:paraId="56E6971F" w14:textId="77777777" w:rsidR="00CE1109" w:rsidRPr="002064A4" w:rsidRDefault="00CE1109" w:rsidP="00CE1109">
      <w:pPr>
        <w:pStyle w:val="Standarduser"/>
        <w:jc w:val="both"/>
        <w:rPr>
          <w:rFonts w:ascii="Cambria" w:eastAsia="Calibri" w:hAnsi="Cambria" w:cs="Calibri"/>
          <w:color w:val="000000"/>
          <w:sz w:val="22"/>
          <w:szCs w:val="22"/>
          <w:lang w:val="el-GR" w:eastAsia="ar-SA"/>
        </w:rPr>
      </w:pPr>
      <w:r w:rsidRPr="002064A4">
        <w:rPr>
          <w:rFonts w:ascii="Cambria" w:eastAsia="Calibri" w:hAnsi="Cambria" w:cs="Calibri"/>
          <w:color w:val="000000"/>
          <w:sz w:val="22"/>
          <w:szCs w:val="22"/>
          <w:lang w:val="el-GR"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14:paraId="67407359" w14:textId="3D3D5240" w:rsidR="00CE1109" w:rsidRPr="00CC3D74" w:rsidRDefault="00CE1109" w:rsidP="00CE1109">
      <w:pPr>
        <w:pStyle w:val="Standarduser"/>
        <w:jc w:val="both"/>
        <w:rPr>
          <w:rFonts w:ascii="Cambria" w:hAnsi="Cambria" w:cs="Cambria"/>
          <w:sz w:val="22"/>
          <w:szCs w:val="22"/>
          <w:lang w:val="el-GR"/>
        </w:rPr>
      </w:pPr>
      <w:r w:rsidRPr="006303A8">
        <w:rPr>
          <w:rFonts w:ascii="Cambria" w:eastAsia="Calibri" w:hAnsi="Cambria" w:cs="Calibri"/>
          <w:color w:val="000000"/>
          <w:sz w:val="22"/>
          <w:szCs w:val="22"/>
          <w:lang w:val="el-GR" w:eastAsia="ar-SA"/>
        </w:rPr>
        <w:t>Η απόφαση απόρριψης της προσφοράς εκδίδεται πριν  την έκδοση οποιασδήποτε άλλης απόφασης σχετικά με την αξιολόγηση των προσφορών της παρούσας διαδικασίας</w:t>
      </w:r>
      <w:r w:rsidRPr="00CC3D74">
        <w:rPr>
          <w:rStyle w:val="af"/>
          <w:rFonts w:ascii="Cambria" w:eastAsia="Calibri" w:hAnsi="Cambria" w:cs="Calibri"/>
          <w:color w:val="000000"/>
          <w:sz w:val="22"/>
          <w:szCs w:val="22"/>
          <w:lang w:val="el-GR" w:eastAsia="ar-SA"/>
        </w:rPr>
        <w:endnoteReference w:id="31"/>
      </w:r>
      <w:r w:rsidR="003D6802" w:rsidRPr="00B9372F">
        <w:rPr>
          <w:rFonts w:ascii="Cambria" w:hAnsi="Cambria" w:cs="Cambria"/>
          <w:sz w:val="22"/>
          <w:szCs w:val="22"/>
          <w:lang w:val="el-GR"/>
        </w:rPr>
        <w:t>.</w:t>
      </w:r>
    </w:p>
    <w:bookmarkEnd w:id="10"/>
    <w:p w14:paraId="2E961D89" w14:textId="77777777" w:rsidR="00CE1109" w:rsidRPr="0031379B" w:rsidRDefault="00CE1109" w:rsidP="00CE1109">
      <w:pPr>
        <w:pStyle w:val="Standarduser"/>
        <w:jc w:val="both"/>
        <w:rPr>
          <w:rFonts w:ascii="Cambria" w:hAnsi="Cambria" w:cs="Cambria"/>
          <w:sz w:val="22"/>
          <w:szCs w:val="22"/>
          <w:lang w:val="el-GR"/>
        </w:rPr>
      </w:pPr>
    </w:p>
    <w:p w14:paraId="4FF7E271" w14:textId="593E6E1E" w:rsidR="00CE1109" w:rsidRPr="00BF786D" w:rsidRDefault="00CE1109" w:rsidP="00CE1109">
      <w:pPr>
        <w:pStyle w:val="Standarduser"/>
        <w:jc w:val="both"/>
        <w:rPr>
          <w:rFonts w:ascii="Cambria" w:hAnsi="Cambria" w:cs="Calibri"/>
          <w:sz w:val="22"/>
          <w:szCs w:val="22"/>
          <w:lang w:val="el-GR"/>
        </w:rPr>
      </w:pPr>
      <w:r w:rsidRPr="00504B2B">
        <w:rPr>
          <w:rFonts w:ascii="Cambria" w:eastAsia="Calibri" w:hAnsi="Cambria" w:cs="Calibri"/>
          <w:color w:val="000000"/>
          <w:sz w:val="22"/>
          <w:szCs w:val="22"/>
          <w:lang w:eastAsia="ar-SA"/>
        </w:rPr>
        <w:t>iii</w:t>
      </w:r>
      <w:r w:rsidRPr="00D84FC0">
        <w:rPr>
          <w:rFonts w:ascii="Cambria" w:eastAsia="Calibri" w:hAnsi="Cambria" w:cs="Calibri"/>
          <w:color w:val="000000"/>
          <w:sz w:val="22"/>
          <w:szCs w:val="22"/>
          <w:lang w:val="el-GR" w:eastAsia="ar-SA"/>
        </w:rPr>
        <w:t xml:space="preserve">) Στη συνέχεια διαβιβάζει τον σχετικό κατάλογο προσφερόντων, κατά σειρά μειοδοσίας, </w:t>
      </w:r>
      <w:bookmarkStart w:id="11" w:name="_Hlk69497917"/>
      <w:r w:rsidRPr="0004432D">
        <w:rPr>
          <w:rFonts w:ascii="Cambria" w:eastAsia="Calibri" w:hAnsi="Cambria" w:cs="Calibri"/>
          <w:color w:val="000000"/>
          <w:sz w:val="22"/>
          <w:szCs w:val="22"/>
          <w:lang w:val="el-GR" w:eastAsia="ar-SA"/>
        </w:rPr>
        <w:t xml:space="preserve">στην αναθέτουσα αρχή και στους προσφέροντες, </w:t>
      </w:r>
      <w:bookmarkEnd w:id="11"/>
      <w:r w:rsidRPr="0004432D">
        <w:rPr>
          <w:rFonts w:ascii="Cambria" w:eastAsia="Calibri" w:hAnsi="Cambria" w:cs="Calibri"/>
          <w:color w:val="000000"/>
          <w:sz w:val="22"/>
          <w:szCs w:val="22"/>
          <w:lang w:val="el-GR" w:eastAsia="ar-SA"/>
        </w:rPr>
        <w:t>προκειμέν</w:t>
      </w:r>
      <w:r w:rsidRPr="0037123B">
        <w:rPr>
          <w:rFonts w:ascii="Cambria" w:eastAsia="Calibri" w:hAnsi="Cambria" w:cs="Calibri"/>
          <w:color w:val="000000"/>
          <w:sz w:val="22"/>
          <w:szCs w:val="22"/>
          <w:lang w:val="el-GR" w:eastAsia="ar-SA"/>
        </w:rPr>
        <w:t>ου να λάβουν γνώση</w:t>
      </w:r>
      <w:r w:rsidR="00AB715E" w:rsidRPr="00B9372F">
        <w:rPr>
          <w:rFonts w:ascii="Cambria" w:eastAsia="Calibri" w:hAnsi="Cambria" w:cs="Calibri"/>
          <w:color w:val="000000"/>
          <w:sz w:val="22"/>
          <w:szCs w:val="22"/>
          <w:lang w:val="el-GR" w:eastAsia="ar-SA"/>
        </w:rPr>
        <w:t>,</w:t>
      </w:r>
      <w:r w:rsidRPr="00754118">
        <w:rPr>
          <w:rFonts w:ascii="Cambria" w:eastAsia="Calibri" w:hAnsi="Cambria" w:cs="Calibri"/>
          <w:color w:val="000000"/>
          <w:sz w:val="22"/>
          <w:szCs w:val="22"/>
          <w:lang w:val="el-GR" w:eastAsia="ar-SA"/>
        </w:rPr>
        <w:t xml:space="preserve"> </w:t>
      </w:r>
      <w:r w:rsidRPr="00BF786D">
        <w:rPr>
          <w:rFonts w:ascii="Cambria" w:eastAsia="Calibri" w:hAnsi="Cambria" w:cs="Calibri"/>
          <w:color w:val="000000"/>
          <w:sz w:val="22"/>
          <w:szCs w:val="22"/>
          <w:lang w:val="el-GR" w:eastAsia="ar-SA"/>
        </w:rPr>
        <w:t xml:space="preserve">και </w:t>
      </w:r>
      <w:r w:rsidR="00AB715E" w:rsidRPr="00B9372F">
        <w:rPr>
          <w:rFonts w:ascii="Cambria" w:eastAsia="Calibri" w:hAnsi="Cambria" w:cs="Calibri"/>
          <w:color w:val="000000"/>
          <w:sz w:val="22"/>
          <w:szCs w:val="22"/>
          <w:lang w:val="el-GR" w:eastAsia="ar-SA"/>
        </w:rPr>
        <w:t xml:space="preserve">τον </w:t>
      </w:r>
      <w:r w:rsidRPr="00BF786D">
        <w:rPr>
          <w:rFonts w:ascii="Cambria" w:eastAsia="Calibri" w:hAnsi="Cambria" w:cs="Calibri"/>
          <w:color w:val="000000"/>
          <w:sz w:val="22"/>
          <w:szCs w:val="22"/>
          <w:lang w:val="el-GR" w:eastAsia="ar-SA"/>
        </w:rPr>
        <w:t>αναρτά στον ηλεκτρονικό χώρο «Συνημμένα Ηλεκτρονικού Διαγωνισμού», με δικαίωμα πρόσβασης μόνο στους προσφέροντες.</w:t>
      </w:r>
    </w:p>
    <w:p w14:paraId="73B6E270" w14:textId="77777777" w:rsidR="00CE1109" w:rsidRPr="00F0250C" w:rsidRDefault="00CE1109" w:rsidP="00CE1109">
      <w:pPr>
        <w:pStyle w:val="Standarduser"/>
        <w:jc w:val="both"/>
        <w:rPr>
          <w:rFonts w:ascii="Cambria" w:hAnsi="Cambria" w:cs="Calibri"/>
          <w:b/>
          <w:sz w:val="22"/>
          <w:szCs w:val="22"/>
          <w:lang w:val="el-GR"/>
        </w:rPr>
      </w:pPr>
    </w:p>
    <w:p w14:paraId="4A19D747" w14:textId="4B135FE5" w:rsidR="00CE1109" w:rsidRPr="007135D2" w:rsidRDefault="00CE1109" w:rsidP="00CE1109">
      <w:pPr>
        <w:pStyle w:val="Standarduser"/>
        <w:jc w:val="both"/>
        <w:rPr>
          <w:rFonts w:ascii="Cambria" w:hAnsi="Cambria" w:cs="Calibri"/>
          <w:sz w:val="22"/>
          <w:szCs w:val="22"/>
          <w:lang w:val="el-GR"/>
        </w:rPr>
      </w:pPr>
      <w:r w:rsidRPr="00F0250C">
        <w:rPr>
          <w:rFonts w:ascii="Cambria" w:hAnsi="Cambria" w:cs="Calibri"/>
          <w:b/>
          <w:sz w:val="22"/>
          <w:szCs w:val="22"/>
          <w:lang w:val="el-GR"/>
        </w:rPr>
        <w:t>δ)</w:t>
      </w:r>
      <w:r w:rsidRPr="00F97D10">
        <w:rPr>
          <w:rFonts w:ascii="Cambria" w:hAnsi="Cambria" w:cs="Calibri"/>
          <w:sz w:val="22"/>
          <w:szCs w:val="22"/>
          <w:lang w:val="el-GR"/>
        </w:rPr>
        <w:t xml:space="preserve"> </w:t>
      </w:r>
      <w:r w:rsidR="00AB715E" w:rsidRPr="00B9372F">
        <w:rPr>
          <w:rFonts w:ascii="Cambria" w:eastAsia="Calibri" w:hAnsi="Cambria" w:cs="Calibri"/>
          <w:color w:val="000000"/>
          <w:sz w:val="22"/>
          <w:szCs w:val="22"/>
          <w:lang w:val="el-GR" w:eastAsia="ar-SA"/>
        </w:rPr>
        <w:t>Περαιτέρω,</w:t>
      </w:r>
      <w:r w:rsidRPr="00F97D10">
        <w:rPr>
          <w:rFonts w:ascii="Cambria" w:eastAsia="Calibri" w:hAnsi="Cambria" w:cs="Calibri"/>
          <w:color w:val="000000"/>
          <w:sz w:val="22"/>
          <w:szCs w:val="22"/>
          <w:lang w:val="el-GR" w:eastAsia="ar-SA"/>
        </w:rPr>
        <w:t xml:space="preserve"> η</w:t>
      </w:r>
      <w:r w:rsidRPr="009D1AC6">
        <w:rPr>
          <w:rFonts w:ascii="Cambria" w:hAnsi="Cambria" w:cs="Calibri"/>
          <w:sz w:val="22"/>
          <w:szCs w:val="22"/>
          <w:lang w:val="el-GR"/>
        </w:rPr>
        <w:t xml:space="preserve"> Επιτροπή Διαγωνισμού προβαίνει, κατά σειρά μειοδοσίας, σε έλεγχο της ολόγραφης κα</w:t>
      </w:r>
      <w:r w:rsidRPr="001B62A0">
        <w:rPr>
          <w:rFonts w:ascii="Cambria" w:hAnsi="Cambria" w:cs="Calibri"/>
          <w:sz w:val="22"/>
          <w:szCs w:val="22"/>
          <w:lang w:val="el-GR"/>
        </w:rPr>
        <w:t xml:space="preserve">ι αριθμητικής αναγραφής του ενιαίου ποσοστού έκπτωσης/ των επιμέρους ποσοστών έκπτωσης </w:t>
      </w:r>
      <w:r w:rsidRPr="00FC1E54">
        <w:rPr>
          <w:rFonts w:ascii="Cambria" w:hAnsi="Cambria" w:cs="Calibri"/>
          <w:i/>
          <w:color w:val="0070C0"/>
          <w:sz w:val="22"/>
          <w:szCs w:val="22"/>
          <w:lang w:val="el-GR"/>
        </w:rPr>
        <w:t>(συμπληρώνεται ανάλογα με το εάν έχει επιλεγεί υποβολή προσφοράς με ενιαίο ή με επιμέρους ποσοστ</w:t>
      </w:r>
      <w:r w:rsidR="002663E8" w:rsidRPr="00B9372F">
        <w:rPr>
          <w:rFonts w:ascii="Cambria" w:hAnsi="Cambria" w:cs="Calibri"/>
          <w:i/>
          <w:color w:val="0070C0"/>
          <w:sz w:val="22"/>
          <w:szCs w:val="22"/>
          <w:lang w:val="el-GR"/>
        </w:rPr>
        <w:t>ό/</w:t>
      </w:r>
      <w:r w:rsidRPr="00FC1E54">
        <w:rPr>
          <w:rFonts w:ascii="Cambria" w:hAnsi="Cambria" w:cs="Calibri"/>
          <w:i/>
          <w:color w:val="0070C0"/>
          <w:sz w:val="22"/>
          <w:szCs w:val="22"/>
          <w:lang w:val="el-GR"/>
        </w:rPr>
        <w:t>ά έκπτωσης)</w:t>
      </w:r>
      <w:r w:rsidRPr="007135D2">
        <w:rPr>
          <w:rFonts w:ascii="Cambria" w:hAnsi="Cambria" w:cs="Calibri"/>
          <w:sz w:val="22"/>
          <w:szCs w:val="22"/>
          <w:lang w:val="el-GR"/>
        </w:rPr>
        <w:t xml:space="preserve"> και της ομαλής μεταξύ τους σχέσης, βάσει της παραγωγής σχετικού ψηφιακού αρχείου, μέσα από το υποσύστημα. </w:t>
      </w:r>
    </w:p>
    <w:p w14:paraId="5C648A8B" w14:textId="77777777" w:rsidR="00CE1109" w:rsidRPr="00304F81" w:rsidRDefault="00CE1109" w:rsidP="00CE1109">
      <w:pPr>
        <w:pStyle w:val="Standarduser"/>
        <w:jc w:val="both"/>
        <w:rPr>
          <w:rFonts w:ascii="Cambria" w:hAnsi="Cambria" w:cs="Calibri"/>
          <w:sz w:val="22"/>
          <w:szCs w:val="22"/>
          <w:lang w:val="el-GR"/>
        </w:rPr>
      </w:pPr>
      <w:r w:rsidRPr="00304F81">
        <w:rPr>
          <w:rFonts w:ascii="Cambria" w:hAnsi="Cambria" w:cs="Calibri"/>
          <w:sz w:val="22"/>
          <w:szCs w:val="22"/>
          <w:lang w:val="el-GR"/>
        </w:rPr>
        <w:t xml:space="preserve">Για την εφαρμογή του ελέγχου ομαλότητας, χρησιμοποιείται από την Επιτροπή Διαγωνισμού η μέση έκπτωση προσφοράς (Εμ), σύμφωνα με τα οριζόμενα στα άρθρα 95 και 98 του ν. 4412/2016 </w:t>
      </w:r>
    </w:p>
    <w:p w14:paraId="1823E8D7" w14:textId="77777777" w:rsidR="00CE1109" w:rsidRPr="002064A4" w:rsidRDefault="00CE1109" w:rsidP="00CE1109">
      <w:pPr>
        <w:pStyle w:val="Standarduser"/>
        <w:jc w:val="both"/>
        <w:rPr>
          <w:rFonts w:ascii="Cambria" w:hAnsi="Cambria" w:cs="Calibri"/>
          <w:i/>
          <w:color w:val="0070C0"/>
          <w:sz w:val="22"/>
          <w:szCs w:val="22"/>
          <w:lang w:val="el-GR"/>
        </w:rPr>
      </w:pPr>
      <w:r w:rsidRPr="00CA5893">
        <w:rPr>
          <w:rFonts w:ascii="Cambria" w:hAnsi="Cambria" w:cs="Calibri"/>
          <w:i/>
          <w:color w:val="0070C0"/>
          <w:sz w:val="22"/>
          <w:szCs w:val="22"/>
          <w:lang w:val="el-GR"/>
        </w:rPr>
        <w:t>(ο έλεγχος ομαλότητας αφορά μόν</w:t>
      </w:r>
      <w:r w:rsidRPr="002064A4">
        <w:rPr>
          <w:rFonts w:ascii="Cambria" w:hAnsi="Cambria" w:cs="Calibri"/>
          <w:i/>
          <w:color w:val="0070C0"/>
          <w:sz w:val="22"/>
          <w:szCs w:val="22"/>
          <w:lang w:val="el-GR"/>
        </w:rPr>
        <w:t>ο στην περίπτωση υποβολής προσφοράς με επιμέρους ποσοστά έκπτωσης, άλλως διαγράφεται η σχετική αναφορά).</w:t>
      </w:r>
    </w:p>
    <w:p w14:paraId="34A83AA0" w14:textId="77777777" w:rsidR="00CE1109" w:rsidRPr="006303A8" w:rsidRDefault="00CE1109" w:rsidP="00CE1109">
      <w:pPr>
        <w:pStyle w:val="Standarduser"/>
        <w:jc w:val="both"/>
        <w:rPr>
          <w:rFonts w:ascii="Cambria" w:hAnsi="Cambria" w:cs="Calibri"/>
          <w:sz w:val="22"/>
          <w:szCs w:val="22"/>
          <w:lang w:val="el-GR"/>
        </w:rPr>
      </w:pPr>
    </w:p>
    <w:p w14:paraId="34DDE0A5" w14:textId="77777777" w:rsidR="00CE1109" w:rsidRPr="006303A8" w:rsidRDefault="00CE1109" w:rsidP="00CE1109">
      <w:pPr>
        <w:pStyle w:val="Standarduser"/>
        <w:jc w:val="both"/>
        <w:rPr>
          <w:rFonts w:ascii="Cambria" w:hAnsi="Cambria" w:cs="Calibri"/>
          <w:sz w:val="22"/>
          <w:szCs w:val="22"/>
          <w:lang w:val="el-GR"/>
        </w:rPr>
      </w:pPr>
      <w:r w:rsidRPr="006303A8">
        <w:rPr>
          <w:rFonts w:ascii="Cambria" w:hAnsi="Cambria" w:cs="Calibri"/>
          <w:b/>
          <w:sz w:val="22"/>
          <w:szCs w:val="22"/>
          <w:lang w:val="el-GR"/>
        </w:rPr>
        <w:t>ε)</w:t>
      </w:r>
      <w:r w:rsidRPr="006303A8">
        <w:rPr>
          <w:rFonts w:ascii="Cambria" w:hAnsi="Cambria" w:cs="Calibri"/>
          <w:sz w:val="22"/>
          <w:szCs w:val="22"/>
          <w:lang w:val="el-GR"/>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14:paraId="3EFFEF96" w14:textId="77777777" w:rsidR="00CE1109" w:rsidRPr="006303A8" w:rsidRDefault="00CE1109" w:rsidP="00CE1109">
      <w:pPr>
        <w:pStyle w:val="18"/>
        <w:spacing w:line="240" w:lineRule="auto"/>
        <w:jc w:val="both"/>
        <w:rPr>
          <w:rFonts w:ascii="Cambria" w:hAnsi="Cambria" w:cs="Calibri"/>
        </w:rPr>
      </w:pPr>
    </w:p>
    <w:p w14:paraId="7B971891" w14:textId="1E1EA13C" w:rsidR="00CE1109" w:rsidRPr="00CC3D74" w:rsidRDefault="00CE1109" w:rsidP="00CE1109">
      <w:pPr>
        <w:pStyle w:val="Standard"/>
        <w:jc w:val="both"/>
        <w:rPr>
          <w:rFonts w:ascii="Cambria" w:hAnsi="Cambria" w:cs="Calibri"/>
          <w:sz w:val="22"/>
          <w:szCs w:val="22"/>
          <w:lang w:val="el-GR"/>
        </w:rPr>
      </w:pPr>
      <w:r w:rsidRPr="006303A8">
        <w:rPr>
          <w:rFonts w:ascii="Cambria" w:hAnsi="Cambria" w:cs="Calibri"/>
          <w:b/>
          <w:sz w:val="22"/>
          <w:szCs w:val="22"/>
          <w:lang w:val="el-GR"/>
        </w:rPr>
        <w:t>στ)</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Ακολούθως</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 xml:space="preserve">την ίδια ημέρα </w:t>
      </w:r>
      <w:r w:rsidRPr="006303A8">
        <w:rPr>
          <w:rFonts w:ascii="Cambria" w:hAnsi="Cambria" w:cs="Calibri"/>
          <w:sz w:val="22"/>
          <w:szCs w:val="22"/>
          <w:lang w:val="el-GR"/>
        </w:rPr>
        <w:t>η Επιτροπή Διαγωνισμού</w:t>
      </w:r>
      <w:r w:rsidR="00AF22EE" w:rsidRPr="00B9372F">
        <w:rPr>
          <w:rFonts w:ascii="Cambria" w:hAnsi="Cambria" w:cs="Calibri"/>
          <w:sz w:val="22"/>
          <w:szCs w:val="22"/>
          <w:lang w:val="el-GR"/>
        </w:rPr>
        <w:t xml:space="preserve"> </w:t>
      </w:r>
      <w:r w:rsidRPr="006303A8">
        <w:rPr>
          <w:rFonts w:ascii="Cambria" w:hAnsi="Cambria" w:cs="Calibri"/>
          <w:sz w:val="22"/>
          <w:szCs w:val="22"/>
          <w:lang w:val="el-GR"/>
        </w:rPr>
        <w:t xml:space="preserve">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w:t>
      </w:r>
      <w:r w:rsidR="00AF22EE" w:rsidRPr="00B9372F">
        <w:rPr>
          <w:rFonts w:ascii="Cambria" w:hAnsi="Cambria" w:cs="Calibri"/>
          <w:sz w:val="22"/>
          <w:szCs w:val="22"/>
          <w:lang w:val="el-GR"/>
        </w:rPr>
        <w:t xml:space="preserve"> προσφορές</w:t>
      </w:r>
      <w:r w:rsidRPr="006303A8">
        <w:rPr>
          <w:rFonts w:ascii="Cambria" w:hAnsi="Cambria" w:cs="Calibri"/>
          <w:sz w:val="22"/>
          <w:szCs w:val="22"/>
          <w:lang w:val="el-GR"/>
        </w:rPr>
        <w:t>. Στην περίπτωση αυτή  η διαδικασία συνεχίζεται τις επόμενες εργάσιμες ημέρες</w:t>
      </w:r>
      <w:r w:rsidRPr="00CC3D74">
        <w:rPr>
          <w:rStyle w:val="af"/>
          <w:rFonts w:ascii="Cambria" w:hAnsi="Cambria" w:cs="Calibri"/>
          <w:sz w:val="22"/>
          <w:szCs w:val="22"/>
          <w:lang w:val="el-GR"/>
        </w:rPr>
        <w:endnoteReference w:id="32"/>
      </w:r>
      <w:r w:rsidRPr="00CC3D74">
        <w:rPr>
          <w:rFonts w:ascii="Cambria" w:hAnsi="Cambria" w:cs="Calibri"/>
          <w:sz w:val="22"/>
          <w:szCs w:val="22"/>
          <w:lang w:val="el-GR"/>
        </w:rPr>
        <w:t>.</w:t>
      </w:r>
    </w:p>
    <w:p w14:paraId="6E967307" w14:textId="77777777" w:rsidR="00CE1109" w:rsidRPr="0031379B" w:rsidRDefault="00CE1109" w:rsidP="00CE1109">
      <w:pPr>
        <w:pStyle w:val="Standard"/>
        <w:jc w:val="both"/>
        <w:rPr>
          <w:rFonts w:ascii="Cambria" w:hAnsi="Cambria" w:cs="Calibri"/>
          <w:sz w:val="22"/>
          <w:szCs w:val="22"/>
          <w:lang w:val="el-GR"/>
        </w:rPr>
      </w:pPr>
    </w:p>
    <w:p w14:paraId="1CC7B33B" w14:textId="77777777" w:rsidR="00CE1109" w:rsidRPr="0004432D" w:rsidRDefault="00CE1109" w:rsidP="00CE1109">
      <w:pPr>
        <w:pStyle w:val="Standard"/>
        <w:jc w:val="both"/>
        <w:rPr>
          <w:rFonts w:ascii="Cambria" w:hAnsi="Cambria" w:cs="Calibri"/>
          <w:strike/>
          <w:sz w:val="22"/>
          <w:szCs w:val="22"/>
          <w:lang w:val="el-GR"/>
        </w:rPr>
      </w:pPr>
      <w:r w:rsidRPr="00504B2B">
        <w:rPr>
          <w:rFonts w:ascii="Cambria" w:hAnsi="Cambria" w:cs="Calibri"/>
          <w:b/>
          <w:sz w:val="22"/>
          <w:szCs w:val="22"/>
          <w:lang w:val="el-GR"/>
        </w:rPr>
        <w:t>ζ)</w:t>
      </w:r>
      <w:r w:rsidRPr="00D84FC0">
        <w:rPr>
          <w:rFonts w:ascii="Cambria" w:hAnsi="Cambria" w:cs="Calibri"/>
          <w:sz w:val="22"/>
          <w:szCs w:val="22"/>
          <w:lang w:val="el-GR"/>
        </w:rPr>
        <w:t xml:space="preserve"> Η Επιτροπή Διαγωνισμού, παράλληλα με τις ως άνω ενέργειες, επικοινωνεί με τ</w:t>
      </w:r>
      <w:r w:rsidRPr="0004432D">
        <w:rPr>
          <w:rFonts w:ascii="Cambria" w:hAnsi="Cambria" w:cs="Calibri"/>
          <w:sz w:val="22"/>
          <w:szCs w:val="22"/>
          <w:lang w:val="el-GR"/>
        </w:rPr>
        <w:t>ους εκδότες που αναγράφονται στις υποβληθείσες εγγυητικές επιστολές, προκειμένου να διαπιστώσει την εγκυρότητά τους.</w:t>
      </w:r>
      <w:r w:rsidRPr="00CC3D74">
        <w:rPr>
          <w:rFonts w:ascii="Cambria" w:eastAsia="Times New Roman" w:hAnsi="Cambria" w:cs="Cambria"/>
          <w:kern w:val="0"/>
          <w:sz w:val="22"/>
          <w:szCs w:val="22"/>
          <w:vertAlign w:val="superscript"/>
          <w:lang w:val="el-GR" w:bidi="ar-SA"/>
        </w:rPr>
        <w:endnoteReference w:id="33"/>
      </w:r>
      <w:r w:rsidRPr="00CC3D74">
        <w:rPr>
          <w:rFonts w:ascii="Cambria" w:hAnsi="Cambria" w:cs="Calibri"/>
          <w:sz w:val="22"/>
          <w:szCs w:val="22"/>
          <w:lang w:val="el-GR"/>
        </w:rPr>
        <w:t xml:space="preserve"> Αν διαπιστωθεί πλαστότητα εγγυητικής επιστολής, </w:t>
      </w:r>
      <w:r w:rsidRPr="0031379B">
        <w:rPr>
          <w:rFonts w:ascii="Cambria" w:hAnsi="Cambria" w:cs="Calibri"/>
          <w:sz w:val="22"/>
          <w:szCs w:val="22"/>
          <w:lang w:val="el-GR"/>
        </w:rPr>
        <w:t>ο υποψήφιος αποκλείεται από τον διαγωνισμό και</w:t>
      </w:r>
      <w:r w:rsidRPr="00504B2B">
        <w:rPr>
          <w:rFonts w:ascii="Cambria" w:hAnsi="Cambria" w:cs="Calibri"/>
          <w:sz w:val="22"/>
          <w:szCs w:val="22"/>
          <w:lang w:val="el-GR"/>
        </w:rPr>
        <w:t xml:space="preserve"> υποβάλλεται μηνυτήρια αναφορά στον αρμόδιο </w:t>
      </w:r>
      <w:r w:rsidRPr="00D84FC0">
        <w:rPr>
          <w:rFonts w:ascii="Cambria" w:hAnsi="Cambria" w:cs="Calibri"/>
          <w:sz w:val="22"/>
          <w:szCs w:val="22"/>
          <w:lang w:val="el-GR"/>
        </w:rPr>
        <w:t>εισαγγελέα</w:t>
      </w:r>
      <w:r w:rsidRPr="0004432D">
        <w:rPr>
          <w:rFonts w:ascii="Cambria" w:hAnsi="Cambria" w:cs="Calibri"/>
          <w:sz w:val="22"/>
          <w:szCs w:val="22"/>
          <w:lang w:val="el-GR"/>
        </w:rPr>
        <w:t xml:space="preserve">. </w:t>
      </w:r>
    </w:p>
    <w:p w14:paraId="34339043" w14:textId="77777777" w:rsidR="00CE1109" w:rsidRPr="0004432D" w:rsidRDefault="00CE1109" w:rsidP="00CE1109">
      <w:pPr>
        <w:pStyle w:val="Standard"/>
        <w:jc w:val="both"/>
        <w:rPr>
          <w:rFonts w:ascii="Cambria" w:hAnsi="Cambria" w:cs="Calibri"/>
          <w:strike/>
          <w:sz w:val="22"/>
          <w:szCs w:val="22"/>
          <w:lang w:val="el-GR"/>
        </w:rPr>
      </w:pPr>
    </w:p>
    <w:p w14:paraId="39322C2A" w14:textId="77777777" w:rsidR="00CE1109" w:rsidRPr="00754118" w:rsidRDefault="00CE1109" w:rsidP="00CE1109">
      <w:pPr>
        <w:pStyle w:val="Standard"/>
        <w:jc w:val="both"/>
        <w:rPr>
          <w:rFonts w:ascii="Cambria" w:hAnsi="Cambria" w:cs="Calibri"/>
          <w:sz w:val="22"/>
          <w:szCs w:val="22"/>
          <w:lang w:val="el-GR"/>
        </w:rPr>
      </w:pPr>
      <w:r w:rsidRPr="0037123B">
        <w:rPr>
          <w:rFonts w:ascii="Cambria" w:hAnsi="Cambria" w:cs="Calibri"/>
          <w:b/>
          <w:sz w:val="22"/>
          <w:szCs w:val="22"/>
          <w:lang w:val="el-GR"/>
        </w:rPr>
        <w:t>η)</w:t>
      </w:r>
      <w:r w:rsidRPr="00754118">
        <w:rPr>
          <w:rFonts w:ascii="Cambria" w:hAnsi="Cambria" w:cs="Calibri"/>
          <w:sz w:val="22"/>
          <w:szCs w:val="22"/>
          <w:lang w:val="el-GR"/>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14:paraId="54D50838" w14:textId="77777777" w:rsidR="00CE1109" w:rsidRPr="00BF786D" w:rsidRDefault="00CE1109" w:rsidP="00CE1109">
      <w:pPr>
        <w:pStyle w:val="Standard"/>
        <w:jc w:val="both"/>
        <w:rPr>
          <w:rFonts w:ascii="Cambria" w:hAnsi="Cambria" w:cs="Calibri"/>
          <w:sz w:val="22"/>
          <w:szCs w:val="22"/>
          <w:lang w:val="el-GR"/>
        </w:rPr>
      </w:pPr>
    </w:p>
    <w:p w14:paraId="0BA938B2" w14:textId="181C2BBA" w:rsidR="00CE1109" w:rsidRPr="00F0250C" w:rsidRDefault="00CE1109" w:rsidP="00CE1109">
      <w:pPr>
        <w:pStyle w:val="Standard"/>
        <w:jc w:val="both"/>
        <w:rPr>
          <w:rFonts w:ascii="Cambria" w:hAnsi="Cambria" w:cs="Calibri"/>
          <w:sz w:val="22"/>
          <w:szCs w:val="22"/>
          <w:lang w:val="el-GR"/>
        </w:rPr>
      </w:pPr>
      <w:r w:rsidRPr="00BF786D">
        <w:rPr>
          <w:rFonts w:ascii="Cambria" w:hAnsi="Cambria" w:cs="Calibri"/>
          <w:sz w:val="22"/>
          <w:szCs w:val="22"/>
          <w:lang w:val="el-GR"/>
        </w:rPr>
        <w:t>Ως ασυνήθιστα χαμηλές προσφορές</w:t>
      </w:r>
      <w:r w:rsidR="00DE080F" w:rsidRPr="00B9372F">
        <w:rPr>
          <w:rFonts w:ascii="Cambria" w:hAnsi="Cambria" w:cs="Calibri"/>
          <w:sz w:val="22"/>
          <w:szCs w:val="22"/>
          <w:lang w:val="el-GR"/>
        </w:rPr>
        <w:t xml:space="preserve">  </w:t>
      </w:r>
      <w:r w:rsidRPr="00BF786D">
        <w:rPr>
          <w:rFonts w:ascii="Cambria" w:hAnsi="Cambria" w:cs="Calibri"/>
          <w:sz w:val="22"/>
          <w:szCs w:val="22"/>
          <w:lang w:val="el-GR"/>
        </w:rPr>
        <w:t>τεκμαίρονται οικονομικές προσφορές που εμφανίζουν απόκλισ</w:t>
      </w:r>
      <w:r w:rsidRPr="00C46F97">
        <w:rPr>
          <w:rFonts w:ascii="Cambria" w:hAnsi="Cambria" w:cs="Calibri"/>
          <w:sz w:val="22"/>
          <w:szCs w:val="22"/>
          <w:lang w:val="el-GR"/>
        </w:rPr>
        <w:t xml:space="preserve">η μεγαλύτερη των δέκα (10) ποσοστιαίων μονάδων από τον μέσο όρο του συνόλου των εκπτώσεων των παραδεκτών προσφορών που υποβλήθηκαν. </w:t>
      </w:r>
    </w:p>
    <w:p w14:paraId="75F0AACD" w14:textId="77777777" w:rsidR="00CE1109" w:rsidRPr="00F97D10" w:rsidRDefault="00CE1109" w:rsidP="00CE1109">
      <w:pPr>
        <w:pStyle w:val="Standard"/>
        <w:jc w:val="both"/>
        <w:rPr>
          <w:rFonts w:ascii="Cambria" w:hAnsi="Cambria" w:cs="Calibri"/>
          <w:sz w:val="22"/>
          <w:szCs w:val="22"/>
          <w:lang w:val="el-GR"/>
        </w:rPr>
      </w:pPr>
    </w:p>
    <w:p w14:paraId="2CD565C5" w14:textId="50FE7F8D" w:rsidR="00CE1109" w:rsidRPr="00CC3D74" w:rsidRDefault="00CE1109" w:rsidP="00CE1109">
      <w:pPr>
        <w:pStyle w:val="Standard"/>
        <w:rPr>
          <w:rFonts w:ascii="Cambria" w:hAnsi="Cambria" w:cs="Calibri"/>
          <w:sz w:val="22"/>
          <w:szCs w:val="22"/>
          <w:lang w:val="el-GR"/>
        </w:rPr>
      </w:pPr>
      <w:r w:rsidRPr="001B62A0">
        <w:rPr>
          <w:rFonts w:ascii="Cambria" w:hAnsi="Cambria" w:cs="Calibri"/>
          <w:sz w:val="22"/>
          <w:szCs w:val="22"/>
          <w:lang w:val="el-GR"/>
        </w:rPr>
        <w:t>Η αναθέτουσα αρχή δύναται να κρίνει ότι συνιστούν ασυνήθιστα χαμηλές  και προσφορές με μικρότερη ή καθόλου απόκλι</w:t>
      </w:r>
      <w:r w:rsidRPr="00FC1E54">
        <w:rPr>
          <w:rFonts w:ascii="Cambria" w:hAnsi="Cambria" w:cs="Calibri"/>
          <w:sz w:val="22"/>
          <w:szCs w:val="22"/>
          <w:lang w:val="el-GR"/>
        </w:rPr>
        <w:t>ση από το ως άνω όριο</w:t>
      </w:r>
      <w:r w:rsidRPr="00CC3D74">
        <w:rPr>
          <w:rStyle w:val="af"/>
          <w:rFonts w:ascii="Cambria" w:hAnsi="Cambria" w:cs="Calibri"/>
          <w:sz w:val="22"/>
          <w:szCs w:val="22"/>
          <w:lang w:val="el-GR"/>
        </w:rPr>
        <w:endnoteReference w:id="34"/>
      </w:r>
      <w:r w:rsidR="00DE080F" w:rsidRPr="00B9372F">
        <w:rPr>
          <w:rFonts w:ascii="Cambria" w:hAnsi="Cambria" w:cs="Calibri"/>
          <w:sz w:val="22"/>
          <w:szCs w:val="22"/>
          <w:lang w:val="el-GR"/>
        </w:rPr>
        <w:t>.</w:t>
      </w:r>
      <w:r w:rsidRPr="00CC3D74">
        <w:rPr>
          <w:rFonts w:ascii="Cambria" w:hAnsi="Cambria" w:cs="Calibri"/>
          <w:sz w:val="22"/>
          <w:szCs w:val="22"/>
          <w:lang w:val="el-GR"/>
        </w:rPr>
        <w:br/>
      </w:r>
    </w:p>
    <w:p w14:paraId="11AE149B" w14:textId="77777777" w:rsidR="00CE1109" w:rsidRPr="0031379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14:paraId="5E593036" w14:textId="77777777" w:rsidR="00CE1109" w:rsidRPr="00504B2B" w:rsidRDefault="00CE1109" w:rsidP="00CE1109">
      <w:pPr>
        <w:pStyle w:val="Standard"/>
        <w:jc w:val="both"/>
        <w:rPr>
          <w:rFonts w:ascii="Cambria" w:hAnsi="Cambria" w:cs="Calibri"/>
          <w:sz w:val="22"/>
          <w:szCs w:val="22"/>
          <w:lang w:val="el-GR"/>
        </w:rPr>
      </w:pPr>
    </w:p>
    <w:p w14:paraId="1E9B6069" w14:textId="4E702C13" w:rsidR="00CE1109" w:rsidRPr="0037123B"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Αν οικονομικός φορέας δεν ανταποκριθεί στη σχετική πρόσκληση της αναθέτουσας αρχής εντός της άνω προθεσμίας και δεν υποβάλει εξηγήσεις, η προσφορά του απορρίπτεται</w:t>
      </w:r>
      <w:r w:rsidRPr="0004432D">
        <w:rPr>
          <w:rFonts w:ascii="Cambria" w:hAnsi="Cambria" w:cs="Calibri"/>
          <w:sz w:val="22"/>
          <w:szCs w:val="22"/>
          <w:lang w:val="el-GR"/>
        </w:rPr>
        <w:t xml:space="preserve">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14:paraId="49CE58FC" w14:textId="77777777" w:rsidR="00CE1109" w:rsidRPr="00754118" w:rsidRDefault="00CE1109" w:rsidP="00CE1109">
      <w:pPr>
        <w:pStyle w:val="Standard"/>
        <w:jc w:val="both"/>
        <w:rPr>
          <w:rFonts w:ascii="Cambria" w:hAnsi="Cambria" w:cs="Calibri"/>
          <w:sz w:val="22"/>
          <w:szCs w:val="22"/>
          <w:lang w:val="el-GR"/>
        </w:rPr>
      </w:pPr>
    </w:p>
    <w:p w14:paraId="0C38A845" w14:textId="4057A54D" w:rsidR="00CE1109" w:rsidRPr="00C46F97" w:rsidRDefault="00CE1109" w:rsidP="00CE1109">
      <w:pPr>
        <w:pStyle w:val="Standard"/>
        <w:jc w:val="both"/>
        <w:rPr>
          <w:rFonts w:ascii="Cambria" w:hAnsi="Cambria" w:cs="Calibri"/>
          <w:sz w:val="22"/>
          <w:szCs w:val="22"/>
          <w:lang w:val="el-GR"/>
        </w:rPr>
      </w:pPr>
      <w:r w:rsidRPr="00BF786D">
        <w:rPr>
          <w:rFonts w:ascii="Cambria" w:hAnsi="Cambria" w:cs="Calibri"/>
          <w:sz w:val="22"/>
          <w:szCs w:val="22"/>
          <w:lang w:val="el-GR"/>
        </w:rPr>
        <w:t xml:space="preserve">Οι παρεχόμενες εξηγήσεις του οικονομικού φορέα, οι οποίες υποβάλλονται, ομοίως, μέσω της λειτουργίας «Επικοινωνία», ιδίως ως προς τον προσδιορισμό οικονομικών μεγεθών, </w:t>
      </w:r>
      <w:r w:rsidR="00DE080F" w:rsidRPr="00B9372F">
        <w:rPr>
          <w:rFonts w:ascii="Cambria" w:hAnsi="Cambria" w:cs="Calibri"/>
          <w:sz w:val="22"/>
          <w:szCs w:val="22"/>
          <w:lang w:val="el-GR"/>
        </w:rPr>
        <w:t>βάσει των οποίων</w:t>
      </w:r>
      <w:r w:rsidRPr="00BF786D">
        <w:rPr>
          <w:rFonts w:ascii="Cambria" w:hAnsi="Cambria" w:cs="Calibri"/>
          <w:sz w:val="22"/>
          <w:szCs w:val="22"/>
          <w:lang w:val="el-GR"/>
        </w:rPr>
        <w:t xml:space="preserve"> ο προσφέρων διαμόρφωσε την προσφορά του, αποτελούν δεσμευτικές συμφωνίες και τμήμα της σύμβασης ανάθεσης που δεν μπορούν</w:t>
      </w:r>
      <w:r w:rsidRPr="00C46F97">
        <w:rPr>
          <w:rFonts w:ascii="Cambria" w:hAnsi="Cambria" w:cs="Calibri"/>
          <w:sz w:val="22"/>
          <w:szCs w:val="22"/>
          <w:lang w:val="el-GR"/>
        </w:rPr>
        <w:t xml:space="preserve"> να μεταβληθούν καθ’ όλη τη διάρκεια εκτέλεσης της σύμβασης.</w:t>
      </w:r>
    </w:p>
    <w:p w14:paraId="749C280B" w14:textId="77777777" w:rsidR="00CE1109" w:rsidRPr="00F0250C" w:rsidRDefault="00CE1109" w:rsidP="00CE1109">
      <w:pPr>
        <w:pStyle w:val="Standard"/>
        <w:jc w:val="both"/>
        <w:rPr>
          <w:rFonts w:ascii="Cambria" w:hAnsi="Cambria" w:cs="Calibri"/>
          <w:sz w:val="22"/>
          <w:szCs w:val="22"/>
          <w:lang w:val="el-GR"/>
        </w:rPr>
      </w:pPr>
    </w:p>
    <w:p w14:paraId="25B92B0E" w14:textId="7D9AD1DD" w:rsidR="00CE1109" w:rsidRPr="00A02478" w:rsidRDefault="00CE1109" w:rsidP="00CE1109">
      <w:pPr>
        <w:pStyle w:val="Standard"/>
        <w:jc w:val="both"/>
        <w:rPr>
          <w:rFonts w:ascii="Cambria" w:hAnsi="Cambria" w:cs="Calibri"/>
          <w:sz w:val="22"/>
          <w:szCs w:val="22"/>
          <w:lang w:val="el-GR"/>
        </w:rPr>
      </w:pPr>
      <w:r w:rsidRPr="00F97D10">
        <w:rPr>
          <w:rFonts w:ascii="Cambria" w:hAnsi="Cambria" w:cs="Calibri"/>
          <w:sz w:val="22"/>
          <w:szCs w:val="22"/>
          <w:lang w:val="el-GR"/>
        </w:rPr>
        <w:t>Κατά τα λοιπά εφαρμόζονται τα αναλυτικά αναφερόμενα στα άρθρα 88 και 89 του ν. 4412/2016</w:t>
      </w:r>
      <w:r w:rsidR="00A02478" w:rsidRPr="001D6F69">
        <w:rPr>
          <w:rFonts w:ascii="Cambria" w:hAnsi="Cambria" w:cs="Calibri"/>
          <w:sz w:val="22"/>
          <w:szCs w:val="22"/>
          <w:lang w:val="el-GR"/>
        </w:rPr>
        <w:t>.</w:t>
      </w:r>
    </w:p>
    <w:p w14:paraId="4BB571B5" w14:textId="77777777" w:rsidR="00CE1109" w:rsidRPr="001B62A0" w:rsidRDefault="00CE1109" w:rsidP="00CE1109">
      <w:pPr>
        <w:pStyle w:val="Standard"/>
        <w:jc w:val="both"/>
        <w:rPr>
          <w:rFonts w:ascii="Cambria" w:hAnsi="Cambria" w:cs="Calibri"/>
          <w:sz w:val="22"/>
          <w:szCs w:val="22"/>
          <w:lang w:val="el-GR"/>
        </w:rPr>
      </w:pPr>
    </w:p>
    <w:p w14:paraId="0AD7FA62" w14:textId="7D6D50FD" w:rsidR="00CE1109" w:rsidRPr="00304F81" w:rsidRDefault="00CE1109" w:rsidP="00CE1109">
      <w:pPr>
        <w:pStyle w:val="Standard"/>
        <w:jc w:val="both"/>
        <w:rPr>
          <w:rFonts w:ascii="Cambria" w:hAnsi="Cambria" w:cs="Calibri"/>
          <w:sz w:val="22"/>
          <w:szCs w:val="22"/>
          <w:lang w:val="el-GR"/>
        </w:rPr>
      </w:pPr>
      <w:r w:rsidRPr="00FC1E54">
        <w:rPr>
          <w:rFonts w:ascii="Cambria" w:hAnsi="Cambria" w:cs="Calibri"/>
          <w:sz w:val="22"/>
          <w:szCs w:val="22"/>
          <w:lang w:val="el-GR"/>
        </w:rPr>
        <w:t xml:space="preserve">Η Επιτροπή Διαγωνισμού </w:t>
      </w:r>
      <w:r w:rsidRPr="00825AAB">
        <w:rPr>
          <w:rFonts w:ascii="Cambria" w:hAnsi="Cambria" w:cs="Calibri"/>
          <w:sz w:val="22"/>
          <w:szCs w:val="22"/>
          <w:lang w:val="el-GR"/>
        </w:rPr>
        <w:t>ολοκληρώνει τη σύνταξη του σχετικού πρακτικού με το αποτέλεσμα της διαδικασίας και υποβάλλει στην αναθέτουσα αρχή το σχετικό ηλεκτρονικό αρχείο, ως “εσωτερικό”, προς έγκριση,</w:t>
      </w:r>
      <w:r w:rsidRPr="00825AAB">
        <w:rPr>
          <w:rFonts w:ascii="Cambria" w:eastAsia="Times New Roman" w:hAnsi="Cambria" w:cs="Cambria"/>
          <w:kern w:val="0"/>
          <w:sz w:val="22"/>
          <w:szCs w:val="22"/>
          <w:lang w:val="el-GR" w:bidi="ar-SA"/>
        </w:rPr>
        <w:t xml:space="preserve"> </w:t>
      </w:r>
      <w:r w:rsidRPr="00825AAB">
        <w:rPr>
          <w:rFonts w:ascii="Cambria" w:hAnsi="Cambria" w:cs="Calibri"/>
          <w:sz w:val="22"/>
          <w:szCs w:val="22"/>
          <w:lang w:val="el-GR"/>
        </w:rPr>
        <w:t>μεταβιβάζοντας παράλληλα εκ νέου την αρμοδιότητα</w:t>
      </w:r>
      <w:r w:rsidRPr="00304F81">
        <w:rPr>
          <w:rFonts w:ascii="Cambria" w:hAnsi="Cambria" w:cs="Calibri"/>
          <w:sz w:val="22"/>
          <w:szCs w:val="22"/>
          <w:lang w:val="el-GR"/>
        </w:rPr>
        <w:t xml:space="preserve"> διαχείρισης του ηλεκτρονικού διαγωνισμού στον αρμόδιο πιστοποιημένο χρήστη της αναθέτουσας αρχής. </w:t>
      </w:r>
    </w:p>
    <w:p w14:paraId="1AAD3BF9" w14:textId="77777777" w:rsidR="00CE1109" w:rsidRPr="00CA5893" w:rsidRDefault="00CE1109" w:rsidP="00CE1109">
      <w:pPr>
        <w:pStyle w:val="Standard"/>
        <w:jc w:val="both"/>
        <w:rPr>
          <w:rFonts w:ascii="Cambria" w:hAnsi="Cambria" w:cs="Calibri"/>
          <w:sz w:val="22"/>
          <w:szCs w:val="22"/>
          <w:lang w:val="el-GR"/>
        </w:rPr>
      </w:pPr>
    </w:p>
    <w:p w14:paraId="02E2860B" w14:textId="667173AE" w:rsidR="00CE1109" w:rsidRPr="0031379B" w:rsidRDefault="00CE1109" w:rsidP="00CE1109">
      <w:pPr>
        <w:pStyle w:val="Standard"/>
        <w:jc w:val="both"/>
        <w:rPr>
          <w:rFonts w:ascii="Cambria" w:hAnsi="Cambria" w:cs="Calibri"/>
          <w:sz w:val="22"/>
          <w:szCs w:val="22"/>
          <w:lang w:val="el-GR"/>
        </w:rPr>
      </w:pPr>
      <w:r w:rsidRPr="002064A4">
        <w:rPr>
          <w:rFonts w:ascii="Cambria" w:hAnsi="Cambria" w:cs="Calibri"/>
          <w:sz w:val="22"/>
          <w:szCs w:val="22"/>
          <w:lang w:val="el-GR"/>
        </w:rPr>
        <w:t>Η αποδοχή ή απόρριψη των εξηγήσεων των οικονομικών φορέων, κατόπιν γνώμης της Επιτροπής Διαγωνισμού</w:t>
      </w:r>
      <w:r w:rsidRPr="00CC3D74">
        <w:rPr>
          <w:rStyle w:val="af"/>
          <w:rFonts w:ascii="Cambria" w:hAnsi="Cambria" w:cs="Calibri"/>
          <w:sz w:val="22"/>
          <w:szCs w:val="22"/>
          <w:lang w:val="el-GR"/>
        </w:rPr>
        <w:endnoteReference w:id="35"/>
      </w:r>
      <w:r w:rsidRPr="00CC3D74">
        <w:rPr>
          <w:rFonts w:ascii="Cambria" w:hAnsi="Cambria" w:cs="Calibri"/>
          <w:sz w:val="22"/>
          <w:szCs w:val="22"/>
          <w:lang w:val="el-GR"/>
        </w:rPr>
        <w:t>,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w:t>
      </w:r>
      <w:r w:rsidRPr="0031379B">
        <w:rPr>
          <w:rFonts w:ascii="Cambria" w:hAnsi="Cambria" w:cs="Calibri"/>
          <w:sz w:val="22"/>
          <w:szCs w:val="22"/>
          <w:lang w:val="el-GR"/>
        </w:rPr>
        <w:t xml:space="preserve">, κατά τα οριζόμενα στην παρ. 3 του άρθρου 221 </w:t>
      </w:r>
      <w:r w:rsidR="00DE080F" w:rsidRPr="00B9372F">
        <w:rPr>
          <w:rFonts w:ascii="Cambria" w:hAnsi="Cambria" w:cs="Calibri"/>
          <w:sz w:val="22"/>
          <w:szCs w:val="22"/>
          <w:lang w:val="el-GR"/>
        </w:rPr>
        <w:t xml:space="preserve">του </w:t>
      </w:r>
      <w:r w:rsidRPr="0031379B">
        <w:rPr>
          <w:rFonts w:ascii="Cambria" w:hAnsi="Cambria" w:cs="Calibri"/>
          <w:sz w:val="22"/>
          <w:szCs w:val="22"/>
          <w:lang w:val="el-GR"/>
        </w:rPr>
        <w:t>ν. 4412/2016.</w:t>
      </w:r>
    </w:p>
    <w:p w14:paraId="473D0B85" w14:textId="77777777" w:rsidR="00CE1109" w:rsidRPr="00504B2B" w:rsidRDefault="00CE1109" w:rsidP="00CE1109">
      <w:pPr>
        <w:pStyle w:val="Standard"/>
        <w:jc w:val="both"/>
        <w:rPr>
          <w:rFonts w:ascii="Cambria" w:hAnsi="Cambria" w:cs="Calibri"/>
          <w:sz w:val="22"/>
          <w:szCs w:val="22"/>
          <w:lang w:val="el-GR"/>
        </w:rPr>
      </w:pPr>
    </w:p>
    <w:p w14:paraId="0BEFB7A7" w14:textId="65C8E7D4" w:rsidR="00CE1109" w:rsidRPr="00BF786D" w:rsidRDefault="00CE1109" w:rsidP="00CE1109">
      <w:pPr>
        <w:pStyle w:val="Standard"/>
        <w:jc w:val="both"/>
        <w:rPr>
          <w:rFonts w:ascii="Cambria" w:hAnsi="Cambria" w:cs="Calibri"/>
          <w:sz w:val="22"/>
          <w:szCs w:val="22"/>
          <w:lang w:val="el-GR"/>
        </w:rPr>
      </w:pPr>
      <w:r w:rsidRPr="00D84FC0">
        <w:rPr>
          <w:rFonts w:ascii="Cambria" w:hAnsi="Cambria" w:cs="Calibri"/>
          <w:b/>
          <w:sz w:val="22"/>
          <w:szCs w:val="22"/>
          <w:lang w:val="el-GR"/>
        </w:rPr>
        <w:t>θ)</w:t>
      </w:r>
      <w:r w:rsidRPr="0004432D">
        <w:rPr>
          <w:rFonts w:ascii="Cambria" w:hAnsi="Cambria" w:cs="Calibri"/>
          <w:sz w:val="22"/>
          <w:szCs w:val="22"/>
          <w:lang w:val="el-GR"/>
        </w:rPr>
        <w:t xml:space="preserve"> Στη συνέχεια, η αναθέτουσα αρχή κοινοποιεί την απόφαση έγκρισης του πρακτικού σε όλους τους προσφέροντες, εκτός </w:t>
      </w:r>
      <w:r w:rsidR="00FC1300" w:rsidRPr="00B9372F">
        <w:rPr>
          <w:rFonts w:ascii="Cambria" w:hAnsi="Cambria" w:cs="Calibri"/>
          <w:sz w:val="22"/>
          <w:szCs w:val="22"/>
          <w:lang w:val="el-GR"/>
        </w:rPr>
        <w:t xml:space="preserve">αυτών οι </w:t>
      </w:r>
      <w:r w:rsidRPr="0004432D">
        <w:rPr>
          <w:rFonts w:ascii="Cambria" w:hAnsi="Cambria" w:cs="Calibri"/>
          <w:sz w:val="22"/>
          <w:szCs w:val="22"/>
          <w:lang w:val="el-GR"/>
        </w:rPr>
        <w:t xml:space="preserve"> οποίοι αποκλείστηκαν οριστικά, λόγω μη υποβολής ή </w:t>
      </w:r>
      <w:r w:rsidRPr="0037123B">
        <w:rPr>
          <w:rFonts w:ascii="Cambria" w:hAnsi="Cambria" w:cs="Calibri"/>
          <w:sz w:val="22"/>
          <w:szCs w:val="22"/>
          <w:lang w:val="el-GR"/>
        </w:rPr>
        <w:t>προσκόμισης της πρωτότυπης εγγύησης συμμετοχής, σύμφωνα με την περίπτωση (γ) της παρούσας παραγράφου</w:t>
      </w:r>
      <w:r w:rsidRPr="00754118">
        <w:rPr>
          <w:rFonts w:ascii="Cambria" w:hAnsi="Cambria" w:cs="Calibri"/>
          <w:sz w:val="22"/>
          <w:szCs w:val="22"/>
          <w:lang w:val="el-GR"/>
        </w:rPr>
        <w:t xml:space="preserve"> </w:t>
      </w:r>
      <w:r w:rsidRPr="00BF786D">
        <w:rPr>
          <w:rFonts w:ascii="Cambria" w:hAnsi="Cambria" w:cs="Calibri"/>
          <w:sz w:val="22"/>
          <w:szCs w:val="22"/>
          <w:lang w:val="el-GR"/>
        </w:rPr>
        <w:t>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14:paraId="06652CFB" w14:textId="77777777" w:rsidR="00CE1109" w:rsidRPr="00BF786D" w:rsidRDefault="00CE1109" w:rsidP="00CE1109">
      <w:pPr>
        <w:pStyle w:val="Standard"/>
        <w:rPr>
          <w:rFonts w:ascii="Cambria" w:hAnsi="Cambria" w:cs="Calibri"/>
          <w:sz w:val="22"/>
          <w:szCs w:val="22"/>
          <w:highlight w:val="yellow"/>
          <w:lang w:val="el-GR"/>
        </w:rPr>
      </w:pPr>
    </w:p>
    <w:p w14:paraId="727B4C35" w14:textId="67729BD6" w:rsidR="00CE1109" w:rsidRPr="001B62A0" w:rsidRDefault="00CE1109" w:rsidP="00CE1109">
      <w:pPr>
        <w:pStyle w:val="Standard"/>
        <w:jc w:val="both"/>
        <w:rPr>
          <w:rFonts w:ascii="Cambria" w:hAnsi="Cambria" w:cs="Calibri"/>
          <w:sz w:val="22"/>
          <w:szCs w:val="22"/>
          <w:lang w:val="el-GR"/>
        </w:rPr>
      </w:pPr>
      <w:r w:rsidRPr="00F0250C">
        <w:rPr>
          <w:rFonts w:ascii="Cambria" w:hAnsi="Cambria" w:cs="Calibri"/>
          <w:b/>
          <w:sz w:val="22"/>
          <w:szCs w:val="22"/>
          <w:lang w:val="el-GR"/>
        </w:rPr>
        <w:t>ι)</w:t>
      </w:r>
      <w:r w:rsidRPr="00F97D10">
        <w:rPr>
          <w:rFonts w:ascii="Cambria" w:hAnsi="Cambria" w:cs="Calibri"/>
          <w:sz w:val="22"/>
          <w:szCs w:val="22"/>
          <w:lang w:val="el-GR"/>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w:t>
      </w:r>
      <w:r w:rsidRPr="009D1AC6">
        <w:rPr>
          <w:rFonts w:ascii="Cambria" w:hAnsi="Cambria" w:cs="Calibri"/>
          <w:sz w:val="22"/>
          <w:szCs w:val="22"/>
          <w:lang w:val="el-GR"/>
        </w:rPr>
        <w:t>ότιμες προσφορές, σε ημέρα και ώρα που θα τους γνωστοποιηθεί  μέσω της λειτουργικότητας “επικοινωνία” του υποσυστήματος.</w:t>
      </w:r>
    </w:p>
    <w:p w14:paraId="7F2781D7" w14:textId="77777777" w:rsidR="00CE1109" w:rsidRPr="00FC1E54" w:rsidRDefault="00CE1109" w:rsidP="00CE1109">
      <w:pPr>
        <w:pStyle w:val="Standard"/>
        <w:jc w:val="both"/>
        <w:rPr>
          <w:rFonts w:ascii="Cambria" w:hAnsi="Cambria" w:cs="Calibri"/>
          <w:sz w:val="22"/>
          <w:szCs w:val="22"/>
          <w:lang w:val="el-GR"/>
        </w:rPr>
      </w:pPr>
      <w:r w:rsidRPr="00FC1E54">
        <w:rPr>
          <w:rFonts w:ascii="Cambria" w:hAnsi="Cambria" w:cs="Calibri"/>
          <w:sz w:val="22"/>
          <w:szCs w:val="22"/>
          <w:lang w:val="el-GR"/>
        </w:rPr>
        <w:t>Τα αποτελέσματα της ως άνω κλήρωσης ενσωματώνονται, ομοίως, στην απόφαση της προηγούμενης περίπτωσης (θ).</w:t>
      </w:r>
    </w:p>
    <w:p w14:paraId="29AD0739" w14:textId="77777777" w:rsidR="00CE1109" w:rsidRPr="007135D2" w:rsidRDefault="00CE1109" w:rsidP="00CE1109">
      <w:pPr>
        <w:pStyle w:val="Standard"/>
        <w:jc w:val="both"/>
        <w:rPr>
          <w:rFonts w:ascii="Cambria" w:hAnsi="Cambria" w:cs="Calibri"/>
          <w:sz w:val="22"/>
          <w:szCs w:val="22"/>
          <w:lang w:val="el-GR"/>
        </w:rPr>
      </w:pPr>
    </w:p>
    <w:p w14:paraId="4CB3B754" w14:textId="77777777" w:rsidR="00CE1109" w:rsidRPr="005D2B63" w:rsidRDefault="00CE1109" w:rsidP="00CE1109">
      <w:pPr>
        <w:pStyle w:val="18"/>
        <w:spacing w:line="240" w:lineRule="auto"/>
        <w:rPr>
          <w:rFonts w:ascii="Cambria" w:hAnsi="Cambria" w:cs="Calibri"/>
          <w:b/>
          <w:bCs/>
        </w:rPr>
      </w:pPr>
      <w:bookmarkStart w:id="12" w:name="__RefHeading__4416_797281927"/>
      <w:bookmarkEnd w:id="12"/>
    </w:p>
    <w:p w14:paraId="258CE211" w14:textId="77777777" w:rsidR="00CE1109" w:rsidRPr="0031379B" w:rsidRDefault="00CE1109" w:rsidP="00F57498">
      <w:pPr>
        <w:pStyle w:val="18"/>
        <w:spacing w:line="240" w:lineRule="auto"/>
        <w:ind w:left="284" w:hanging="284"/>
        <w:jc w:val="both"/>
        <w:rPr>
          <w:rFonts w:ascii="Cambria" w:hAnsi="Cambria" w:cs="Calibri"/>
        </w:rPr>
      </w:pPr>
      <w:r w:rsidRPr="00CC3D74">
        <w:rPr>
          <w:rFonts w:ascii="Cambria" w:hAnsi="Cambria" w:cs="Calibri"/>
          <w:b/>
          <w:bCs/>
        </w:rPr>
        <w:t xml:space="preserve">4.2 Πρόσκληση υποβολής δικαιολογητικών προσωρινού αναδόχου/ Κατακύρωση/    </w:t>
      </w:r>
      <w:r w:rsidRPr="0031379B">
        <w:rPr>
          <w:rFonts w:ascii="Cambria" w:hAnsi="Cambria" w:cs="Calibri"/>
          <w:b/>
          <w:bCs/>
        </w:rPr>
        <w:t>Πρόσκληση για υπογραφή σύμβασης</w:t>
      </w:r>
    </w:p>
    <w:p w14:paraId="28C963C5" w14:textId="77777777" w:rsidR="00CE1109" w:rsidRPr="00504B2B" w:rsidRDefault="00CE1109" w:rsidP="00CE1109">
      <w:pPr>
        <w:pStyle w:val="para-1"/>
        <w:tabs>
          <w:tab w:val="left" w:pos="2228"/>
          <w:tab w:val="left" w:pos="2716"/>
          <w:tab w:val="left" w:pos="3283"/>
          <w:tab w:val="left" w:pos="3850"/>
          <w:tab w:val="left" w:pos="4417"/>
        </w:tabs>
        <w:ind w:left="1128" w:firstLine="0"/>
        <w:rPr>
          <w:rFonts w:ascii="Cambria" w:hAnsi="Cambria" w:cs="Calibri"/>
          <w:szCs w:val="22"/>
          <w:lang w:val="el-GR"/>
        </w:rPr>
      </w:pPr>
    </w:p>
    <w:p w14:paraId="51053BE1" w14:textId="390CD354" w:rsidR="00CE1109" w:rsidRPr="00504B2B" w:rsidRDefault="00CE1109" w:rsidP="00CE1109">
      <w:pPr>
        <w:pStyle w:val="Textbodyindent"/>
        <w:ind w:firstLine="0"/>
        <w:rPr>
          <w:rFonts w:ascii="Cambria" w:hAnsi="Cambria" w:cs="Cambria"/>
          <w:szCs w:val="22"/>
          <w:lang w:val="el-GR"/>
        </w:rPr>
      </w:pPr>
      <w:r w:rsidRPr="00D84FC0">
        <w:rPr>
          <w:rFonts w:ascii="Cambria" w:hAnsi="Cambria" w:cs="Cambria"/>
          <w:b/>
          <w:szCs w:val="22"/>
          <w:lang w:val="el-GR"/>
        </w:rPr>
        <w:t>α)</w:t>
      </w:r>
      <w:r w:rsidRPr="0004432D">
        <w:rPr>
          <w:rFonts w:ascii="Cambria" w:hAnsi="Cambria" w:cs="Cambria"/>
          <w:szCs w:val="22"/>
          <w:lang w:val="el-GR"/>
        </w:rPr>
        <w:t xml:space="preserve"> Μετά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w:t>
      </w:r>
      <w:r w:rsidR="008366A8" w:rsidRPr="00B9372F">
        <w:rPr>
          <w:rFonts w:ascii="Cambria" w:hAnsi="Cambria" w:cs="Cambria"/>
          <w:szCs w:val="22"/>
          <w:lang w:val="el-GR"/>
        </w:rPr>
        <w:t>,</w:t>
      </w:r>
      <w:r w:rsidRPr="0004432D">
        <w:rPr>
          <w:rFonts w:ascii="Cambria" w:hAnsi="Cambria" w:cs="Cambria"/>
          <w:szCs w:val="22"/>
          <w:lang w:val="el-GR"/>
        </w:rPr>
        <w:t xml:space="preserve"> εντός προθεσμίας δέκα (10) ημερών </w:t>
      </w:r>
      <w:r w:rsidRPr="00CC3D74">
        <w:rPr>
          <w:rStyle w:val="WW-EndnoteReference1"/>
          <w:rFonts w:ascii="Cambria" w:hAnsi="Cambria" w:cs="Cambria"/>
          <w:szCs w:val="22"/>
          <w:lang w:val="el-GR"/>
        </w:rPr>
        <w:endnoteReference w:id="36"/>
      </w:r>
      <w:r w:rsidRPr="00CC3D74">
        <w:rPr>
          <w:rFonts w:ascii="Cambria" w:hAnsi="Cambria" w:cs="Cambria"/>
          <w:szCs w:val="22"/>
          <w:lang w:val="el-GR"/>
        </w:rPr>
        <w:t xml:space="preserve"> </w:t>
      </w:r>
      <w:r w:rsidRPr="00CC3D74">
        <w:rPr>
          <w:rFonts w:ascii="Cambria" w:hAnsi="Cambria" w:cs="Courier New"/>
          <w:kern w:val="0"/>
          <w:szCs w:val="22"/>
          <w:lang w:val="el-GR" w:eastAsia="el-GR"/>
        </w:rPr>
        <w:t>από την κοινοποίηση της σχετικής έγγραφης ειδοποίησης</w:t>
      </w:r>
      <w:r w:rsidR="008366A8" w:rsidRPr="00B9372F">
        <w:rPr>
          <w:rFonts w:ascii="Cambria" w:hAnsi="Cambria" w:cs="Courier New"/>
          <w:kern w:val="0"/>
          <w:szCs w:val="22"/>
          <w:lang w:val="el-GR" w:eastAsia="el-GR"/>
        </w:rPr>
        <w:t>,</w:t>
      </w:r>
      <w:r w:rsidRPr="0031379B">
        <w:rPr>
          <w:rFonts w:ascii="Cambria" w:hAnsi="Cambria" w:cs="Cambria"/>
          <w:szCs w:val="22"/>
          <w:lang w:val="el-GR"/>
        </w:rPr>
        <w:t xml:space="preserve"> τα προβλεπόμενα στο άρθρο 23 της παρούσας</w:t>
      </w:r>
      <w:r w:rsidR="008366A8" w:rsidRPr="00B9372F">
        <w:rPr>
          <w:rFonts w:ascii="Cambria" w:hAnsi="Cambria" w:cs="Cambria"/>
          <w:szCs w:val="22"/>
          <w:lang w:val="el-GR"/>
        </w:rPr>
        <w:t xml:space="preserve"> </w:t>
      </w:r>
      <w:r w:rsidRPr="0031379B">
        <w:rPr>
          <w:rFonts w:ascii="Cambria" w:hAnsi="Cambria" w:cs="Cambria"/>
          <w:szCs w:val="22"/>
          <w:lang w:val="el-GR"/>
        </w:rPr>
        <w:t>αποδεικτικά μέσα (δικαιολογητικά προσωρινού αναδόχου) και τα αποδεικτικά έγγραφα νομιμοποίησης</w:t>
      </w:r>
      <w:r w:rsidRPr="00CC3D74">
        <w:rPr>
          <w:rStyle w:val="WW-EndnoteReference1"/>
          <w:rFonts w:ascii="Cambria" w:hAnsi="Cambria" w:cs="Cambria"/>
          <w:szCs w:val="22"/>
          <w:lang w:val="el-GR"/>
        </w:rPr>
        <w:endnoteReference w:id="37"/>
      </w:r>
      <w:r w:rsidR="008366A8" w:rsidRPr="00B9372F">
        <w:rPr>
          <w:rFonts w:ascii="Cambria" w:hAnsi="Cambria" w:cs="Cambria"/>
          <w:szCs w:val="22"/>
          <w:lang w:val="el-GR"/>
        </w:rPr>
        <w:t>.</w:t>
      </w:r>
      <w:r w:rsidRPr="00CC3D74">
        <w:rPr>
          <w:rFonts w:ascii="Cambria" w:hAnsi="Cambria" w:cs="Cambria"/>
          <w:szCs w:val="22"/>
          <w:lang w:val="el-GR"/>
        </w:rPr>
        <w:t xml:space="preserve"> </w:t>
      </w:r>
      <w:r w:rsidR="002607EA" w:rsidRPr="00B9372F">
        <w:rPr>
          <w:rFonts w:ascii="Cambria" w:hAnsi="Cambria" w:cs="Cambria"/>
          <w:szCs w:val="22"/>
          <w:lang w:val="el-GR"/>
        </w:rPr>
        <w:t>Ο</w:t>
      </w:r>
      <w:r w:rsidRPr="00CC3D74">
        <w:rPr>
          <w:rFonts w:ascii="Cambria" w:hAnsi="Cambria" w:cs="Cambria"/>
          <w:szCs w:val="22"/>
          <w:lang w:val="el-GR"/>
        </w:rPr>
        <w:t xml:space="preserve"> προσωρινός ανάδοχος δύναται να υποβάλει, εντός της ως άνω προθεσμίας, αίτημα π</w:t>
      </w:r>
      <w:r w:rsidR="002607EA" w:rsidRPr="00B9372F">
        <w:rPr>
          <w:rFonts w:ascii="Cambria" w:hAnsi="Cambria" w:cs="Cambria"/>
          <w:szCs w:val="22"/>
          <w:lang w:val="el-GR"/>
        </w:rPr>
        <w:t>αράτασης</w:t>
      </w:r>
      <w:r w:rsidR="008366A8" w:rsidRPr="00B9372F">
        <w:rPr>
          <w:rFonts w:ascii="Cambria" w:hAnsi="Cambria" w:cs="Cambria"/>
          <w:szCs w:val="22"/>
          <w:lang w:val="el-GR"/>
        </w:rPr>
        <w:t>,</w:t>
      </w:r>
      <w:r w:rsidRPr="0031379B">
        <w:rPr>
          <w:rFonts w:ascii="Cambria" w:hAnsi="Cambria" w:cs="Cambria"/>
          <w:szCs w:val="22"/>
          <w:lang w:val="el-GR"/>
        </w:rPr>
        <w:t xml:space="preserve"> συνοδευόμενο από αποδεικτικά έγγραφα </w:t>
      </w:r>
      <w:r w:rsidR="002607EA" w:rsidRPr="00B9372F">
        <w:rPr>
          <w:rFonts w:ascii="Cambria" w:hAnsi="Cambria" w:cs="Cambria"/>
          <w:szCs w:val="22"/>
          <w:lang w:val="el-GR"/>
        </w:rPr>
        <w:t xml:space="preserve">που βεβαιώνουν ότι έχει αιτηθεί τη </w:t>
      </w:r>
      <w:r w:rsidRPr="0031379B">
        <w:rPr>
          <w:rFonts w:ascii="Cambria" w:hAnsi="Cambria" w:cs="Cambria"/>
          <w:szCs w:val="22"/>
          <w:lang w:val="el-GR"/>
        </w:rPr>
        <w:t xml:space="preserve"> χορήγηση δικαιολογητικών προσωρινού αναδόχου. Στη</w:t>
      </w:r>
      <w:r w:rsidRPr="00504B2B">
        <w:rPr>
          <w:rFonts w:ascii="Cambria" w:hAnsi="Cambria" w:cs="Cambria"/>
          <w:szCs w:val="22"/>
          <w:lang w:val="el-GR"/>
        </w:rPr>
        <w:t>ν περίπτωση αυτή</w:t>
      </w:r>
      <w:r w:rsidR="008366A8" w:rsidRPr="00B9372F">
        <w:rPr>
          <w:rFonts w:ascii="Cambria" w:hAnsi="Cambria" w:cs="Cambria"/>
          <w:szCs w:val="22"/>
          <w:lang w:val="el-GR"/>
        </w:rPr>
        <w:t>,</w:t>
      </w:r>
      <w:r w:rsidRPr="00504B2B">
        <w:rPr>
          <w:rFonts w:ascii="Cambria" w:hAnsi="Cambria" w:cs="Cambria"/>
          <w:szCs w:val="22"/>
          <w:lang w:val="el-GR"/>
        </w:rPr>
        <w:t xml:space="preserve"> η αναθέτουσα αρχή παρατείνει </w:t>
      </w:r>
      <w:r w:rsidR="00D63601" w:rsidRPr="00B9372F">
        <w:rPr>
          <w:rFonts w:ascii="Cambria" w:hAnsi="Cambria" w:cs="Cambria"/>
          <w:szCs w:val="22"/>
          <w:lang w:val="el-GR"/>
        </w:rPr>
        <w:t xml:space="preserve">τη σχετική </w:t>
      </w:r>
      <w:r w:rsidRPr="00504B2B">
        <w:rPr>
          <w:rFonts w:ascii="Cambria" w:hAnsi="Cambria" w:cs="Cambria"/>
          <w:szCs w:val="22"/>
          <w:lang w:val="el-GR"/>
        </w:rPr>
        <w:t xml:space="preserve"> προθεσμία </w:t>
      </w:r>
      <w:r w:rsidR="00D63601" w:rsidRPr="00B9372F">
        <w:rPr>
          <w:rFonts w:ascii="Cambria" w:hAnsi="Cambria" w:cs="Cambria"/>
          <w:szCs w:val="22"/>
          <w:lang w:val="el-GR"/>
        </w:rPr>
        <w:t xml:space="preserve"> έως ότου τα αιτηθέντα δικαιολογητικά χορηγηθούν </w:t>
      </w:r>
      <w:r w:rsidRPr="00504B2B">
        <w:rPr>
          <w:rFonts w:ascii="Cambria" w:hAnsi="Cambria" w:cs="Cambria"/>
          <w:szCs w:val="22"/>
          <w:lang w:val="el-GR"/>
        </w:rPr>
        <w:t xml:space="preserve"> από τις αρμόδιες δημόσιες αρχές. </w:t>
      </w:r>
    </w:p>
    <w:p w14:paraId="50D7133C" w14:textId="77777777" w:rsidR="00CE1109" w:rsidRPr="00D84FC0" w:rsidRDefault="00CE1109" w:rsidP="00CE1109">
      <w:pPr>
        <w:pStyle w:val="Textbodyindent"/>
        <w:ind w:firstLine="0"/>
        <w:rPr>
          <w:rFonts w:ascii="Cambria" w:hAnsi="Cambria" w:cs="Cambria"/>
          <w:szCs w:val="22"/>
          <w:lang w:val="el-GR"/>
        </w:rPr>
      </w:pPr>
    </w:p>
    <w:p w14:paraId="6609BF3C" w14:textId="79239951" w:rsidR="00CE1109" w:rsidRPr="001B62A0" w:rsidRDefault="00CE1109" w:rsidP="00CE1109">
      <w:pPr>
        <w:pStyle w:val="Textbodyindent"/>
        <w:ind w:firstLine="0"/>
        <w:rPr>
          <w:rFonts w:ascii="Cambria" w:hAnsi="Cambria" w:cs="Cambria"/>
          <w:szCs w:val="22"/>
          <w:lang w:val="el-GR"/>
        </w:rPr>
      </w:pPr>
      <w:r w:rsidRPr="0004432D">
        <w:rPr>
          <w:rFonts w:ascii="Cambria" w:hAnsi="Cambria" w:cs="Cambria"/>
          <w:b/>
          <w:szCs w:val="22"/>
          <w:lang w:val="el-GR"/>
        </w:rPr>
        <w:t>β)</w:t>
      </w:r>
      <w:r w:rsidRPr="0037123B">
        <w:rPr>
          <w:rFonts w:ascii="Cambria" w:hAnsi="Cambria" w:cs="Cambria"/>
          <w:szCs w:val="22"/>
          <w:lang w:val="el-GR"/>
        </w:rPr>
        <w:t xml:space="preserve"> </w:t>
      </w:r>
      <w:r w:rsidRPr="00754118">
        <w:rPr>
          <w:rFonts w:ascii="Cambria" w:hAnsi="Cambria" w:cs="Cambria"/>
          <w:szCs w:val="22"/>
          <w:lang w:val="el-GR"/>
        </w:rPr>
        <w:t>Τα δικαιολογητικά  προσωρινού αναδόχου υποβάλλονται από τον οικονομικό φορέα ηλεκτρονικά, μέσω</w:t>
      </w:r>
      <w:r w:rsidRPr="00BF786D">
        <w:rPr>
          <w:rFonts w:ascii="Cambria" w:hAnsi="Cambria" w:cs="Cambria"/>
          <w:szCs w:val="22"/>
          <w:lang w:val="el-GR"/>
        </w:rPr>
        <w:t xml:space="preserve"> της λειτουργικότητας της «Επικοινωνίας»</w:t>
      </w:r>
      <w:r w:rsidR="00256052" w:rsidRPr="00B9372F">
        <w:rPr>
          <w:rFonts w:ascii="Cambria" w:hAnsi="Cambria" w:cs="Cambria"/>
          <w:szCs w:val="22"/>
          <w:lang w:val="el-GR"/>
        </w:rPr>
        <w:t>,</w:t>
      </w:r>
      <w:r w:rsidRPr="00BF786D">
        <w:rPr>
          <w:rFonts w:ascii="Cambria" w:hAnsi="Cambria" w:cs="Cambria"/>
          <w:szCs w:val="22"/>
          <w:lang w:val="el-GR"/>
        </w:rPr>
        <w:t xml:space="preserve"> στην αναθέτουσα αρχή, δεν απαιτείται να προσκομισ</w:t>
      </w:r>
      <w:r w:rsidR="00704718" w:rsidRPr="00B9372F">
        <w:rPr>
          <w:rFonts w:ascii="Cambria" w:hAnsi="Cambria" w:cs="Cambria"/>
          <w:szCs w:val="22"/>
          <w:lang w:val="el-GR"/>
        </w:rPr>
        <w:t>τ</w:t>
      </w:r>
      <w:r w:rsidRPr="00BF786D">
        <w:rPr>
          <w:rFonts w:ascii="Cambria" w:hAnsi="Cambria" w:cs="Cambria"/>
          <w:szCs w:val="22"/>
          <w:lang w:val="el-GR"/>
        </w:rPr>
        <w:t>ούν και σε έντυπη μορφή και γίνονται αποδεκτά,</w:t>
      </w:r>
      <w:r w:rsidRPr="00C46F97">
        <w:rPr>
          <w:rFonts w:ascii="Cambria" w:hAnsi="Cambria" w:cs="Cambria"/>
          <w:szCs w:val="22"/>
          <w:lang w:val="el-GR"/>
        </w:rPr>
        <w:t xml:space="preserve"> </w:t>
      </w:r>
      <w:r w:rsidRPr="00F0250C">
        <w:rPr>
          <w:rFonts w:ascii="Cambria" w:hAnsi="Cambria" w:cs="Cambria"/>
          <w:szCs w:val="22"/>
          <w:lang w:val="el-GR"/>
        </w:rPr>
        <w:t>ανά</w:t>
      </w:r>
      <w:r w:rsidRPr="00F97D10">
        <w:rPr>
          <w:rFonts w:ascii="Cambria" w:hAnsi="Cambria" w:cs="Cambria"/>
          <w:szCs w:val="22"/>
          <w:lang w:val="el-GR"/>
        </w:rPr>
        <w:t xml:space="preserve"> περίπτωση, εφόσον υποβάλλονται </w:t>
      </w:r>
      <w:r w:rsidRPr="001B62A0">
        <w:rPr>
          <w:rFonts w:ascii="Cambria" w:hAnsi="Cambria" w:cs="Cambria"/>
          <w:szCs w:val="22"/>
          <w:lang w:val="el-GR"/>
        </w:rPr>
        <w:t xml:space="preserve">σύμφωνα με τα προβλεπόμενα στις διατάξεις: </w:t>
      </w:r>
    </w:p>
    <w:p w14:paraId="1EFA43DB" w14:textId="77777777" w:rsidR="00CE1109" w:rsidRPr="00FC1E54" w:rsidRDefault="00CE1109" w:rsidP="00CE1109">
      <w:pPr>
        <w:pStyle w:val="Textbodyindent"/>
        <w:rPr>
          <w:rFonts w:ascii="Cambria" w:hAnsi="Cambria" w:cs="Cambria"/>
          <w:szCs w:val="22"/>
          <w:lang w:val="el-GR"/>
        </w:rPr>
      </w:pPr>
    </w:p>
    <w:p w14:paraId="0209E0FC" w14:textId="65BDBB66" w:rsidR="00CE1109" w:rsidRPr="006303A8" w:rsidRDefault="00CE1109" w:rsidP="00CE1109">
      <w:pPr>
        <w:pStyle w:val="Textbodyindent"/>
        <w:ind w:firstLine="0"/>
        <w:rPr>
          <w:rFonts w:ascii="Cambria" w:hAnsi="Cambria" w:cs="Cambria"/>
          <w:szCs w:val="22"/>
          <w:lang w:val="el-GR"/>
        </w:rPr>
      </w:pPr>
      <w:r w:rsidRPr="007135D2">
        <w:rPr>
          <w:rFonts w:ascii="Cambria" w:hAnsi="Cambria" w:cs="Cambria"/>
          <w:szCs w:val="22"/>
        </w:rPr>
        <w:t>i</w:t>
      </w:r>
      <w:r w:rsidRPr="007135D2">
        <w:rPr>
          <w:rFonts w:ascii="Cambria" w:hAnsi="Cambria" w:cs="Cambria"/>
          <w:szCs w:val="22"/>
          <w:lang w:val="el-GR"/>
        </w:rPr>
        <w:t>) είτε των άρθρων</w:t>
      </w:r>
      <w:r w:rsidRPr="00304F81">
        <w:rPr>
          <w:rFonts w:ascii="Cambria" w:hAnsi="Cambria" w:cs="Cambria"/>
          <w:szCs w:val="22"/>
          <w:lang w:val="el-GR"/>
        </w:rPr>
        <w:t xml:space="preserve"> 13, 14 και 28</w:t>
      </w:r>
      <w:r w:rsidRPr="00CA5893">
        <w:rPr>
          <w:rFonts w:ascii="Cambria" w:hAnsi="Cambria" w:cs="Cambria"/>
          <w:szCs w:val="22"/>
          <w:lang w:val="el-GR"/>
        </w:rPr>
        <w:t xml:space="preserve"> του </w:t>
      </w:r>
      <w:r w:rsidRPr="002064A4">
        <w:rPr>
          <w:rFonts w:ascii="Cambria" w:hAnsi="Cambria" w:cs="Cambria"/>
          <w:szCs w:val="22"/>
          <w:lang w:val="el-GR"/>
        </w:rPr>
        <w:t>ν. 4727/2020</w:t>
      </w:r>
      <w:r w:rsidRPr="006303A8">
        <w:rPr>
          <w:rFonts w:ascii="Cambria" w:hAnsi="Cambria" w:cs="Cambria"/>
          <w:szCs w:val="22"/>
          <w:lang w:val="el-GR"/>
        </w:rPr>
        <w:t xml:space="preserve"> περί ηλεκτρονικών δημοσίων εγγράφων που φέρουν ηλεκτρονική υπογραφή ή σφραγίδα, και εφόσον πρόκειται για αλλοδαπά δημόσια ηλεκτρονικά </w:t>
      </w:r>
      <w:r w:rsidRPr="006303A8">
        <w:rPr>
          <w:rFonts w:ascii="Cambria" w:hAnsi="Cambria" w:cs="Cambria"/>
          <w:szCs w:val="22"/>
          <w:lang w:val="el-GR"/>
        </w:rPr>
        <w:lastRenderedPageBreak/>
        <w:t>έγγραφα, εάν φέρουν επισημείωση e-Apostille</w:t>
      </w:r>
      <w:r w:rsidR="00C42105" w:rsidRPr="00B9372F">
        <w:rPr>
          <w:rFonts w:ascii="Cambria" w:hAnsi="Cambria" w:cs="Cambria"/>
          <w:szCs w:val="22"/>
          <w:lang w:val="el-GR"/>
        </w:rPr>
        <w:t>,</w:t>
      </w:r>
      <w:r w:rsidRPr="006303A8">
        <w:rPr>
          <w:rFonts w:ascii="Cambria" w:hAnsi="Cambria" w:cs="Cambria"/>
          <w:szCs w:val="22"/>
          <w:lang w:val="el-GR"/>
        </w:rPr>
        <w:t xml:space="preserve"> </w:t>
      </w:r>
    </w:p>
    <w:p w14:paraId="5008CE68" w14:textId="77777777" w:rsidR="00CE1109" w:rsidRPr="006303A8" w:rsidRDefault="00CE1109" w:rsidP="00CE1109">
      <w:pPr>
        <w:pStyle w:val="Textbodyindent"/>
        <w:ind w:firstLine="0"/>
        <w:rPr>
          <w:rFonts w:ascii="Cambria" w:hAnsi="Cambria" w:cs="Cambria"/>
          <w:szCs w:val="22"/>
          <w:lang w:val="el-GR"/>
        </w:rPr>
      </w:pPr>
    </w:p>
    <w:p w14:paraId="7CE341B9" w14:textId="1974851A" w:rsidR="00CE1109" w:rsidRPr="00C42105" w:rsidRDefault="00CE1109" w:rsidP="00CE1109">
      <w:pPr>
        <w:pStyle w:val="Textbodyindent"/>
        <w:ind w:firstLine="0"/>
        <w:rPr>
          <w:rFonts w:ascii="Cambria" w:hAnsi="Cambria" w:cs="Cambria"/>
          <w:szCs w:val="22"/>
          <w:lang w:val="el-GR"/>
        </w:rPr>
      </w:pPr>
      <w:r w:rsidRPr="006303A8">
        <w:rPr>
          <w:rFonts w:ascii="Cambria" w:hAnsi="Cambria" w:cs="Cambria"/>
          <w:szCs w:val="22"/>
        </w:rPr>
        <w:t>ii</w:t>
      </w:r>
      <w:r w:rsidRPr="006303A8">
        <w:rPr>
          <w:rFonts w:ascii="Cambria" w:hAnsi="Cambria" w:cs="Cambria"/>
          <w:szCs w:val="22"/>
          <w:lang w:val="el-GR"/>
        </w:rPr>
        <w:t>) είτε των άρθρων 15 και 27</w:t>
      </w:r>
      <w:r w:rsidRPr="00CC3D74">
        <w:rPr>
          <w:rFonts w:ascii="Cambria" w:eastAsia="Times New Roman" w:hAnsi="Cambria" w:cs="Calibri"/>
          <w:color w:val="000000"/>
          <w:kern w:val="0"/>
          <w:szCs w:val="22"/>
          <w:vertAlign w:val="superscript"/>
          <w:lang w:val="el-GR" w:eastAsia="ar-SA" w:bidi="ar-SA"/>
        </w:rPr>
        <w:endnoteReference w:id="38"/>
      </w:r>
      <w:r w:rsidRPr="00CC3D74">
        <w:rPr>
          <w:rFonts w:ascii="Cambria" w:eastAsia="Times New Roman" w:hAnsi="Cambria" w:cs="Calibri"/>
          <w:color w:val="000000"/>
          <w:kern w:val="0"/>
          <w:szCs w:val="22"/>
          <w:lang w:val="el-GR" w:eastAsia="ar-SA" w:bidi="ar-SA"/>
        </w:rPr>
        <w:t xml:space="preserve"> </w:t>
      </w:r>
      <w:r w:rsidRPr="00CC3D74">
        <w:rPr>
          <w:rFonts w:ascii="Cambria" w:hAnsi="Cambria" w:cs="Cambria"/>
          <w:szCs w:val="22"/>
          <w:lang w:val="el-GR"/>
        </w:rPr>
        <w:t>του ν. 4727/2020 περί ηλεκτρονικών ιδιωτικών εγγράφων που φέρουν ηλεκτρονική υπογραφή ή σφραγίδα</w:t>
      </w:r>
      <w:r w:rsidR="00C42105" w:rsidRPr="00B9372F">
        <w:rPr>
          <w:rFonts w:ascii="Cambria" w:hAnsi="Cambria" w:cs="Cambria"/>
          <w:szCs w:val="22"/>
          <w:lang w:val="el-GR"/>
        </w:rPr>
        <w:t>,</w:t>
      </w:r>
    </w:p>
    <w:p w14:paraId="355D542A" w14:textId="77777777" w:rsidR="00CE1109" w:rsidRPr="0031379B" w:rsidRDefault="00CE1109" w:rsidP="00CE1109">
      <w:pPr>
        <w:pStyle w:val="Textbodyindent"/>
        <w:ind w:firstLine="0"/>
        <w:rPr>
          <w:rFonts w:ascii="Cambria" w:hAnsi="Cambria" w:cs="Cambria"/>
          <w:szCs w:val="22"/>
          <w:lang w:val="el-GR"/>
        </w:rPr>
      </w:pPr>
    </w:p>
    <w:p w14:paraId="58728FC5" w14:textId="1AC12EC0" w:rsidR="00CE1109" w:rsidRPr="00C42105" w:rsidRDefault="00CE1109" w:rsidP="00CE1109">
      <w:pPr>
        <w:pStyle w:val="Textbodyindent"/>
        <w:ind w:firstLine="0"/>
        <w:rPr>
          <w:rFonts w:ascii="Cambria" w:hAnsi="Cambria" w:cs="Cambria"/>
          <w:szCs w:val="22"/>
          <w:lang w:val="el-GR"/>
        </w:rPr>
      </w:pPr>
      <w:r w:rsidRPr="00504B2B">
        <w:rPr>
          <w:rFonts w:ascii="Cambria" w:hAnsi="Cambria" w:cs="Cambria"/>
          <w:szCs w:val="22"/>
        </w:rPr>
        <w:t>iii</w:t>
      </w:r>
      <w:r w:rsidRPr="00D84FC0">
        <w:rPr>
          <w:rFonts w:ascii="Cambria" w:hAnsi="Cambria" w:cs="Cambria"/>
          <w:szCs w:val="22"/>
          <w:lang w:val="el-GR"/>
        </w:rPr>
        <w:t>) είτε του άρθρου 11 του ν. 2690/1999, όπως ισχύει περί βεβαίωσης του γνησίου της υπογραφής- επικύρωσης των αντιγράφων</w:t>
      </w:r>
      <w:r w:rsidRPr="00CC3D74">
        <w:rPr>
          <w:rStyle w:val="af"/>
          <w:rFonts w:ascii="Cambria" w:hAnsi="Cambria" w:cs="Cambria"/>
          <w:szCs w:val="22"/>
          <w:lang w:val="el-GR"/>
        </w:rPr>
        <w:endnoteReference w:id="39"/>
      </w:r>
      <w:r w:rsidR="00C42105" w:rsidRPr="00B9372F">
        <w:rPr>
          <w:rFonts w:ascii="Cambria" w:hAnsi="Cambria" w:cs="Cambria"/>
          <w:szCs w:val="22"/>
          <w:lang w:val="el-GR"/>
        </w:rPr>
        <w:t>,</w:t>
      </w:r>
    </w:p>
    <w:p w14:paraId="3E026177" w14:textId="77777777" w:rsidR="00CE1109" w:rsidRPr="0031379B" w:rsidRDefault="00CE1109" w:rsidP="00CE1109">
      <w:pPr>
        <w:pStyle w:val="Textbodyindent"/>
        <w:ind w:firstLine="0"/>
        <w:rPr>
          <w:rFonts w:ascii="Cambria" w:hAnsi="Cambria" w:cs="Cambria"/>
          <w:szCs w:val="22"/>
          <w:lang w:val="el-GR"/>
        </w:rPr>
      </w:pPr>
    </w:p>
    <w:p w14:paraId="7C61F775" w14:textId="77777777" w:rsidR="00CE1109" w:rsidRPr="00CC3D74" w:rsidRDefault="00CE1109" w:rsidP="00CE1109">
      <w:pPr>
        <w:pStyle w:val="Textbodyindent"/>
        <w:ind w:firstLine="0"/>
        <w:rPr>
          <w:rFonts w:ascii="Cambria" w:hAnsi="Cambria" w:cs="Cambria"/>
          <w:szCs w:val="22"/>
          <w:lang w:val="el-GR"/>
        </w:rPr>
      </w:pPr>
      <w:r w:rsidRPr="00504B2B">
        <w:rPr>
          <w:rFonts w:ascii="Cambria" w:hAnsi="Cambria" w:cs="Cambria"/>
          <w:szCs w:val="22"/>
        </w:rPr>
        <w:t>iv</w:t>
      </w:r>
      <w:r w:rsidRPr="00D84FC0">
        <w:rPr>
          <w:rFonts w:ascii="Cambria" w:hAnsi="Cambria" w:cs="Cambria"/>
          <w:szCs w:val="22"/>
          <w:lang w:val="el-GR"/>
        </w:rPr>
        <w:t>) είτε της παρ. 2 του άρθρου 37</w:t>
      </w:r>
      <w:r w:rsidRPr="00CC3D74">
        <w:rPr>
          <w:rFonts w:ascii="Cambria" w:hAnsi="Cambria" w:cs="Cambria"/>
          <w:szCs w:val="22"/>
          <w:vertAlign w:val="superscript"/>
          <w:lang w:val="el-GR"/>
        </w:rPr>
        <w:endnoteReference w:id="40"/>
      </w:r>
      <w:r w:rsidRPr="00CC3D74">
        <w:rPr>
          <w:rFonts w:ascii="Cambria" w:hAnsi="Cambria" w:cs="Cambria"/>
          <w:szCs w:val="22"/>
          <w:lang w:val="el-GR"/>
        </w:rPr>
        <w:t xml:space="preserve"> του ν. 4412/2016, περί χρήσης ηλεκτρονικών υπογραφών σε ηλεκτρονικές διαδικασίες δημοσίων συμβάσεων,  </w:t>
      </w:r>
    </w:p>
    <w:p w14:paraId="555F2C8D" w14:textId="77777777" w:rsidR="00CE1109" w:rsidRPr="0031379B" w:rsidRDefault="00CE1109" w:rsidP="00CE1109">
      <w:pPr>
        <w:pStyle w:val="Textbodyindent"/>
        <w:ind w:firstLine="0"/>
        <w:rPr>
          <w:rFonts w:ascii="Cambria" w:hAnsi="Cambria" w:cs="Cambria"/>
          <w:szCs w:val="22"/>
          <w:lang w:val="el-GR"/>
        </w:rPr>
      </w:pPr>
      <w:r w:rsidRPr="0031379B">
        <w:rPr>
          <w:rFonts w:ascii="Cambria" w:hAnsi="Cambria" w:cs="Cambria"/>
          <w:szCs w:val="22"/>
          <w:lang w:val="el-GR"/>
        </w:rPr>
        <w:t xml:space="preserve"> </w:t>
      </w:r>
    </w:p>
    <w:p w14:paraId="3F3D108A" w14:textId="77777777" w:rsidR="00CE1109" w:rsidRPr="00CC3D74" w:rsidRDefault="00CE1109" w:rsidP="00CE1109">
      <w:pPr>
        <w:pStyle w:val="Textbodyindent"/>
        <w:ind w:firstLine="0"/>
        <w:rPr>
          <w:rFonts w:ascii="Cambria" w:hAnsi="Cambria" w:cs="Cambria"/>
          <w:szCs w:val="22"/>
          <w:lang w:val="el-GR"/>
        </w:rPr>
      </w:pPr>
      <w:r w:rsidRPr="0031379B">
        <w:rPr>
          <w:rFonts w:ascii="Cambria" w:hAnsi="Cambria" w:cs="Cambria"/>
          <w:szCs w:val="22"/>
        </w:rPr>
        <w:t>v</w:t>
      </w:r>
      <w:r w:rsidRPr="0031379B">
        <w:rPr>
          <w:rFonts w:ascii="Cambria" w:hAnsi="Cambria" w:cs="Cambria"/>
          <w:szCs w:val="22"/>
          <w:lang w:val="el-GR"/>
        </w:rPr>
        <w:t>) είτε της παρ. 13 του άρθρου 80 του ν.4412/2016, περί συνυποβολής υπεύθυνης δήλωσης στην περίπτωση απλής φωτοτυπίας ιδιωτικών εγγράφων</w:t>
      </w:r>
      <w:r w:rsidRPr="00CC3D74">
        <w:rPr>
          <w:rFonts w:ascii="Cambria" w:hAnsi="Cambria" w:cs="Cambria"/>
          <w:szCs w:val="22"/>
          <w:vertAlign w:val="superscript"/>
          <w:lang w:val="el-GR"/>
        </w:rPr>
        <w:endnoteReference w:id="41"/>
      </w:r>
      <w:r w:rsidRPr="00CC3D74">
        <w:rPr>
          <w:rFonts w:ascii="Cambria" w:hAnsi="Cambria" w:cs="Cambria"/>
          <w:szCs w:val="22"/>
          <w:lang w:val="el-GR"/>
        </w:rPr>
        <w:t xml:space="preserve">. </w:t>
      </w:r>
    </w:p>
    <w:p w14:paraId="24B04684" w14:textId="77777777" w:rsidR="00CE1109" w:rsidRPr="00CC3D74" w:rsidRDefault="00CE1109" w:rsidP="00CE1109">
      <w:pPr>
        <w:pStyle w:val="Textbodyindent"/>
        <w:ind w:firstLine="0"/>
        <w:rPr>
          <w:rFonts w:ascii="Cambria" w:hAnsi="Cambria" w:cs="Cambria"/>
          <w:szCs w:val="22"/>
          <w:lang w:val="el-GR"/>
        </w:rPr>
      </w:pPr>
    </w:p>
    <w:p w14:paraId="198DFB44" w14:textId="1E65AE3E" w:rsidR="00CE1109" w:rsidRPr="0031379B" w:rsidRDefault="00FE5628" w:rsidP="00CE1109">
      <w:pPr>
        <w:pStyle w:val="Textbodyindent"/>
        <w:ind w:firstLine="0"/>
        <w:rPr>
          <w:rFonts w:ascii="Cambria" w:hAnsi="Cambria" w:cs="Cambria"/>
          <w:szCs w:val="22"/>
          <w:lang w:val="el-GR"/>
        </w:rPr>
      </w:pPr>
      <w:r w:rsidRPr="00B9372F">
        <w:rPr>
          <w:rFonts w:ascii="Cambria" w:hAnsi="Cambria" w:cs="Cambria"/>
          <w:szCs w:val="22"/>
          <w:lang w:val="el-GR"/>
        </w:rPr>
        <w:t>Δ</w:t>
      </w:r>
      <w:r w:rsidR="00CE1109" w:rsidRPr="0031379B">
        <w:rPr>
          <w:rFonts w:ascii="Cambria" w:hAnsi="Cambria" w:cs="Cambria"/>
          <w:szCs w:val="22"/>
          <w:lang w:val="el-GR"/>
        </w:rPr>
        <w:t>εν προσκομίζονται σε έντυπη μορφή τα ΦΕΚ</w:t>
      </w:r>
      <w:r w:rsidRPr="00B9372F">
        <w:rPr>
          <w:rFonts w:ascii="Cambria" w:hAnsi="Cambria" w:cs="Cambria"/>
          <w:szCs w:val="22"/>
          <w:lang w:val="el-GR"/>
        </w:rPr>
        <w:t xml:space="preserve">, τα </w:t>
      </w:r>
      <w:r w:rsidR="00CE1109" w:rsidRPr="0031379B">
        <w:rPr>
          <w:rFonts w:ascii="Cambria" w:hAnsi="Cambria" w:cs="Cambria"/>
          <w:szCs w:val="22"/>
          <w:lang w:val="el-GR"/>
        </w:rPr>
        <w:t xml:space="preserve">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6ED13DA" w14:textId="77777777" w:rsidR="00CE1109" w:rsidRPr="00504B2B" w:rsidRDefault="00CE1109" w:rsidP="00CE1109">
      <w:pPr>
        <w:pStyle w:val="Textbodyindent"/>
        <w:ind w:firstLine="0"/>
        <w:rPr>
          <w:rFonts w:ascii="Cambria" w:hAnsi="Cambria" w:cs="Cambria"/>
          <w:szCs w:val="22"/>
          <w:lang w:val="el-GR"/>
        </w:rPr>
      </w:pPr>
    </w:p>
    <w:p w14:paraId="001F7C39" w14:textId="775FF1CA" w:rsidR="00CE1109" w:rsidRPr="0037123B" w:rsidRDefault="00CE1109" w:rsidP="00CE1109">
      <w:pPr>
        <w:pStyle w:val="Textbodyindent"/>
        <w:ind w:firstLine="0"/>
        <w:rPr>
          <w:rFonts w:ascii="Cambria" w:hAnsi="Cambria" w:cs="Cambria"/>
          <w:szCs w:val="22"/>
          <w:lang w:val="el-GR"/>
        </w:rPr>
      </w:pPr>
      <w:r w:rsidRPr="00D84FC0">
        <w:rPr>
          <w:rFonts w:ascii="Cambria" w:hAnsi="Cambria" w:cs="Cambria"/>
          <w:szCs w:val="22"/>
          <w:lang w:val="el-GR"/>
        </w:rPr>
        <w:t>Τα ως άνω στοιχεία</w:t>
      </w:r>
      <w:r w:rsidRPr="0004432D">
        <w:rPr>
          <w:rFonts w:ascii="Cambria" w:hAnsi="Cambria" w:cs="Cambria"/>
          <w:szCs w:val="22"/>
          <w:lang w:val="el-GR"/>
        </w:rPr>
        <w:t xml:space="preserve"> και δικαιολογητικά καταχωρίζονται από </w:t>
      </w:r>
      <w:r w:rsidR="00FE5628" w:rsidRPr="00B9372F">
        <w:rPr>
          <w:rFonts w:ascii="Cambria" w:hAnsi="Cambria" w:cs="Cambria"/>
          <w:szCs w:val="22"/>
          <w:lang w:val="el-GR"/>
        </w:rPr>
        <w:t xml:space="preserve"> τον οικονομικό φορέα</w:t>
      </w:r>
      <w:r w:rsidRPr="0004432D">
        <w:rPr>
          <w:rFonts w:ascii="Cambria" w:hAnsi="Cambria" w:cs="Cambria"/>
          <w:szCs w:val="22"/>
          <w:lang w:val="el-GR"/>
        </w:rPr>
        <w:t xml:space="preserve"> σε μορφή ηλεκτρονικών αρχείων με μορφότυπο </w:t>
      </w:r>
      <w:r w:rsidRPr="0004432D">
        <w:rPr>
          <w:rFonts w:ascii="Cambria" w:hAnsi="Cambria" w:cs="Cambria"/>
          <w:szCs w:val="22"/>
        </w:rPr>
        <w:t>PDF</w:t>
      </w:r>
      <w:r w:rsidRPr="0037123B">
        <w:rPr>
          <w:rFonts w:ascii="Cambria" w:hAnsi="Cambria" w:cs="Cambria"/>
          <w:szCs w:val="22"/>
          <w:lang w:val="el-GR"/>
        </w:rPr>
        <w:t>.</w:t>
      </w:r>
    </w:p>
    <w:p w14:paraId="52ED4B15" w14:textId="77777777" w:rsidR="00CE1109" w:rsidRPr="00754118" w:rsidRDefault="00CE1109" w:rsidP="00CE1109">
      <w:pPr>
        <w:pStyle w:val="Textbodyindent"/>
        <w:ind w:firstLine="0"/>
        <w:rPr>
          <w:rFonts w:ascii="Cambria" w:hAnsi="Cambria" w:cs="Cambria"/>
          <w:i/>
          <w:iCs/>
          <w:szCs w:val="22"/>
          <w:lang w:val="el-GR"/>
        </w:rPr>
      </w:pPr>
    </w:p>
    <w:p w14:paraId="74663D31" w14:textId="1BD8FEB7" w:rsidR="00CE1109" w:rsidRPr="00DB67C2" w:rsidRDefault="00CE1109" w:rsidP="00CE1109">
      <w:pPr>
        <w:pStyle w:val="Textbodyindent"/>
        <w:ind w:firstLine="0"/>
        <w:rPr>
          <w:rFonts w:ascii="Cambria" w:hAnsi="Cambria" w:cs="Cambria"/>
          <w:color w:val="2E74B5"/>
          <w:szCs w:val="22"/>
          <w:lang w:val="el-GR"/>
        </w:rPr>
      </w:pPr>
      <w:r w:rsidRPr="00DB67C2">
        <w:rPr>
          <w:rFonts w:ascii="Cambria" w:hAnsi="Cambria" w:cs="Cambria"/>
          <w:i/>
          <w:iCs/>
          <w:color w:val="2E74B5"/>
          <w:szCs w:val="22"/>
          <w:lang w:val="el-GR"/>
        </w:rPr>
        <w:t xml:space="preserve">[Η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 xml:space="preserve">ναθέτουσα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ρχή μπορεί να ορίζει επίσης ότι ο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r w:rsidR="00BF4A33">
        <w:rPr>
          <w:rFonts w:ascii="Cambria" w:hAnsi="Cambria" w:cs="Cambria"/>
          <w:i/>
          <w:iCs/>
          <w:color w:val="2E74B5"/>
          <w:szCs w:val="22"/>
          <w:lang w:val="el-GR"/>
        </w:rPr>
        <w:t>]</w:t>
      </w:r>
      <w:r w:rsidRPr="00DB67C2">
        <w:rPr>
          <w:rStyle w:val="af"/>
          <w:rFonts w:ascii="Cambria" w:hAnsi="Cambria" w:cs="Cambria"/>
          <w:i/>
          <w:iCs/>
          <w:color w:val="2E74B5"/>
          <w:szCs w:val="22"/>
          <w:lang w:val="el-GR"/>
        </w:rPr>
        <w:endnoteReference w:id="42"/>
      </w:r>
      <w:r w:rsidRPr="00DB67C2">
        <w:rPr>
          <w:rFonts w:ascii="Cambria" w:hAnsi="Cambria" w:cs="Cambria"/>
          <w:i/>
          <w:iCs/>
          <w:color w:val="2E74B5"/>
          <w:szCs w:val="22"/>
          <w:vertAlign w:val="superscript"/>
          <w:lang w:val="el-GR"/>
        </w:rPr>
        <w:t xml:space="preserve"> </w:t>
      </w:r>
    </w:p>
    <w:p w14:paraId="114683DB" w14:textId="77777777" w:rsidR="00CE1109" w:rsidRPr="00CC3D74" w:rsidRDefault="00CE1109" w:rsidP="00CE1109">
      <w:pPr>
        <w:pStyle w:val="Textbodyindent"/>
        <w:ind w:firstLine="0"/>
        <w:rPr>
          <w:rFonts w:ascii="Cambria" w:hAnsi="Cambria" w:cs="Cambria"/>
          <w:i/>
          <w:iCs/>
          <w:szCs w:val="22"/>
          <w:lang w:val="el-GR"/>
        </w:rPr>
      </w:pPr>
    </w:p>
    <w:p w14:paraId="593D1032" w14:textId="5B634EF6" w:rsidR="00CE1109" w:rsidRPr="00C42105" w:rsidRDefault="00CE1109" w:rsidP="00CE1109">
      <w:pPr>
        <w:pStyle w:val="Textbodyindent"/>
        <w:ind w:firstLine="0"/>
        <w:rPr>
          <w:rFonts w:ascii="Cambria" w:hAnsi="Cambria" w:cs="Cambria"/>
          <w:i/>
          <w:iCs/>
          <w:szCs w:val="22"/>
          <w:lang w:val="el-GR"/>
        </w:rPr>
      </w:pPr>
      <w:r w:rsidRPr="0031379B">
        <w:rPr>
          <w:rFonts w:ascii="Cambria" w:hAnsi="Cambria" w:cs="Cambria"/>
          <w:b/>
          <w:iCs/>
          <w:szCs w:val="22"/>
          <w:lang w:val="el-GR"/>
        </w:rPr>
        <w:t>β.1)</w:t>
      </w:r>
      <w:r w:rsidRPr="0031379B">
        <w:rPr>
          <w:rFonts w:ascii="Cambria" w:hAnsi="Cambria" w:cs="Cambria"/>
          <w:iCs/>
          <w:szCs w:val="22"/>
          <w:lang w:val="el-GR"/>
        </w:rPr>
        <w:t xml:space="preserve"> Εντός της προθεσμίας υποβολής των δικαιολογητικών κατακύρωσης και τ</w:t>
      </w:r>
      <w:r w:rsidRPr="0031379B">
        <w:rPr>
          <w:rFonts w:ascii="Cambria" w:hAnsi="Cambria" w:cs="Cambria"/>
          <w:szCs w:val="22"/>
          <w:lang w:val="el-GR"/>
        </w:rPr>
        <w:t xml:space="preserve">ο αργότερο έως την τρίτη εργάσιμη ημέρα από την καταληκτική ημερομηνία ηλεκτρονικής υποβολής </w:t>
      </w:r>
      <w:r w:rsidRPr="00504B2B">
        <w:rPr>
          <w:rFonts w:ascii="Cambria" w:hAnsi="Cambria" w:cs="Cambria"/>
          <w:szCs w:val="22"/>
          <w:lang w:val="el-GR"/>
        </w:rPr>
        <w:t>τους</w:t>
      </w:r>
      <w:r w:rsidRPr="00D84FC0">
        <w:rPr>
          <w:rFonts w:ascii="Cambria" w:hAnsi="Cambria" w:cs="Cambria"/>
          <w:szCs w:val="22"/>
          <w:lang w:val="el-GR"/>
        </w:rPr>
        <w:t>, προσκομίζονται</w:t>
      </w:r>
      <w:r w:rsidR="00FE5628" w:rsidRPr="00B9372F">
        <w:rPr>
          <w:rFonts w:ascii="Cambria" w:hAnsi="Cambria" w:cs="Cambria"/>
          <w:szCs w:val="22"/>
          <w:lang w:val="el-GR"/>
        </w:rPr>
        <w:t>,</w:t>
      </w:r>
      <w:r w:rsidRPr="00D84FC0">
        <w:rPr>
          <w:rFonts w:ascii="Cambria" w:hAnsi="Cambria" w:cs="Cambria"/>
          <w:szCs w:val="22"/>
          <w:lang w:val="el-GR"/>
        </w:rPr>
        <w:t xml:space="preserve"> με ευθύνη του οικονομικού φορέα, στην αναθέτουσα αρχή, σε έντυπη μορφή και σε κλει</w:t>
      </w:r>
      <w:r w:rsidRPr="0004432D">
        <w:rPr>
          <w:rFonts w:ascii="Cambria" w:hAnsi="Cambria" w:cs="Cambria"/>
          <w:szCs w:val="22"/>
          <w:lang w:val="el-GR"/>
        </w:rPr>
        <w:t>στό φάκελο, στον οποίο αναγράφ</w:t>
      </w:r>
      <w:r w:rsidR="00FE5628" w:rsidRPr="00B9372F">
        <w:rPr>
          <w:rFonts w:ascii="Cambria" w:hAnsi="Cambria" w:cs="Cambria"/>
          <w:szCs w:val="22"/>
          <w:lang w:val="el-GR"/>
        </w:rPr>
        <w:t>ον</w:t>
      </w:r>
      <w:r w:rsidRPr="0004432D">
        <w:rPr>
          <w:rFonts w:ascii="Cambria" w:hAnsi="Cambria" w:cs="Cambria"/>
          <w:szCs w:val="22"/>
          <w:lang w:val="el-GR"/>
        </w:rPr>
        <w:t>ται ο αποστολέας</w:t>
      </w:r>
      <w:r w:rsidRPr="0037123B">
        <w:rPr>
          <w:rFonts w:ascii="Cambria" w:hAnsi="Cambria" w:cs="Cambria"/>
          <w:szCs w:val="22"/>
          <w:lang w:val="el-GR"/>
        </w:rPr>
        <w:t>, τα στοιχεία του διαγωνισμού</w:t>
      </w:r>
      <w:r w:rsidRPr="00754118">
        <w:rPr>
          <w:rFonts w:ascii="Cambria" w:hAnsi="Cambria" w:cs="Cambria"/>
          <w:szCs w:val="22"/>
          <w:lang w:val="el-GR"/>
        </w:rPr>
        <w:t xml:space="preserve"> και ως παραλήπτης η Επιτροπή</w:t>
      </w:r>
      <w:r w:rsidRPr="00BF786D">
        <w:rPr>
          <w:rFonts w:ascii="Cambria" w:hAnsi="Cambria" w:cs="Cambria"/>
          <w:szCs w:val="22"/>
          <w:lang w:val="el-GR"/>
        </w:rPr>
        <w:t>, τα στοιχεία και δικαιολογητικά</w:t>
      </w:r>
      <w:r w:rsidR="00FE5628" w:rsidRPr="00B9372F">
        <w:rPr>
          <w:rFonts w:ascii="Cambria" w:hAnsi="Cambria" w:cs="Cambria"/>
          <w:szCs w:val="22"/>
          <w:lang w:val="el-GR"/>
        </w:rPr>
        <w:t xml:space="preserve"> που</w:t>
      </w:r>
      <w:r w:rsidRPr="00C46F97">
        <w:rPr>
          <w:rFonts w:ascii="Cambria" w:hAnsi="Cambria" w:cs="Cambria"/>
          <w:szCs w:val="22"/>
          <w:lang w:val="el-GR"/>
        </w:rPr>
        <w:t xml:space="preserve"> απαιτείται να προσκομισ</w:t>
      </w:r>
      <w:r w:rsidR="00FE5628" w:rsidRPr="00B9372F">
        <w:rPr>
          <w:rFonts w:ascii="Cambria" w:hAnsi="Cambria" w:cs="Cambria"/>
          <w:szCs w:val="22"/>
          <w:lang w:val="el-GR"/>
        </w:rPr>
        <w:t>τ</w:t>
      </w:r>
      <w:r w:rsidRPr="00C46F97">
        <w:rPr>
          <w:rFonts w:ascii="Cambria" w:hAnsi="Cambria" w:cs="Cambria"/>
          <w:szCs w:val="22"/>
          <w:lang w:val="el-GR"/>
        </w:rPr>
        <w:t>ούν σε έντυπη μορφή (ως πρωτότυπα ή ακριβή αντίγραφα</w:t>
      </w:r>
      <w:r w:rsidRPr="00F0250C">
        <w:rPr>
          <w:rFonts w:ascii="Cambria" w:hAnsi="Cambria" w:cs="Cambria"/>
          <w:szCs w:val="22"/>
          <w:lang w:val="el-GR"/>
        </w:rPr>
        <w:t>)</w:t>
      </w:r>
      <w:r w:rsidRPr="00CC3D74">
        <w:rPr>
          <w:rFonts w:ascii="Cambria" w:hAnsi="Cambria" w:cs="Cambria"/>
          <w:szCs w:val="22"/>
          <w:vertAlign w:val="superscript"/>
          <w:lang w:val="el-GR"/>
        </w:rPr>
        <w:endnoteReference w:id="43"/>
      </w:r>
      <w:r w:rsidR="00C42105" w:rsidRPr="00B9372F">
        <w:rPr>
          <w:rFonts w:ascii="Cambria" w:hAnsi="Cambria" w:cs="Cambria"/>
          <w:szCs w:val="22"/>
          <w:vertAlign w:val="superscript"/>
          <w:lang w:val="el-GR"/>
        </w:rPr>
        <w:t>.</w:t>
      </w:r>
    </w:p>
    <w:p w14:paraId="16A32B61" w14:textId="77777777" w:rsidR="00CE1109" w:rsidRPr="00CC3D74" w:rsidRDefault="00CE1109" w:rsidP="00CE1109">
      <w:pPr>
        <w:widowControl/>
        <w:spacing w:after="120"/>
        <w:jc w:val="both"/>
        <w:textAlignment w:val="auto"/>
        <w:rPr>
          <w:rFonts w:ascii="Cambria" w:eastAsia="Times New Roman" w:hAnsi="Cambria" w:cs="Calibri"/>
          <w:sz w:val="22"/>
          <w:szCs w:val="22"/>
          <w:lang w:val="el-GR" w:eastAsia="ar-SA"/>
        </w:rPr>
      </w:pPr>
    </w:p>
    <w:p w14:paraId="0CC3DA38" w14:textId="0BD923D7" w:rsidR="00CE1109" w:rsidRPr="0031379B" w:rsidRDefault="00CE1109" w:rsidP="00CE1109">
      <w:pPr>
        <w:widowControl/>
        <w:spacing w:after="120"/>
        <w:jc w:val="both"/>
        <w:textAlignment w:val="auto"/>
        <w:rPr>
          <w:rFonts w:ascii="Cambria" w:eastAsia="Times New Roman" w:hAnsi="Cambria" w:cs="Calibri"/>
          <w:sz w:val="22"/>
          <w:szCs w:val="22"/>
          <w:lang w:val="el-GR" w:eastAsia="ar-SA"/>
        </w:rPr>
      </w:pPr>
      <w:r w:rsidRPr="0031379B">
        <w:rPr>
          <w:rFonts w:ascii="Cambria" w:eastAsia="Times New Roman" w:hAnsi="Cambria" w:cs="Calibri"/>
          <w:sz w:val="22"/>
          <w:szCs w:val="22"/>
          <w:lang w:val="el-GR" w:eastAsia="ar-SA"/>
        </w:rPr>
        <w:t>Τέτοια στοιχεία και δικαιολογητικά ενδεικτικά είναι:</w:t>
      </w:r>
    </w:p>
    <w:p w14:paraId="50974FBD" w14:textId="77777777" w:rsidR="00CE1109" w:rsidRPr="00BF786D" w:rsidRDefault="00CE1109" w:rsidP="00CE1109">
      <w:pPr>
        <w:widowControl/>
        <w:spacing w:after="120"/>
        <w:jc w:val="both"/>
        <w:textAlignment w:val="auto"/>
        <w:rPr>
          <w:rFonts w:ascii="Cambria" w:eastAsia="Times New Roman" w:hAnsi="Cambria" w:cs="Calibri"/>
          <w:sz w:val="22"/>
          <w:szCs w:val="22"/>
          <w:lang w:val="el-GR" w:eastAsia="ar-SA"/>
        </w:rPr>
      </w:pPr>
      <w:r w:rsidRPr="00504B2B">
        <w:rPr>
          <w:rFonts w:ascii="Cambria" w:hAnsi="Cambria" w:cs="Cambria"/>
          <w:sz w:val="22"/>
          <w:szCs w:val="22"/>
        </w:rPr>
        <w:t>i</w:t>
      </w:r>
      <w:r w:rsidRPr="00D84FC0">
        <w:rPr>
          <w:rFonts w:ascii="Cambria" w:hAnsi="Cambria" w:cs="Cambria"/>
          <w:sz w:val="22"/>
          <w:szCs w:val="22"/>
          <w:lang w:val="el-GR"/>
        </w:rPr>
        <w:t xml:space="preserve">) </w:t>
      </w:r>
      <w:r w:rsidRPr="0004432D">
        <w:rPr>
          <w:rFonts w:ascii="Cambria" w:hAnsi="Cambria" w:cs="Cambria"/>
          <w:sz w:val="22"/>
          <w:szCs w:val="22"/>
          <w:lang w:val="el-GR"/>
        </w:rPr>
        <w:t xml:space="preserve">αυτά που δεν υπάγονται στις διατάξεις του άρθρου 11 παρ. 2 του ν. 2690/1999, </w:t>
      </w:r>
      <w:r w:rsidRPr="0037123B">
        <w:rPr>
          <w:rFonts w:ascii="Cambria" w:hAnsi="Cambria" w:cs="Cambria"/>
          <w:sz w:val="22"/>
          <w:szCs w:val="22"/>
          <w:lang w:val="el-GR"/>
        </w:rPr>
        <w:t xml:space="preserve">όπως ισχύει, </w:t>
      </w:r>
      <w:r w:rsidRPr="00754118">
        <w:rPr>
          <w:rFonts w:ascii="Cambria" w:eastAsia="Times New Roman" w:hAnsi="Cambria" w:cs="Calibri"/>
          <w:sz w:val="22"/>
          <w:szCs w:val="22"/>
          <w:lang w:val="el-GR" w:eastAsia="ar-SA"/>
        </w:rPr>
        <w:t>(ενδεικτικά συμβολαιογραφικές ένορκες βεβαιώσεις ή λοιπά συμβολαιογραφικά έγγραφα)</w:t>
      </w:r>
      <w:r w:rsidRPr="00BF786D">
        <w:rPr>
          <w:rFonts w:ascii="Cambria" w:eastAsia="Times New Roman" w:hAnsi="Cambria" w:cs="Calibri"/>
          <w:sz w:val="22"/>
          <w:szCs w:val="22"/>
          <w:lang w:val="el-GR" w:eastAsia="ar-SA"/>
        </w:rPr>
        <w:t xml:space="preserve">. </w:t>
      </w:r>
    </w:p>
    <w:p w14:paraId="57DAE4BE" w14:textId="77777777" w:rsidR="00CE1109" w:rsidRPr="00CC3D74" w:rsidRDefault="00CE1109" w:rsidP="00CE1109">
      <w:pPr>
        <w:pStyle w:val="Textbodyindent"/>
        <w:ind w:firstLine="0"/>
        <w:rPr>
          <w:rFonts w:ascii="Cambria" w:hAnsi="Cambria" w:cs="Cambria"/>
          <w:szCs w:val="22"/>
          <w:lang w:val="el-GR"/>
        </w:rPr>
      </w:pPr>
      <w:r w:rsidRPr="00BF786D">
        <w:rPr>
          <w:rFonts w:ascii="Cambria" w:hAnsi="Cambria" w:cs="Cambria"/>
          <w:szCs w:val="22"/>
        </w:rPr>
        <w:t>ii</w:t>
      </w:r>
      <w:r w:rsidRPr="00C46F97">
        <w:rPr>
          <w:rFonts w:ascii="Cambria" w:hAnsi="Cambria" w:cs="Cambria"/>
          <w:szCs w:val="22"/>
          <w:lang w:val="el-GR"/>
        </w:rPr>
        <w:t>)</w:t>
      </w:r>
      <w:r w:rsidRPr="00F0250C">
        <w:rPr>
          <w:rFonts w:ascii="Cambria" w:hAnsi="Cambria" w:cs="Cambria"/>
          <w:szCs w:val="22"/>
          <w:lang w:val="el-GR"/>
        </w:rPr>
        <w:t xml:space="preserve"> ιδιωτικά έγγραφα τα οποία δεν έχουν επικυρωθεί</w:t>
      </w:r>
      <w:r w:rsidRPr="00F97D10">
        <w:rPr>
          <w:rFonts w:ascii="Cambria" w:hAnsi="Cambria" w:cs="Cambria"/>
          <w:szCs w:val="22"/>
          <w:lang w:val="el-GR"/>
        </w:rPr>
        <w:t xml:space="preserve">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w:t>
      </w:r>
      <w:r w:rsidRPr="00CC3D74">
        <w:rPr>
          <w:rFonts w:ascii="Cambria" w:hAnsi="Cambria" w:cs="Cambria"/>
          <w:szCs w:val="22"/>
          <w:lang w:val="el-GR"/>
        </w:rPr>
        <w:t xml:space="preserve">καθώς και </w:t>
      </w:r>
    </w:p>
    <w:p w14:paraId="03863A1F" w14:textId="77777777" w:rsidR="00CE1109" w:rsidRPr="00CC3D74" w:rsidRDefault="00CE1109" w:rsidP="00CE1109">
      <w:pPr>
        <w:pStyle w:val="Textbodyindent"/>
        <w:ind w:firstLine="0"/>
        <w:rPr>
          <w:rFonts w:ascii="Cambria" w:hAnsi="Cambria" w:cs="Cambria"/>
          <w:szCs w:val="22"/>
          <w:lang w:val="el-GR"/>
        </w:rPr>
      </w:pPr>
    </w:p>
    <w:p w14:paraId="4F707CB8" w14:textId="77777777" w:rsidR="00CE1109" w:rsidRPr="0031379B" w:rsidRDefault="00CE1109" w:rsidP="00CE1109">
      <w:pPr>
        <w:pStyle w:val="Textbodyindent"/>
        <w:ind w:firstLine="0"/>
        <w:rPr>
          <w:rFonts w:ascii="Cambria" w:hAnsi="Cambria" w:cs="Cambria"/>
          <w:szCs w:val="22"/>
          <w:lang w:val="el-GR"/>
        </w:rPr>
      </w:pPr>
      <w:r w:rsidRPr="0031379B">
        <w:rPr>
          <w:rFonts w:ascii="Cambria" w:hAnsi="Cambria" w:cs="Cambria"/>
          <w:szCs w:val="22"/>
        </w:rPr>
        <w:t>iii</w:t>
      </w:r>
      <w:r w:rsidRPr="0031379B">
        <w:rPr>
          <w:rFonts w:ascii="Cambria" w:hAnsi="Cambria" w:cs="Cambria"/>
          <w:szCs w:val="22"/>
          <w:lang w:val="el-GR"/>
        </w:rPr>
        <w:t>) τα έντυπα έγγραφα που φέρουν τη Σφραγίδα της Χάγης (</w:t>
      </w:r>
      <w:r w:rsidRPr="0031379B">
        <w:rPr>
          <w:rFonts w:ascii="Cambria" w:hAnsi="Cambria" w:cs="Cambria"/>
          <w:szCs w:val="22"/>
        </w:rPr>
        <w:t>Apostille</w:t>
      </w:r>
      <w:r w:rsidRPr="0031379B">
        <w:rPr>
          <w:rFonts w:ascii="Cambria" w:hAnsi="Cambria" w:cs="Cambria"/>
          <w:szCs w:val="22"/>
          <w:lang w:val="el-GR"/>
        </w:rPr>
        <w:t>) ή προξενική θεώρηση και δεν είναι επικυρωμένα από δικηγόρο.</w:t>
      </w:r>
    </w:p>
    <w:p w14:paraId="296D874C" w14:textId="77777777" w:rsidR="00CE1109" w:rsidRPr="00504B2B" w:rsidRDefault="00CE1109" w:rsidP="00CE1109">
      <w:pPr>
        <w:pStyle w:val="Textbodyindent"/>
        <w:ind w:firstLine="0"/>
        <w:rPr>
          <w:rFonts w:ascii="Cambria" w:hAnsi="Cambria" w:cs="Cambria"/>
          <w:szCs w:val="22"/>
          <w:lang w:val="el-GR"/>
        </w:rPr>
      </w:pPr>
    </w:p>
    <w:p w14:paraId="69EC2A06" w14:textId="667182DE" w:rsidR="00CE1109" w:rsidRPr="001B62A0" w:rsidRDefault="00CE1109" w:rsidP="00CE1109">
      <w:pPr>
        <w:pStyle w:val="Textbodyindent"/>
        <w:ind w:firstLine="0"/>
        <w:rPr>
          <w:rFonts w:ascii="Cambria" w:hAnsi="Cambria" w:cs="Cambria"/>
          <w:szCs w:val="22"/>
          <w:lang w:val="el-GR"/>
        </w:rPr>
      </w:pPr>
      <w:r w:rsidRPr="00D84FC0">
        <w:rPr>
          <w:rFonts w:ascii="Cambria" w:hAnsi="Cambria" w:cs="Cambria"/>
          <w:szCs w:val="22"/>
          <w:lang w:val="el-GR"/>
        </w:rPr>
        <w:t>Σημειώνεται</w:t>
      </w:r>
      <w:r w:rsidR="00FE5628" w:rsidRPr="00B9372F">
        <w:rPr>
          <w:rFonts w:ascii="Cambria" w:hAnsi="Cambria" w:cs="Cambria"/>
          <w:szCs w:val="22"/>
          <w:lang w:val="el-GR"/>
        </w:rPr>
        <w:t>,</w:t>
      </w:r>
      <w:r w:rsidRPr="00D84FC0">
        <w:rPr>
          <w:rFonts w:ascii="Cambria" w:hAnsi="Cambria" w:cs="Cambria"/>
          <w:szCs w:val="22"/>
          <w:lang w:val="el-GR"/>
        </w:rPr>
        <w:t xml:space="preserve"> ότι στα αλλοδαπά δημόσια έγγραφα και δικαιολογητικά εφαρμόζεται η Συνθήκη της Χάγης της 5ης.10.1961, που κυρώθηκε με το</w:t>
      </w:r>
      <w:r w:rsidR="00FE5628" w:rsidRPr="00B9372F">
        <w:rPr>
          <w:rFonts w:ascii="Cambria" w:hAnsi="Cambria" w:cs="Cambria"/>
          <w:szCs w:val="22"/>
          <w:lang w:val="el-GR"/>
        </w:rPr>
        <w:t>ν</w:t>
      </w:r>
      <w:r w:rsidRPr="00D84FC0">
        <w:rPr>
          <w:rFonts w:ascii="Cambria" w:hAnsi="Cambria" w:cs="Cambria"/>
          <w:szCs w:val="22"/>
          <w:lang w:val="el-GR"/>
        </w:rPr>
        <w:t xml:space="preserve"> ν. 1497/1984 (Α΄188)</w:t>
      </w:r>
      <w:r w:rsidRPr="0004432D">
        <w:rPr>
          <w:rFonts w:ascii="Cambria" w:hAnsi="Cambria" w:cs="Cambria"/>
          <w:szCs w:val="22"/>
          <w:lang w:val="el-GR"/>
        </w:rPr>
        <w:t>, εφόσον συντάσσονται σε κράτη που έχουν προσχωρήσει στη</w:t>
      </w:r>
      <w:r w:rsidR="00FE5628" w:rsidRPr="00B9372F">
        <w:rPr>
          <w:rFonts w:ascii="Cambria" w:hAnsi="Cambria" w:cs="Cambria"/>
          <w:szCs w:val="22"/>
          <w:lang w:val="el-GR"/>
        </w:rPr>
        <w:t xml:space="preserve"> </w:t>
      </w:r>
      <w:r w:rsidRPr="0004432D">
        <w:rPr>
          <w:rFonts w:ascii="Cambria" w:hAnsi="Cambria" w:cs="Cambria"/>
          <w:szCs w:val="22"/>
          <w:lang w:val="el-GR"/>
        </w:rPr>
        <w:t xml:space="preserve">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w:t>
      </w:r>
      <w:r w:rsidRPr="0037123B">
        <w:rPr>
          <w:rFonts w:ascii="Cambria" w:hAnsi="Cambria" w:cs="Cambria"/>
          <w:szCs w:val="22"/>
          <w:lang w:val="el-GR"/>
        </w:rPr>
        <w:t xml:space="preserve">κτικά «Σύμβαση νομικής συνεργασίας μεταξύ Ελλάδας και Κύπρου – 05.03.1984» (κυρωτικός ν.1548/1985, «Σύμβαση περί απαλλαγής </w:t>
      </w:r>
      <w:r w:rsidRPr="00754118">
        <w:rPr>
          <w:rFonts w:ascii="Cambria" w:hAnsi="Cambria" w:cs="Cambria"/>
          <w:szCs w:val="22"/>
          <w:lang w:val="el-GR"/>
        </w:rPr>
        <w:t>από</w:t>
      </w:r>
      <w:r w:rsidRPr="00BF786D">
        <w:rPr>
          <w:rFonts w:ascii="Cambria" w:hAnsi="Cambria" w:cs="Cambria"/>
          <w:szCs w:val="22"/>
          <w:lang w:val="el-GR"/>
        </w:rPr>
        <w:t xml:space="preserve"> την επικύρωση ορισμένων πράξεων και εγγράφων – 15.09.1977» (κυρωτικός ν.4231/2014)). Επίσης</w:t>
      </w:r>
      <w:r w:rsidR="00FE5628" w:rsidRPr="00B9372F">
        <w:rPr>
          <w:rFonts w:ascii="Cambria" w:hAnsi="Cambria" w:cs="Cambria"/>
          <w:szCs w:val="22"/>
          <w:lang w:val="el-GR"/>
        </w:rPr>
        <w:t>,</w:t>
      </w:r>
      <w:r w:rsidRPr="00BF786D">
        <w:rPr>
          <w:rFonts w:ascii="Cambria" w:hAnsi="Cambria" w:cs="Cambria"/>
          <w:szCs w:val="22"/>
          <w:lang w:val="el-GR"/>
        </w:rPr>
        <w:t xml:space="preserve"> απαλλάσσονται από την απαίτηση επικύρωσης ή παρόμοιας διατύπωσης </w:t>
      </w:r>
      <w:r w:rsidRPr="00BF786D">
        <w:rPr>
          <w:rFonts w:ascii="Cambria" w:hAnsi="Cambria" w:cs="Cambria"/>
          <w:szCs w:val="22"/>
          <w:lang w:val="el-GR"/>
        </w:rPr>
        <w:lastRenderedPageBreak/>
        <w:t>δημόσια έγγραφα που εκδίδονται από τις αρχές κράτους μέλους που υπάγονται στον Καν ΕΕ 2016/1191 για την απλούστευση των απαιτήσεων  υποβολή</w:t>
      </w:r>
      <w:r w:rsidR="00B61EF2" w:rsidRPr="00B9372F">
        <w:rPr>
          <w:rFonts w:ascii="Cambria" w:hAnsi="Cambria" w:cs="Cambria"/>
          <w:szCs w:val="22"/>
          <w:lang w:val="el-GR"/>
        </w:rPr>
        <w:t>ς</w:t>
      </w:r>
      <w:r w:rsidRPr="00BF786D">
        <w:rPr>
          <w:rFonts w:ascii="Cambria" w:hAnsi="Cambria" w:cs="Cambria"/>
          <w:szCs w:val="22"/>
          <w:lang w:val="el-GR"/>
        </w:rPr>
        <w:t xml:space="preserve">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r w:rsidR="00B61EF2" w:rsidRPr="00B9372F">
        <w:rPr>
          <w:rFonts w:ascii="Cambria" w:hAnsi="Cambria" w:cs="Cambria"/>
          <w:szCs w:val="22"/>
          <w:lang w:val="el-GR"/>
        </w:rPr>
        <w:t>Ομοίως</w:t>
      </w:r>
      <w:r w:rsidRPr="00BF786D">
        <w:rPr>
          <w:rFonts w:ascii="Cambria" w:hAnsi="Cambria" w:cs="Cambria"/>
          <w:szCs w:val="22"/>
          <w:lang w:val="el-GR"/>
        </w:rPr>
        <w:t>, γίνονται υποχρεωτικά αποδεκτά ευκρινή φωτοαντίγραφα εγγράφων που έχουν εκδοθεί από αλλοδαπές αρχές κα</w:t>
      </w:r>
      <w:r w:rsidRPr="00C46F97">
        <w:rPr>
          <w:rFonts w:ascii="Cambria" w:hAnsi="Cambria" w:cs="Cambria"/>
          <w:szCs w:val="22"/>
          <w:lang w:val="el-GR"/>
        </w:rPr>
        <w:t xml:space="preserve">ι έχουν επικυρωθεί από δικηγόρο, σύμφωνα με τα προβλεπόμενα στην παρ. 2 περ. β του άρθρου 11 του ν. 2690/1999 “Κώδικας Διοικητικής Διαδικασίας”, </w:t>
      </w:r>
      <w:r w:rsidRPr="00F0250C">
        <w:rPr>
          <w:rFonts w:ascii="Cambria" w:hAnsi="Cambria" w:cs="Cambria"/>
          <w:szCs w:val="22"/>
          <w:lang w:val="el-GR"/>
        </w:rPr>
        <w:t>όπως ισχύει</w:t>
      </w:r>
      <w:r w:rsidRPr="00F97D10">
        <w:rPr>
          <w:rFonts w:ascii="Cambria" w:hAnsi="Cambria" w:cs="Cambria"/>
          <w:szCs w:val="22"/>
          <w:lang w:val="el-GR"/>
        </w:rPr>
        <w:t>.</w:t>
      </w:r>
    </w:p>
    <w:p w14:paraId="241529F5" w14:textId="77777777" w:rsidR="00CE1109" w:rsidRPr="00FC1E54" w:rsidRDefault="00CE1109" w:rsidP="00CE1109">
      <w:pPr>
        <w:pStyle w:val="Textbodyindent"/>
        <w:ind w:firstLine="0"/>
        <w:rPr>
          <w:rFonts w:ascii="Cambria" w:hAnsi="Cambria" w:cs="Cambria"/>
          <w:szCs w:val="22"/>
          <w:lang w:val="el-GR"/>
        </w:rPr>
      </w:pPr>
    </w:p>
    <w:p w14:paraId="5AF7668E" w14:textId="7906769E" w:rsidR="00CE1109" w:rsidRPr="006303A8" w:rsidRDefault="00CE1109" w:rsidP="00CE1109">
      <w:pPr>
        <w:pStyle w:val="Textbodyindent"/>
        <w:ind w:firstLine="0"/>
        <w:rPr>
          <w:rFonts w:ascii="Cambria" w:hAnsi="Cambria" w:cs="Cambria"/>
          <w:szCs w:val="22"/>
          <w:lang w:val="el-GR"/>
        </w:rPr>
      </w:pPr>
      <w:r w:rsidRPr="007135D2">
        <w:rPr>
          <w:rFonts w:ascii="Cambria" w:hAnsi="Cambria" w:cs="Cambria"/>
          <w:b/>
          <w:szCs w:val="22"/>
          <w:lang w:val="el-GR"/>
        </w:rPr>
        <w:t>γ)</w:t>
      </w:r>
      <w:r w:rsidRPr="007135D2">
        <w:rPr>
          <w:rFonts w:ascii="Cambria" w:hAnsi="Cambria" w:cs="Cambria"/>
          <w:szCs w:val="22"/>
          <w:lang w:val="el-GR"/>
        </w:rPr>
        <w:t xml:space="preserve"> Αν δεν υποβληθούν τα παραπάνω δικαιολογητικά ή υπάρχουν ελλείψεις σε αυτά που υπoβλήθηκαν</w:t>
      </w:r>
      <w:r w:rsidRPr="00304F81">
        <w:rPr>
          <w:rFonts w:ascii="Cambria" w:hAnsi="Cambria" w:cs="Cambria"/>
          <w:szCs w:val="22"/>
          <w:lang w:val="el-GR"/>
        </w:rPr>
        <w:t xml:space="preserve"> ηλε</w:t>
      </w:r>
      <w:r w:rsidRPr="00CA5893">
        <w:rPr>
          <w:rFonts w:ascii="Cambria" w:hAnsi="Cambria" w:cs="Cambria"/>
          <w:szCs w:val="22"/>
          <w:lang w:val="el-GR"/>
        </w:rPr>
        <w:t>κτρονικά ή σε έντυπη μορφή, εφόσον απαιτείται</w:t>
      </w:r>
      <w:r w:rsidR="00B61EF2" w:rsidRPr="00B9372F">
        <w:rPr>
          <w:rFonts w:ascii="Cambria" w:hAnsi="Cambria" w:cs="Cambria"/>
          <w:szCs w:val="22"/>
          <w:lang w:val="el-GR"/>
        </w:rPr>
        <w:t xml:space="preserve"> </w:t>
      </w:r>
      <w:r w:rsidRPr="002064A4">
        <w:rPr>
          <w:rFonts w:ascii="Cambria" w:hAnsi="Cambria" w:cs="Cambria"/>
          <w:szCs w:val="22"/>
          <w:lang w:val="el-GR"/>
        </w:rPr>
        <w:t>σύμφωνα με τα ανωτέρω</w:t>
      </w:r>
      <w:r w:rsidR="00B61EF2" w:rsidRPr="00B9372F">
        <w:rPr>
          <w:rFonts w:ascii="Cambria" w:hAnsi="Cambria" w:cs="Cambria"/>
          <w:szCs w:val="22"/>
          <w:lang w:val="el-GR"/>
        </w:rPr>
        <w:t>,</w:t>
      </w:r>
      <w:r w:rsidRPr="006303A8">
        <w:rPr>
          <w:rFonts w:ascii="Cambria" w:hAnsi="Cambria" w:cs="Cambria"/>
          <w:szCs w:val="22"/>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w:t>
      </w:r>
      <w:r w:rsidR="00B61EF2" w:rsidRPr="00B9372F">
        <w:rPr>
          <w:rFonts w:ascii="Cambria" w:hAnsi="Cambria" w:cs="Cambria"/>
          <w:szCs w:val="22"/>
          <w:lang w:val="el-GR"/>
        </w:rPr>
        <w:t xml:space="preserve">του </w:t>
      </w:r>
      <w:r w:rsidRPr="006303A8">
        <w:rPr>
          <w:rFonts w:ascii="Cambria" w:hAnsi="Cambria" w:cs="Cambria"/>
          <w:szCs w:val="22"/>
          <w:lang w:val="el-GR"/>
        </w:rPr>
        <w:t xml:space="preserve">ν. 4412/2016, εντός προθεσμίας δέκα (10) ημερών από την κοινοποίηση της σχετικής πρόσκλησης. Αν ο προσωρινός ανάδοχος υποβάλει αίτημα </w:t>
      </w:r>
      <w:r w:rsidR="002607EA" w:rsidRPr="00B9372F">
        <w:rPr>
          <w:rFonts w:ascii="Cambria" w:hAnsi="Cambria" w:cs="Cambria"/>
          <w:szCs w:val="22"/>
          <w:lang w:val="el-GR"/>
        </w:rPr>
        <w:t>παράτασης</w:t>
      </w:r>
      <w:r w:rsidRPr="006303A8">
        <w:rPr>
          <w:rFonts w:ascii="Cambria" w:hAnsi="Cambria" w:cs="Cambria"/>
          <w:szCs w:val="22"/>
          <w:lang w:val="el-GR"/>
        </w:rPr>
        <w:t xml:space="preserve"> της ως άνω προθεσμίας, </w:t>
      </w:r>
      <w:r w:rsidR="002607EA" w:rsidRPr="00B9372F">
        <w:rPr>
          <w:rFonts w:ascii="Cambria" w:hAnsi="Cambria" w:cs="Cambria"/>
          <w:szCs w:val="22"/>
          <w:lang w:val="el-GR"/>
        </w:rPr>
        <w:t>συνοδευόμενο</w:t>
      </w:r>
      <w:r w:rsidRPr="006303A8">
        <w:rPr>
          <w:rFonts w:ascii="Cambria" w:hAnsi="Cambria" w:cs="Cambria"/>
          <w:szCs w:val="22"/>
          <w:lang w:val="el-GR"/>
        </w:rPr>
        <w:t xml:space="preserve"> </w:t>
      </w:r>
      <w:r w:rsidR="00B61EF2" w:rsidRPr="00B9372F">
        <w:rPr>
          <w:rFonts w:ascii="Cambria" w:hAnsi="Cambria" w:cs="Cambria"/>
          <w:szCs w:val="22"/>
          <w:lang w:val="el-GR"/>
        </w:rPr>
        <w:t xml:space="preserve">από </w:t>
      </w:r>
      <w:r w:rsidRPr="006303A8">
        <w:rPr>
          <w:rFonts w:ascii="Cambria" w:hAnsi="Cambria" w:cs="Cambria"/>
          <w:szCs w:val="22"/>
          <w:lang w:val="el-GR"/>
        </w:rPr>
        <w:t xml:space="preserve"> αποδεικτικά έγγραφα </w:t>
      </w:r>
      <w:r w:rsidR="00B61EF2" w:rsidRPr="00B9372F">
        <w:rPr>
          <w:rFonts w:ascii="Cambria" w:hAnsi="Cambria" w:cs="Cambria"/>
          <w:szCs w:val="22"/>
          <w:lang w:val="el-GR"/>
        </w:rPr>
        <w:t xml:space="preserve"> που </w:t>
      </w:r>
      <w:r w:rsidR="002607EA" w:rsidRPr="00B9372F">
        <w:rPr>
          <w:rFonts w:ascii="Cambria" w:hAnsi="Cambria" w:cs="Cambria"/>
          <w:szCs w:val="22"/>
          <w:lang w:val="el-GR"/>
        </w:rPr>
        <w:t>βεβαιώνουν</w:t>
      </w:r>
      <w:r w:rsidRPr="006303A8">
        <w:rPr>
          <w:rFonts w:ascii="Cambria" w:hAnsi="Cambria" w:cs="Cambria"/>
          <w:szCs w:val="22"/>
          <w:lang w:val="el-GR"/>
        </w:rPr>
        <w:t xml:space="preserve"> ότι έχει αιτηθεί τη χορήγηση των δικαιολογητικών, η αναθέτουσα αρχή παρατείνει την προθεσμία υποβολής των δικαιολογητικών </w:t>
      </w:r>
      <w:r w:rsidR="002607EA" w:rsidRPr="00B9372F">
        <w:rPr>
          <w:rFonts w:ascii="Cambria" w:hAnsi="Cambria" w:cs="Cambria"/>
          <w:szCs w:val="22"/>
          <w:lang w:val="el-GR"/>
        </w:rPr>
        <w:t xml:space="preserve">έως ότου χορηγηθούν τα </w:t>
      </w:r>
      <w:r w:rsidRPr="006303A8">
        <w:rPr>
          <w:rFonts w:ascii="Cambria" w:hAnsi="Cambria" w:cs="Cambria"/>
          <w:szCs w:val="22"/>
          <w:lang w:val="el-GR"/>
        </w:rPr>
        <w:t xml:space="preserve"> δικαιολογητικ</w:t>
      </w:r>
      <w:r w:rsidR="002607EA" w:rsidRPr="00B9372F">
        <w:rPr>
          <w:rFonts w:ascii="Cambria" w:hAnsi="Cambria" w:cs="Cambria"/>
          <w:szCs w:val="22"/>
          <w:lang w:val="el-GR"/>
        </w:rPr>
        <w:t>ά</w:t>
      </w:r>
      <w:r w:rsidRPr="006303A8">
        <w:rPr>
          <w:rFonts w:ascii="Cambria" w:hAnsi="Cambria" w:cs="Cambria"/>
          <w:szCs w:val="22"/>
          <w:lang w:val="el-GR"/>
        </w:rPr>
        <w:t xml:space="preserve"> από τις αρμόδιες δημόσιες αρχές</w:t>
      </w:r>
      <w:r w:rsidRPr="000F3113">
        <w:rPr>
          <w:rFonts w:ascii="Cambria" w:hAnsi="Cambria" w:cs="Cambria"/>
          <w:szCs w:val="22"/>
          <w:lang w:val="el-GR"/>
        </w:rPr>
        <w:t>.</w:t>
      </w:r>
      <w:r w:rsidRPr="000F3113">
        <w:rPr>
          <w:rFonts w:ascii="Trebuchet MS" w:eastAsia="Times New Roman" w:hAnsi="Trebuchet MS" w:cs="Courier New"/>
          <w:color w:val="000000"/>
          <w:kern w:val="0"/>
          <w:lang w:val="el-GR" w:eastAsia="el-GR" w:bidi="ar-SA"/>
        </w:rPr>
        <w:t xml:space="preserve"> </w:t>
      </w:r>
      <w:bookmarkStart w:id="13" w:name="_Hlk219972114"/>
      <w:r w:rsidRPr="000F3113">
        <w:rPr>
          <w:rFonts w:ascii="Cambria" w:hAnsi="Cambria" w:cs="Cambria"/>
          <w:szCs w:val="22"/>
          <w:lang w:val="el-GR"/>
        </w:rPr>
        <w:t>Ο προσωρινός ανάδοχος μπορεί να αξιοποιεί τη δυνατότητα του προηγούμενου εδαφίου και εντός της προθεσμίας της αρχικής πρόσκλησης.</w:t>
      </w:r>
    </w:p>
    <w:bookmarkEnd w:id="13"/>
    <w:p w14:paraId="60264B85" w14:textId="3B3368B3" w:rsidR="00CE1109" w:rsidRPr="002607EA" w:rsidRDefault="00CE1109" w:rsidP="00CE1109">
      <w:pPr>
        <w:pStyle w:val="Textbodyindent"/>
        <w:ind w:firstLine="0"/>
        <w:rPr>
          <w:rFonts w:ascii="Cambria" w:hAnsi="Cambria" w:cs="Cambria"/>
          <w:szCs w:val="22"/>
          <w:lang w:val="el-GR"/>
        </w:rPr>
      </w:pPr>
      <w:r w:rsidRPr="006303A8">
        <w:rPr>
          <w:rFonts w:ascii="Cambria" w:hAnsi="Cambria" w:cs="Cambria"/>
          <w:szCs w:val="22"/>
          <w:lang w:val="el-GR"/>
        </w:rPr>
        <w:t>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το στάδιο κατακύρωσης, κατ’ εφαρμογή της διάταξης του άρθρου 79 παράγραφος 5 εδάφιο α΄ ν. 4412/2016, τηρουμένων των αρχών της ίσης μεταχείρισης και της διαφάνειας</w:t>
      </w:r>
      <w:r w:rsidRPr="00CC3D74">
        <w:rPr>
          <w:rStyle w:val="af"/>
          <w:rFonts w:ascii="Cambria" w:hAnsi="Cambria" w:cs="Cambria"/>
          <w:szCs w:val="22"/>
          <w:lang w:val="el-GR"/>
        </w:rPr>
        <w:endnoteReference w:id="44"/>
      </w:r>
      <w:r w:rsidR="002607EA" w:rsidRPr="00B9372F">
        <w:rPr>
          <w:rFonts w:ascii="Cambria" w:hAnsi="Cambria" w:cs="Cambria"/>
          <w:szCs w:val="22"/>
          <w:lang w:val="el-GR"/>
        </w:rPr>
        <w:t>.</w:t>
      </w:r>
    </w:p>
    <w:p w14:paraId="382C29C6" w14:textId="77777777" w:rsidR="00CE1109" w:rsidRPr="00CC3D74" w:rsidRDefault="00CE1109" w:rsidP="00CE1109">
      <w:pPr>
        <w:pStyle w:val="Textbodyindent"/>
        <w:ind w:firstLine="0"/>
        <w:rPr>
          <w:rFonts w:ascii="Cambria" w:hAnsi="Cambria" w:cs="Cambria"/>
          <w:szCs w:val="22"/>
          <w:lang w:val="el-GR"/>
        </w:rPr>
      </w:pPr>
    </w:p>
    <w:p w14:paraId="114B5F75" w14:textId="5B16E63B" w:rsidR="00CE1109" w:rsidRPr="00A552CF" w:rsidRDefault="00CE1109" w:rsidP="00CE1109">
      <w:pPr>
        <w:pStyle w:val="Textbodyindent"/>
        <w:ind w:firstLine="0"/>
        <w:rPr>
          <w:rFonts w:ascii="Cambria" w:eastAsia="Times New Roman" w:hAnsi="Cambria" w:cs="Calibri"/>
          <w:i/>
          <w:color w:val="0070C0"/>
          <w:szCs w:val="22"/>
          <w:lang w:val="el-GR" w:bidi="ar-SA"/>
        </w:rPr>
      </w:pPr>
      <w:r w:rsidRPr="00A552CF">
        <w:rPr>
          <w:rFonts w:ascii="Cambria" w:eastAsia="Times New Roman" w:hAnsi="Cambria" w:cs="Calibri"/>
          <w:i/>
          <w:color w:val="0070C0"/>
          <w:szCs w:val="22"/>
          <w:lang w:val="el-GR" w:bidi="ar-SA"/>
        </w:rPr>
        <w:t>[Επισημαίνεται</w:t>
      </w:r>
      <w:r w:rsidR="002607EA" w:rsidRPr="00B9372F">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ότι οι διευκρινίσεις/συμπληρώσεις, κατ</w:t>
      </w:r>
      <w:r>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εφαρμογή της παρούσας παραγράφου, σύμφωνα με τα οριζόμενα στις διατάξεις του άρθρου 102 του ν.4412/2016, ζητούνται</w:t>
      </w:r>
      <w:r w:rsidR="002607EA" w:rsidRPr="00B9372F">
        <w:rPr>
          <w:rFonts w:ascii="Cambria" w:eastAsia="Times New Roman" w:hAnsi="Cambria" w:cs="Calibri"/>
          <w:i/>
          <w:color w:val="0070C0"/>
          <w:szCs w:val="22"/>
          <w:lang w:val="el-GR" w:bidi="ar-SA"/>
        </w:rPr>
        <w:t>,</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 xml:space="preserve">μέσω της λειτουργικότητας «Επικοινωνία», </w:t>
      </w:r>
      <w:r w:rsidRPr="00A552CF">
        <w:rPr>
          <w:rFonts w:ascii="Cambria" w:eastAsia="Times New Roman" w:hAnsi="Cambria" w:cs="Calibri"/>
          <w:i/>
          <w:color w:val="0070C0"/>
          <w:szCs w:val="22"/>
          <w:lang w:val="el-GR" w:bidi="ar-SA"/>
        </w:rPr>
        <w:t xml:space="preserve"> είτε από</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το</w:t>
      </w:r>
      <w:r w:rsidR="002607EA" w:rsidRPr="0080192B">
        <w:rPr>
          <w:rFonts w:ascii="Cambria" w:eastAsia="Times New Roman" w:hAnsi="Cambria" w:cs="Calibri"/>
          <w:i/>
          <w:color w:val="0070C0"/>
          <w:szCs w:val="22"/>
          <w:lang w:val="el-GR" w:bidi="ar-SA"/>
        </w:rPr>
        <w:t>ν</w:t>
      </w:r>
      <w:r w:rsidR="002607EA" w:rsidRPr="00A552CF">
        <w:rPr>
          <w:rFonts w:ascii="Cambria" w:eastAsia="Times New Roman" w:hAnsi="Cambria" w:cs="Calibri"/>
          <w:i/>
          <w:color w:val="0070C0"/>
          <w:szCs w:val="22"/>
          <w:lang w:val="el-GR" w:bidi="ar-SA"/>
        </w:rPr>
        <w:t xml:space="preserve"> πιστοποιημένο χρήστη της</w:t>
      </w:r>
      <w:r w:rsidR="002607EA" w:rsidRPr="00B9372F">
        <w:rPr>
          <w:rFonts w:ascii="Cambria" w:eastAsia="Times New Roman" w:hAnsi="Cambria" w:cs="Calibri"/>
          <w:i/>
          <w:color w:val="0070C0"/>
          <w:szCs w:val="22"/>
          <w:lang w:val="el-GR" w:bidi="ar-SA"/>
        </w:rPr>
        <w:t xml:space="preserve"> αρμόδιας </w:t>
      </w:r>
      <w:r w:rsidR="002607EA" w:rsidRPr="00A552CF">
        <w:rPr>
          <w:rFonts w:ascii="Cambria" w:eastAsia="Times New Roman" w:hAnsi="Cambria" w:cs="Calibri"/>
          <w:i/>
          <w:color w:val="0070C0"/>
          <w:szCs w:val="22"/>
          <w:lang w:val="el-GR" w:bidi="ar-SA"/>
        </w:rPr>
        <w:t xml:space="preserve"> Επιτροπής του Διαγωνισμού,</w:t>
      </w:r>
      <w:r w:rsidRPr="00A552CF">
        <w:rPr>
          <w:rFonts w:ascii="Cambria" w:eastAsia="Times New Roman" w:hAnsi="Cambria" w:cs="Calibri"/>
          <w:i/>
          <w:color w:val="0070C0"/>
          <w:szCs w:val="22"/>
          <w:lang w:val="el-GR" w:bidi="ar-SA"/>
        </w:rPr>
        <w:t xml:space="preserve">   είτε </w:t>
      </w:r>
      <w:r w:rsidR="002607EA" w:rsidRPr="00B9372F">
        <w:rPr>
          <w:rFonts w:ascii="Cambria" w:eastAsia="Times New Roman" w:hAnsi="Cambria" w:cs="Calibri"/>
          <w:i/>
          <w:color w:val="0070C0"/>
          <w:szCs w:val="22"/>
          <w:lang w:val="el-GR" w:bidi="ar-SA"/>
        </w:rPr>
        <w:t>από</w:t>
      </w:r>
      <w:r w:rsidRPr="00A552CF">
        <w:rPr>
          <w:rFonts w:ascii="Cambria" w:eastAsia="Times New Roman" w:hAnsi="Cambria" w:cs="Calibri"/>
          <w:i/>
          <w:color w:val="0070C0"/>
          <w:szCs w:val="22"/>
          <w:lang w:val="el-GR" w:bidi="ar-SA"/>
        </w:rPr>
        <w:t xml:space="preserve"> το</w:t>
      </w:r>
      <w:r w:rsidR="002607EA" w:rsidRPr="00B9372F">
        <w:rPr>
          <w:rFonts w:ascii="Cambria" w:eastAsia="Times New Roman" w:hAnsi="Cambria" w:cs="Calibri"/>
          <w:i/>
          <w:color w:val="0070C0"/>
          <w:szCs w:val="22"/>
          <w:lang w:val="el-GR" w:bidi="ar-SA"/>
        </w:rPr>
        <w:t>ν</w:t>
      </w:r>
      <w:r w:rsidRPr="00A552CF">
        <w:rPr>
          <w:rFonts w:ascii="Cambria" w:eastAsia="Times New Roman" w:hAnsi="Cambria" w:cs="Calibri"/>
          <w:i/>
          <w:color w:val="0070C0"/>
          <w:szCs w:val="22"/>
          <w:lang w:val="el-GR" w:bidi="ar-SA"/>
        </w:rPr>
        <w:t xml:space="preserve"> πιστοποιημένο</w:t>
      </w:r>
      <w:r w:rsidR="002607EA" w:rsidRPr="00B9372F">
        <w:rPr>
          <w:rFonts w:ascii="Cambria" w:eastAsia="Times New Roman" w:hAnsi="Cambria" w:cs="Calibri"/>
          <w:i/>
          <w:color w:val="0070C0"/>
          <w:szCs w:val="22"/>
          <w:lang w:val="el-GR" w:bidi="ar-SA"/>
        </w:rPr>
        <w:t xml:space="preserve"> </w:t>
      </w:r>
      <w:r w:rsidRPr="00A552CF">
        <w:rPr>
          <w:rFonts w:ascii="Cambria" w:eastAsia="Times New Roman" w:hAnsi="Cambria" w:cs="Calibri"/>
          <w:i/>
          <w:color w:val="0070C0"/>
          <w:szCs w:val="22"/>
          <w:lang w:val="el-GR" w:bidi="ar-SA"/>
        </w:rPr>
        <w:t xml:space="preserve"> χρήστη της αναθέτουσας αρχής/του αναθέτοντ</w:t>
      </w:r>
      <w:r w:rsidR="002607EA" w:rsidRPr="00B9372F">
        <w:rPr>
          <w:rFonts w:ascii="Cambria" w:eastAsia="Times New Roman" w:hAnsi="Cambria" w:cs="Calibri"/>
          <w:i/>
          <w:color w:val="0070C0"/>
          <w:szCs w:val="22"/>
          <w:lang w:val="el-GR" w:bidi="ar-SA"/>
        </w:rPr>
        <w:t>ος</w:t>
      </w:r>
      <w:r w:rsidRPr="00A552CF">
        <w:rPr>
          <w:rFonts w:ascii="Cambria" w:eastAsia="Times New Roman" w:hAnsi="Cambria" w:cs="Calibri"/>
          <w:i/>
          <w:color w:val="0070C0"/>
          <w:szCs w:val="22"/>
          <w:lang w:val="el-GR" w:bidi="ar-SA"/>
        </w:rPr>
        <w:t xml:space="preserve"> φορέα.]</w:t>
      </w:r>
    </w:p>
    <w:p w14:paraId="1399CCC5" w14:textId="77777777" w:rsidR="00CE1109" w:rsidRPr="0031379B" w:rsidRDefault="00CE1109" w:rsidP="00CE1109">
      <w:pPr>
        <w:pStyle w:val="Textbodyindent"/>
        <w:ind w:firstLine="0"/>
        <w:rPr>
          <w:rFonts w:ascii="Cambria" w:hAnsi="Cambria" w:cs="Calibri"/>
          <w:szCs w:val="22"/>
          <w:lang w:val="el-GR"/>
        </w:rPr>
      </w:pPr>
    </w:p>
    <w:p w14:paraId="0E515D10" w14:textId="188B55AE" w:rsidR="00CE1109" w:rsidRPr="0004432D" w:rsidRDefault="00CE1109" w:rsidP="00CE1109">
      <w:pPr>
        <w:pStyle w:val="Textbodyindent"/>
        <w:ind w:firstLine="0"/>
        <w:rPr>
          <w:rFonts w:ascii="Cambria" w:hAnsi="Cambria" w:cs="Calibri"/>
          <w:szCs w:val="22"/>
          <w:lang w:val="el-GR"/>
        </w:rPr>
      </w:pPr>
      <w:r w:rsidRPr="00504B2B">
        <w:rPr>
          <w:rFonts w:ascii="Cambria" w:hAnsi="Cambria" w:cs="Calibri"/>
          <w:b/>
          <w:szCs w:val="22"/>
          <w:lang w:val="el-GR"/>
        </w:rPr>
        <w:t>δ)</w:t>
      </w:r>
      <w:r w:rsidRPr="00D84FC0">
        <w:rPr>
          <w:rFonts w:ascii="Cambria" w:hAnsi="Cambria" w:cs="Calibri"/>
          <w:szCs w:val="22"/>
          <w:lang w:val="el-GR"/>
        </w:rPr>
        <w:t xml:space="preserve"> Αν κατά τον έλεγχο των υποβληθέντων δικαι</w:t>
      </w:r>
      <w:r w:rsidRPr="0004432D">
        <w:rPr>
          <w:rFonts w:ascii="Cambria" w:hAnsi="Cambria" w:cs="Calibri"/>
          <w:szCs w:val="22"/>
          <w:lang w:val="el-GR"/>
        </w:rPr>
        <w:t>ολογητικών, διαπιστωθεί ότι:</w:t>
      </w:r>
    </w:p>
    <w:p w14:paraId="626BEAD4" w14:textId="3462AB6F" w:rsidR="00CE1109" w:rsidRPr="00CC3D74" w:rsidRDefault="00CE1109" w:rsidP="00CE1109">
      <w:pPr>
        <w:pStyle w:val="Textbodyindent"/>
        <w:ind w:firstLine="0"/>
        <w:rPr>
          <w:rFonts w:ascii="Cambria" w:hAnsi="Cambria" w:cs="Calibri"/>
          <w:szCs w:val="22"/>
          <w:lang w:val="el-GR"/>
        </w:rPr>
      </w:pPr>
      <w:r w:rsidRPr="0004432D">
        <w:rPr>
          <w:rFonts w:ascii="Cambria" w:hAnsi="Cambria" w:cs="Calibri"/>
          <w:szCs w:val="22"/>
        </w:rPr>
        <w:t>i</w:t>
      </w:r>
      <w:r w:rsidRPr="0037123B">
        <w:rPr>
          <w:rFonts w:ascii="Cambria" w:hAnsi="Cambria" w:cs="Calibri"/>
          <w:szCs w:val="22"/>
          <w:lang w:val="el-GR"/>
        </w:rPr>
        <w:t>) τα στοιχεία που δηλώθηκαν με το Ευρωπαϊκό Ενιαίο Έγγραφο Σύμβασης (ΕΕΕΣ), είναι εκ προθέσεως απατηλά ή  έχουν υποβληθεί πλαστά αποδεικτικά στοιχεία</w:t>
      </w:r>
      <w:r w:rsidRPr="00CC3D74">
        <w:rPr>
          <w:rFonts w:ascii="Cambria" w:hAnsi="Cambria" w:cs="Calibri"/>
          <w:szCs w:val="22"/>
          <w:vertAlign w:val="superscript"/>
          <w:lang w:val="el-GR"/>
        </w:rPr>
        <w:endnoteReference w:id="45"/>
      </w:r>
      <w:r w:rsidRPr="00CC3D74">
        <w:rPr>
          <w:rFonts w:ascii="Cambria" w:hAnsi="Cambria" w:cs="Calibri"/>
          <w:szCs w:val="22"/>
          <w:lang w:val="el-GR"/>
        </w:rPr>
        <w:t xml:space="preserve">    ή</w:t>
      </w:r>
    </w:p>
    <w:p w14:paraId="611CB3CF" w14:textId="6327D498" w:rsidR="00CE1109" w:rsidRPr="0031379B" w:rsidRDefault="00CE1109" w:rsidP="00CE1109">
      <w:pPr>
        <w:pStyle w:val="Textbodyindent"/>
        <w:ind w:firstLine="0"/>
        <w:rPr>
          <w:rFonts w:ascii="Cambria" w:hAnsi="Cambria" w:cs="Calibri"/>
          <w:szCs w:val="22"/>
          <w:lang w:val="el-GR"/>
        </w:rPr>
      </w:pPr>
      <w:r w:rsidRPr="0031379B">
        <w:rPr>
          <w:rFonts w:ascii="Cambria" w:hAnsi="Cambria" w:cs="Calibri"/>
          <w:szCs w:val="22"/>
        </w:rPr>
        <w:t>ii</w:t>
      </w:r>
      <w:r w:rsidRPr="0031379B">
        <w:rPr>
          <w:rFonts w:ascii="Cambria" w:hAnsi="Cambria" w:cs="Calibri"/>
          <w:szCs w:val="22"/>
          <w:lang w:val="el-GR"/>
        </w:rPr>
        <w:t>) αν δεν υποβληθούν στο προκαθορισμένο χρονικό διάστημα τα απαιτούμενα πρωτότυπα ή αντίγραφα</w:t>
      </w:r>
      <w:r w:rsidR="002607EA" w:rsidRPr="00B9372F">
        <w:rPr>
          <w:rFonts w:ascii="Cambria" w:hAnsi="Cambria" w:cs="Calibri"/>
          <w:szCs w:val="22"/>
          <w:lang w:val="el-GR"/>
        </w:rPr>
        <w:t xml:space="preserve"> </w:t>
      </w:r>
      <w:r w:rsidRPr="0031379B">
        <w:rPr>
          <w:rFonts w:ascii="Cambria" w:hAnsi="Cambria" w:cs="Calibri"/>
          <w:szCs w:val="22"/>
          <w:lang w:val="el-GR"/>
        </w:rPr>
        <w:t xml:space="preserve"> των παραπάνω δικαιολογητικών</w:t>
      </w:r>
      <w:r w:rsidR="002607EA" w:rsidRPr="00B9372F">
        <w:rPr>
          <w:rFonts w:ascii="Cambria" w:hAnsi="Cambria" w:cs="Calibri"/>
          <w:szCs w:val="22"/>
          <w:lang w:val="el-GR"/>
        </w:rPr>
        <w:t xml:space="preserve"> </w:t>
      </w:r>
      <w:r w:rsidRPr="0031379B">
        <w:rPr>
          <w:rFonts w:ascii="Cambria" w:hAnsi="Cambria" w:cs="Calibri"/>
          <w:szCs w:val="22"/>
          <w:lang w:val="el-GR"/>
        </w:rPr>
        <w:t>ή</w:t>
      </w:r>
    </w:p>
    <w:p w14:paraId="252B0283" w14:textId="1D6F8444" w:rsidR="00CE1109" w:rsidRPr="00CC3D74" w:rsidRDefault="00CE1109" w:rsidP="00CE1109">
      <w:pPr>
        <w:pStyle w:val="Textbodyindent"/>
        <w:ind w:firstLine="0"/>
        <w:rPr>
          <w:rFonts w:ascii="Cambria" w:hAnsi="Cambria" w:cs="Calibri"/>
          <w:szCs w:val="22"/>
          <w:lang w:val="el-GR"/>
        </w:rPr>
      </w:pPr>
      <w:r w:rsidRPr="00504B2B">
        <w:rPr>
          <w:rFonts w:ascii="Cambria" w:hAnsi="Cambria" w:cs="Calibri"/>
          <w:szCs w:val="22"/>
        </w:rPr>
        <w:t>iii</w:t>
      </w:r>
      <w:r w:rsidRPr="00D84FC0">
        <w:rPr>
          <w:rFonts w:ascii="Cambria" w:hAnsi="Cambria" w:cs="Calibri"/>
          <w:szCs w:val="22"/>
          <w:lang w:val="el-GR"/>
        </w:rPr>
        <w:t>) αν από τα δικαιολογητικά που προσκομίσ</w:t>
      </w:r>
      <w:r w:rsidR="002607EA" w:rsidRPr="00B9372F">
        <w:rPr>
          <w:rFonts w:ascii="Cambria" w:hAnsi="Cambria" w:cs="Calibri"/>
          <w:szCs w:val="22"/>
          <w:lang w:val="el-GR"/>
        </w:rPr>
        <w:t>τ</w:t>
      </w:r>
      <w:r w:rsidRPr="00D84FC0">
        <w:rPr>
          <w:rFonts w:ascii="Cambria" w:hAnsi="Cambria" w:cs="Calibri"/>
          <w:szCs w:val="22"/>
          <w:lang w:val="el-GR"/>
        </w:rPr>
        <w:t>ηκαν νομίμως και εμπροθέσμως, δεν αποδεικνύονται οι όροι και οι προϋποθέσεις συμμετοχής σύμφωνα με τα άρθρα 21, 22 και 23 της παρούσας</w:t>
      </w:r>
      <w:r w:rsidRPr="00CC3D74">
        <w:rPr>
          <w:rStyle w:val="WW-FootnoteReference"/>
          <w:rFonts w:ascii="Cambria" w:hAnsi="Cambria" w:cs="Calibri"/>
          <w:szCs w:val="22"/>
        </w:rPr>
        <w:endnoteReference w:id="46"/>
      </w:r>
      <w:r w:rsidR="002607EA" w:rsidRPr="00B9372F">
        <w:rPr>
          <w:rFonts w:ascii="Cambria" w:hAnsi="Cambria" w:cs="Calibri"/>
          <w:szCs w:val="22"/>
          <w:lang w:val="el-GR"/>
        </w:rPr>
        <w:t>,</w:t>
      </w:r>
    </w:p>
    <w:p w14:paraId="7E0C2E28" w14:textId="77777777" w:rsidR="00CE1109" w:rsidRPr="0031379B" w:rsidRDefault="00CE1109" w:rsidP="00CE1109">
      <w:pPr>
        <w:pStyle w:val="Textbodyindent"/>
        <w:ind w:firstLine="0"/>
        <w:rPr>
          <w:rFonts w:ascii="Cambria" w:hAnsi="Cambria" w:cs="Calibri"/>
          <w:szCs w:val="22"/>
          <w:lang w:val="el-GR"/>
        </w:rPr>
      </w:pPr>
    </w:p>
    <w:p w14:paraId="3453BB2E" w14:textId="77777777" w:rsidR="00CE1109" w:rsidRPr="0004432D" w:rsidRDefault="00CE1109" w:rsidP="00CE1109">
      <w:pPr>
        <w:pStyle w:val="Textbodyindent"/>
        <w:ind w:firstLine="0"/>
        <w:rPr>
          <w:rFonts w:ascii="Cambria" w:hAnsi="Cambria" w:cs="Calibri"/>
          <w:szCs w:val="22"/>
          <w:lang w:val="el-GR"/>
        </w:rPr>
      </w:pPr>
      <w:r w:rsidRPr="00504B2B">
        <w:rPr>
          <w:rFonts w:ascii="Cambria" w:hAnsi="Cambria" w:cs="Calibri"/>
          <w:szCs w:val="22"/>
          <w:lang w:val="el-GR"/>
        </w:rPr>
        <w:t>απορρίπτετα</w:t>
      </w:r>
      <w:r w:rsidRPr="00D84FC0">
        <w:rPr>
          <w:rFonts w:ascii="Cambria" w:hAnsi="Cambria" w:cs="Calibri"/>
          <w:szCs w:val="22"/>
          <w:lang w:val="el-GR"/>
        </w:rPr>
        <w:t>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w:t>
      </w:r>
      <w:r w:rsidRPr="0004432D">
        <w:rPr>
          <w:rFonts w:ascii="Cambria" w:hAnsi="Cambria" w:cs="Calibri"/>
          <w:szCs w:val="22"/>
          <w:lang w:val="el-GR"/>
        </w:rPr>
        <w:t>τέρω διαδικασίας.</w:t>
      </w:r>
    </w:p>
    <w:p w14:paraId="0B4096ED" w14:textId="77777777" w:rsidR="00CE1109" w:rsidRPr="0037123B" w:rsidRDefault="00CE1109" w:rsidP="00CE1109">
      <w:pPr>
        <w:pStyle w:val="Textbodyindent"/>
        <w:ind w:firstLine="0"/>
        <w:rPr>
          <w:rFonts w:ascii="Cambria" w:hAnsi="Cambria" w:cs="Calibri"/>
          <w:szCs w:val="22"/>
          <w:lang w:val="el-GR"/>
        </w:rPr>
      </w:pPr>
    </w:p>
    <w:p w14:paraId="47EAB2F3" w14:textId="155A81BB" w:rsidR="00CE1109" w:rsidRPr="00CC3D74" w:rsidRDefault="00CE1109" w:rsidP="00CE1109">
      <w:pPr>
        <w:pStyle w:val="Textbodyindent"/>
        <w:ind w:firstLine="0"/>
        <w:rPr>
          <w:rFonts w:ascii="Cambria" w:hAnsi="Cambria" w:cs="Calibri"/>
          <w:szCs w:val="22"/>
          <w:lang w:val="el-GR"/>
        </w:rPr>
      </w:pPr>
      <w:r w:rsidRPr="00754118">
        <w:rPr>
          <w:rFonts w:ascii="Cambria" w:hAnsi="Cambria" w:cs="Calibri"/>
          <w:szCs w:val="22"/>
          <w:lang w:val="el-GR"/>
        </w:rPr>
        <w:t xml:space="preserve">Σε περίπτωση έγκαιρης και προσήκουσας ενημέρωσης της αναθέτουσας αρχής </w:t>
      </w:r>
      <w:r w:rsidR="002607EA" w:rsidRPr="00B9372F">
        <w:rPr>
          <w:rFonts w:ascii="Cambria" w:hAnsi="Cambria" w:cs="Calibri"/>
          <w:szCs w:val="22"/>
          <w:lang w:val="el-GR"/>
        </w:rPr>
        <w:t>περί</w:t>
      </w:r>
      <w:r w:rsidRPr="00754118">
        <w:rPr>
          <w:rFonts w:ascii="Cambria" w:hAnsi="Cambria" w:cs="Calibri"/>
          <w:szCs w:val="22"/>
          <w:lang w:val="el-GR"/>
        </w:rPr>
        <w:t xml:space="preserve"> μεταβολ</w:t>
      </w:r>
      <w:r w:rsidR="002607EA" w:rsidRPr="00B9372F">
        <w:rPr>
          <w:rFonts w:ascii="Cambria" w:hAnsi="Cambria" w:cs="Calibri"/>
          <w:szCs w:val="22"/>
          <w:lang w:val="el-GR"/>
        </w:rPr>
        <w:t>ών</w:t>
      </w:r>
      <w:r w:rsidRPr="00754118">
        <w:rPr>
          <w:rFonts w:ascii="Cambria" w:hAnsi="Cambria" w:cs="Calibri"/>
          <w:szCs w:val="22"/>
          <w:lang w:val="el-GR"/>
        </w:rPr>
        <w:t xml:space="preserve"> στις προϋποθέσεις </w:t>
      </w:r>
      <w:r w:rsidR="002607EA" w:rsidRPr="00B9372F">
        <w:rPr>
          <w:rFonts w:ascii="Cambria" w:hAnsi="Cambria" w:cs="Calibri"/>
          <w:szCs w:val="22"/>
          <w:lang w:val="el-GR"/>
        </w:rPr>
        <w:t>που</w:t>
      </w:r>
      <w:r w:rsidRPr="00754118">
        <w:rPr>
          <w:rFonts w:ascii="Cambria" w:hAnsi="Cambria" w:cs="Calibri"/>
          <w:szCs w:val="22"/>
          <w:lang w:val="el-GR"/>
        </w:rPr>
        <w:t xml:space="preserve"> ο προσωρινός ανάδοχος είχε δηλώσει με το Ευρωπαϊκό Ενιαίο Έγγραφο Σύμβασης (ΕΕΕΣ) ότι πληροί</w:t>
      </w:r>
      <w:r w:rsidR="002607EA" w:rsidRPr="00B9372F">
        <w:rPr>
          <w:rFonts w:ascii="Cambria" w:hAnsi="Cambria" w:cs="Calibri"/>
          <w:szCs w:val="22"/>
          <w:lang w:val="el-GR"/>
        </w:rPr>
        <w:t>,</w:t>
      </w:r>
      <w:r w:rsidRPr="00754118">
        <w:rPr>
          <w:rFonts w:ascii="Cambria" w:hAnsi="Cambria" w:cs="Calibri"/>
          <w:szCs w:val="22"/>
          <w:lang w:val="el-GR"/>
        </w:rPr>
        <w:t xml:space="preserve"> οι οποίες </w:t>
      </w:r>
      <w:r w:rsidR="002607EA" w:rsidRPr="00B9372F">
        <w:rPr>
          <w:rFonts w:ascii="Cambria" w:hAnsi="Cambria" w:cs="Calibri"/>
          <w:szCs w:val="22"/>
          <w:lang w:val="el-GR"/>
        </w:rPr>
        <w:t xml:space="preserve"> (μεταβολές) </w:t>
      </w:r>
      <w:r w:rsidRPr="00754118">
        <w:rPr>
          <w:rFonts w:ascii="Cambria" w:hAnsi="Cambria" w:cs="Calibri"/>
          <w:szCs w:val="22"/>
          <w:lang w:val="el-GR"/>
        </w:rPr>
        <w:t>επήλθαν ή για τι</w:t>
      </w:r>
      <w:r w:rsidRPr="00BF786D">
        <w:rPr>
          <w:rFonts w:ascii="Cambria" w:hAnsi="Cambria" w:cs="Calibri"/>
          <w:szCs w:val="22"/>
          <w:lang w:val="el-GR"/>
        </w:rPr>
        <w:t>ς οποίες έλαβε γνώση μέχρι τη σύναψη της σύμβασης (οψιγενείς μεταβολές), δεν καταπίπτει υπέρ της αναθέτουσας αρχής η προσκομισθείσα,</w:t>
      </w:r>
      <w:r w:rsidRPr="00C46F97">
        <w:rPr>
          <w:rFonts w:ascii="Cambria" w:hAnsi="Cambria" w:cs="Calibri"/>
          <w:szCs w:val="22"/>
          <w:lang w:val="el-GR"/>
        </w:rPr>
        <w:t xml:space="preserve"> </w:t>
      </w:r>
      <w:r w:rsidRPr="00F0250C">
        <w:rPr>
          <w:rFonts w:ascii="Cambria" w:hAnsi="Cambria" w:cs="Calibri"/>
          <w:szCs w:val="22"/>
          <w:lang w:val="el-GR"/>
        </w:rPr>
        <w:t xml:space="preserve">σύμφωνα με το άρθρο 15 της παρούσας, </w:t>
      </w:r>
      <w:r w:rsidRPr="00F97D10">
        <w:rPr>
          <w:rFonts w:ascii="Cambria" w:hAnsi="Cambria" w:cs="Calibri"/>
          <w:szCs w:val="22"/>
          <w:lang w:val="el-GR"/>
        </w:rPr>
        <w:t>εγγύηση συμμετοχής</w:t>
      </w:r>
      <w:r w:rsidRPr="00CC3D74">
        <w:rPr>
          <w:rFonts w:ascii="Cambria" w:hAnsi="Cambria" w:cs="Calibri"/>
          <w:szCs w:val="22"/>
          <w:vertAlign w:val="superscript"/>
          <w:lang w:val="el-GR"/>
        </w:rPr>
        <w:endnoteReference w:id="47"/>
      </w:r>
      <w:r w:rsidRPr="00CC3D74">
        <w:rPr>
          <w:rFonts w:ascii="Cambria" w:hAnsi="Cambria" w:cs="Calibri"/>
          <w:szCs w:val="22"/>
          <w:lang w:val="el-GR"/>
        </w:rPr>
        <w:t>.</w:t>
      </w:r>
    </w:p>
    <w:p w14:paraId="11DFFE9B" w14:textId="77777777" w:rsidR="00CE1109" w:rsidRPr="0031379B" w:rsidRDefault="00CE1109" w:rsidP="00CE1109">
      <w:pPr>
        <w:pStyle w:val="Textbodyindent"/>
        <w:ind w:firstLine="0"/>
        <w:rPr>
          <w:rFonts w:ascii="Cambria" w:hAnsi="Cambria" w:cs="Calibri"/>
          <w:szCs w:val="22"/>
          <w:lang w:val="el-GR"/>
        </w:rPr>
      </w:pPr>
    </w:p>
    <w:p w14:paraId="59372A1E" w14:textId="589BAC76" w:rsidR="00CE1109" w:rsidRPr="00BF786D" w:rsidRDefault="00CE1109" w:rsidP="00CE1109">
      <w:pPr>
        <w:pStyle w:val="Textbodyindent"/>
        <w:ind w:firstLine="0"/>
        <w:rPr>
          <w:rFonts w:ascii="Cambria" w:hAnsi="Cambria" w:cs="Calibri"/>
          <w:szCs w:val="22"/>
          <w:lang w:val="el-GR"/>
        </w:rPr>
      </w:pPr>
      <w:r w:rsidRPr="00504B2B">
        <w:rPr>
          <w:rFonts w:ascii="Cambria" w:hAnsi="Cambria" w:cs="Calibri"/>
          <w:szCs w:val="22"/>
          <w:lang w:val="el-GR"/>
        </w:rPr>
        <w:t>Αν κανένας από τους προσφέροντες δεν υπέβαλε αληθή ή ακριβή δή</w:t>
      </w:r>
      <w:r w:rsidRPr="00D84FC0">
        <w:rPr>
          <w:rFonts w:ascii="Cambria" w:hAnsi="Cambria" w:cs="Calibri"/>
          <w:szCs w:val="22"/>
          <w:lang w:val="el-GR"/>
        </w:rPr>
        <w:t xml:space="preserve">λωση, ή  κανένας από τους προσφέροντες δεν προσκομίζει ένα ή περισσότερα από τα απαιτούμενα έγγραφα και δικαιολογητικά, ή  κανένας από τους προσφέροντες δεν αποδείξει ότι:  α) δεν βρίσκεται σε μια από τις καταστάσεις που αναφέρονται στο άρθρο 22.Α και </w:t>
      </w:r>
      <w:r w:rsidRPr="0004432D">
        <w:rPr>
          <w:rFonts w:ascii="Cambria" w:hAnsi="Cambria" w:cs="Calibri"/>
          <w:szCs w:val="22"/>
          <w:lang w:val="el-GR"/>
        </w:rPr>
        <w:t>β) πληροί τα σχετικά κριτήρια επιλογής των άρθρων 22.Β έως 22.Ε, όπως αυτά</w:t>
      </w:r>
      <w:r w:rsidRPr="0037123B">
        <w:rPr>
          <w:rFonts w:ascii="Cambria" w:hAnsi="Cambria" w:cs="Calibri"/>
          <w:szCs w:val="22"/>
          <w:lang w:val="el-GR"/>
        </w:rPr>
        <w:t xml:space="preserve"> έχουν καθοριστεί στην παρούσα</w:t>
      </w:r>
      <w:r w:rsidRPr="00754118">
        <w:rPr>
          <w:rFonts w:ascii="Cambria" w:hAnsi="Cambria" w:cs="Calibri"/>
          <w:szCs w:val="22"/>
          <w:lang w:val="el-GR"/>
        </w:rPr>
        <w:t>, η διαδικασία σύναψης της σύμβασης ματαιώνεται.</w:t>
      </w:r>
    </w:p>
    <w:p w14:paraId="3457A860" w14:textId="77777777" w:rsidR="00CE1109" w:rsidRPr="00BF786D" w:rsidRDefault="00CE1109" w:rsidP="00CE1109">
      <w:pPr>
        <w:pStyle w:val="Textbodyindent"/>
        <w:ind w:firstLine="0"/>
        <w:rPr>
          <w:rFonts w:ascii="Cambria" w:hAnsi="Cambria" w:cs="Calibri"/>
          <w:szCs w:val="22"/>
          <w:lang w:val="el-GR"/>
        </w:rPr>
      </w:pPr>
    </w:p>
    <w:p w14:paraId="21E33ECC" w14:textId="2FD347BA" w:rsidR="00CE1109" w:rsidRPr="00504B2B" w:rsidRDefault="00CE1109" w:rsidP="00CE1109">
      <w:pPr>
        <w:suppressAutoHyphens w:val="0"/>
        <w:autoSpaceDE w:val="0"/>
        <w:jc w:val="both"/>
        <w:rPr>
          <w:rFonts w:ascii="Cambria" w:hAnsi="Cambria"/>
          <w:sz w:val="22"/>
          <w:szCs w:val="22"/>
          <w:lang w:val="el-GR"/>
        </w:rPr>
      </w:pPr>
      <w:r w:rsidRPr="00F0250C">
        <w:rPr>
          <w:rFonts w:ascii="Cambria" w:hAnsi="Cambria" w:cs="Cambria"/>
          <w:sz w:val="22"/>
          <w:szCs w:val="22"/>
          <w:lang w:val="el-GR"/>
        </w:rPr>
        <w:t xml:space="preserve">Η διαδικασία ελέγχου των ως άνω δικαιολογητικών ολοκληρώνεται με τη σύνταξη πρακτικού από την </w:t>
      </w:r>
      <w:r w:rsidRPr="00F0250C">
        <w:rPr>
          <w:rFonts w:ascii="Cambria" w:hAnsi="Cambria" w:cs="Cambria"/>
          <w:sz w:val="22"/>
          <w:szCs w:val="22"/>
          <w:lang w:val="el-GR"/>
        </w:rPr>
        <w:lastRenderedPageBreak/>
        <w:t>Επιτροπή</w:t>
      </w:r>
      <w:r w:rsidRPr="00F97D10">
        <w:rPr>
          <w:rFonts w:ascii="Cambria" w:hAnsi="Cambria" w:cs="Cambria"/>
          <w:sz w:val="22"/>
          <w:szCs w:val="22"/>
          <w:lang w:val="el-GR"/>
        </w:rPr>
        <w:t xml:space="preserve"> Διαγωνισμού, στο οποίο αναγράφεται η τυχόν συμπλήρωση δικαιολογητικών κατά τα οριζόμενα στις παραγράφους (α) και (γ) του παρόντος άρθρου</w:t>
      </w:r>
      <w:r w:rsidRPr="00CC3D74">
        <w:rPr>
          <w:rStyle w:val="af"/>
          <w:rFonts w:ascii="Cambria" w:hAnsi="Cambria" w:cs="Cambria"/>
          <w:sz w:val="22"/>
          <w:szCs w:val="22"/>
          <w:lang w:val="el-GR"/>
        </w:rPr>
        <w:endnoteReference w:id="48"/>
      </w:r>
      <w:r w:rsidR="002607EA" w:rsidRPr="00B9372F">
        <w:rPr>
          <w:rFonts w:ascii="Cambria" w:hAnsi="Cambria" w:cs="Cambria"/>
          <w:sz w:val="22"/>
          <w:szCs w:val="22"/>
          <w:lang w:val="el-GR"/>
        </w:rPr>
        <w:t>.</w:t>
      </w:r>
      <w:r w:rsidRPr="00CC3D74">
        <w:rPr>
          <w:rFonts w:ascii="Cambria" w:hAnsi="Cambria" w:cs="Cambria"/>
          <w:sz w:val="22"/>
          <w:szCs w:val="22"/>
          <w:lang w:val="el-GR"/>
        </w:rPr>
        <w:t xml:space="preserve"> </w:t>
      </w:r>
      <w:r w:rsidR="002607EA" w:rsidRPr="00B9372F">
        <w:rPr>
          <w:rFonts w:ascii="Cambria" w:hAnsi="Cambria" w:cs="Cambria"/>
          <w:sz w:val="22"/>
          <w:szCs w:val="22"/>
          <w:lang w:val="el-GR"/>
        </w:rPr>
        <w:t xml:space="preserve">Ακολούθως, η </w:t>
      </w:r>
      <w:r w:rsidRPr="00CC3D74">
        <w:rPr>
          <w:rFonts w:ascii="Cambria" w:hAnsi="Cambria" w:cs="Cambria"/>
          <w:sz w:val="22"/>
          <w:szCs w:val="22"/>
          <w:lang w:val="el-GR"/>
        </w:rPr>
        <w:t xml:space="preserve"> Επιτροπή</w:t>
      </w:r>
      <w:r w:rsidRPr="00CC3D74">
        <w:rPr>
          <w:rFonts w:ascii="Cambria" w:hAnsi="Cambria" w:cs="Cambria"/>
          <w:sz w:val="22"/>
          <w:szCs w:val="22"/>
          <w:lang w:val="el-GR" w:eastAsia="el-GR"/>
        </w:rPr>
        <w:t xml:space="preserve"> κοινοποιεί</w:t>
      </w:r>
      <w:r w:rsidR="002607EA" w:rsidRPr="00B9372F">
        <w:rPr>
          <w:rFonts w:ascii="Cambria" w:hAnsi="Cambria" w:cs="Cambria"/>
          <w:sz w:val="22"/>
          <w:szCs w:val="22"/>
          <w:lang w:val="el-GR" w:eastAsia="el-GR"/>
        </w:rPr>
        <w:t xml:space="preserve"> το πρακτικό,</w:t>
      </w:r>
      <w:r w:rsidRPr="00CC3D74">
        <w:rPr>
          <w:rFonts w:ascii="Cambria" w:hAnsi="Cambria" w:cs="Cambria"/>
          <w:sz w:val="22"/>
          <w:szCs w:val="22"/>
          <w:lang w:val="el-GR" w:eastAsia="el-GR"/>
        </w:rPr>
        <w:t xml:space="preserve"> μέσω της «λειτουργικότητας της «Επικοινωνίας», στο αποφαινόμενο όργανο της</w:t>
      </w:r>
      <w:r w:rsidRPr="0031379B">
        <w:rPr>
          <w:rFonts w:ascii="Cambria" w:hAnsi="Cambria" w:cs="Cambria"/>
          <w:sz w:val="22"/>
          <w:szCs w:val="22"/>
          <w:lang w:val="el-GR" w:eastAsia="el-GR"/>
        </w:rPr>
        <w:t xml:space="preserve"> αναθέτουσας αρχής</w:t>
      </w:r>
      <w:r w:rsidRPr="0031379B" w:rsidDel="00870612">
        <w:rPr>
          <w:rFonts w:ascii="Cambria" w:hAnsi="Cambria" w:cs="Cambria"/>
          <w:sz w:val="22"/>
          <w:szCs w:val="22"/>
          <w:lang w:val="el-GR" w:eastAsia="el-GR"/>
        </w:rPr>
        <w:t xml:space="preserve"> </w:t>
      </w:r>
      <w:r w:rsidRPr="0031379B">
        <w:rPr>
          <w:rFonts w:ascii="Cambria" w:hAnsi="Cambria" w:cs="Cambria"/>
          <w:sz w:val="22"/>
          <w:szCs w:val="22"/>
          <w:lang w:val="el-GR" w:eastAsia="el-GR"/>
        </w:rPr>
        <w:t xml:space="preserve">για τη λήψη απόφασης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 xml:space="preserve">κατακύρωσης της σύμβασης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ματαίωσης της διαδικασίας, ανά περίπτωση.</w:t>
      </w:r>
    </w:p>
    <w:p w14:paraId="25ECDC5F" w14:textId="77777777" w:rsidR="00CE1109" w:rsidRPr="00D84FC0" w:rsidRDefault="00CE1109" w:rsidP="00CE1109">
      <w:pPr>
        <w:suppressAutoHyphens w:val="0"/>
        <w:autoSpaceDE w:val="0"/>
        <w:rPr>
          <w:rFonts w:ascii="Cambria" w:hAnsi="Cambria"/>
          <w:sz w:val="22"/>
          <w:szCs w:val="22"/>
          <w:lang w:val="el-GR"/>
        </w:rPr>
      </w:pPr>
    </w:p>
    <w:p w14:paraId="0ACEEE33" w14:textId="6144E9DF" w:rsidR="00CE1109" w:rsidRPr="00CC3D74" w:rsidRDefault="00CE1109" w:rsidP="00CE1109">
      <w:pPr>
        <w:suppressAutoHyphens w:val="0"/>
        <w:autoSpaceDE w:val="0"/>
        <w:jc w:val="both"/>
        <w:rPr>
          <w:rFonts w:ascii="Cambria" w:hAnsi="Cambria" w:cs="Cambria"/>
          <w:sz w:val="22"/>
          <w:szCs w:val="22"/>
          <w:lang w:val="el-GR" w:eastAsia="el-GR"/>
        </w:rPr>
      </w:pPr>
      <w:r w:rsidRPr="0004432D">
        <w:rPr>
          <w:rFonts w:ascii="Cambria" w:hAnsi="Cambria" w:cs="Cambria"/>
          <w:sz w:val="22"/>
          <w:szCs w:val="22"/>
          <w:lang w:val="el-GR" w:eastAsia="el-GR"/>
        </w:rPr>
        <w:t xml:space="preserve">Τα αποτελέσματα του ελέγχου των δικαιολογητικών του προσωρινού αναδόχου επικυρώνονται με την απόφαση κατακύρωσης του άρθρου 105 </w:t>
      </w:r>
      <w:r w:rsidR="002607EA" w:rsidRPr="00B9372F">
        <w:rPr>
          <w:rFonts w:ascii="Cambria" w:hAnsi="Cambria" w:cs="Cambria"/>
          <w:sz w:val="22"/>
          <w:szCs w:val="22"/>
          <w:lang w:val="el-GR" w:eastAsia="el-GR"/>
        </w:rPr>
        <w:t xml:space="preserve">του </w:t>
      </w:r>
      <w:r w:rsidRPr="0004432D">
        <w:rPr>
          <w:rFonts w:ascii="Cambria" w:hAnsi="Cambria" w:cs="Cambria"/>
          <w:sz w:val="22"/>
          <w:szCs w:val="22"/>
          <w:lang w:val="el-GR" w:eastAsia="el-GR"/>
        </w:rPr>
        <w:t>ν. 4412/20</w:t>
      </w:r>
      <w:r w:rsidRPr="0037123B">
        <w:rPr>
          <w:rFonts w:ascii="Cambria" w:hAnsi="Cambria" w:cs="Cambria"/>
          <w:sz w:val="22"/>
          <w:szCs w:val="22"/>
          <w:lang w:val="el-GR" w:eastAsia="el-GR"/>
        </w:rPr>
        <w:t>16</w:t>
      </w:r>
      <w:r w:rsidRPr="00CC3D74">
        <w:rPr>
          <w:rFonts w:ascii="Cambria" w:hAnsi="Cambria" w:cs="Cambria"/>
          <w:sz w:val="22"/>
          <w:szCs w:val="22"/>
          <w:vertAlign w:val="superscript"/>
          <w:lang w:val="el-GR" w:eastAsia="el-GR"/>
        </w:rPr>
        <w:endnoteReference w:id="49"/>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ήτοι με την απόφαση του προηγούμενου εδαφίου, στην οποία αναφέρονται υποχρεωτικά οι προθεσμίες  αναστολή</w:t>
      </w:r>
      <w:r w:rsidR="002607EA" w:rsidRPr="00B9372F">
        <w:rPr>
          <w:rFonts w:ascii="Cambria" w:hAnsi="Cambria" w:cs="Cambria"/>
          <w:sz w:val="22"/>
          <w:szCs w:val="22"/>
          <w:lang w:val="el-GR" w:eastAsia="el-GR"/>
        </w:rPr>
        <w:t>ς</w:t>
      </w:r>
      <w:r w:rsidRPr="00CC3D74">
        <w:rPr>
          <w:rFonts w:ascii="Cambria" w:hAnsi="Cambria" w:cs="Cambria"/>
          <w:sz w:val="22"/>
          <w:szCs w:val="22"/>
          <w:lang w:val="el-GR" w:eastAsia="el-GR"/>
        </w:rPr>
        <w:t xml:space="preserve">  σύναψης </w:t>
      </w:r>
      <w:r w:rsidR="002607EA" w:rsidRPr="00B9372F">
        <w:rPr>
          <w:rFonts w:ascii="Cambria" w:hAnsi="Cambria" w:cs="Cambria"/>
          <w:sz w:val="22"/>
          <w:szCs w:val="22"/>
          <w:lang w:val="el-GR" w:eastAsia="el-GR"/>
        </w:rPr>
        <w:t xml:space="preserve"> της </w:t>
      </w:r>
      <w:r w:rsidRPr="00CC3D74">
        <w:rPr>
          <w:rFonts w:ascii="Cambria" w:hAnsi="Cambria" w:cs="Cambria"/>
          <w:sz w:val="22"/>
          <w:szCs w:val="22"/>
          <w:lang w:val="el-GR" w:eastAsia="el-GR"/>
        </w:rPr>
        <w:t>σύμβασης, σύμφωνα με τα άρθρα 360 έως 372 του ιδίου νόμου</w:t>
      </w:r>
      <w:r w:rsidRPr="00CC3D74">
        <w:rPr>
          <w:rFonts w:ascii="Cambria" w:hAnsi="Cambria" w:cs="Cambria"/>
          <w:sz w:val="22"/>
          <w:szCs w:val="22"/>
          <w:vertAlign w:val="superscript"/>
          <w:lang w:val="el-GR" w:eastAsia="el-GR"/>
        </w:rPr>
        <w:endnoteReference w:id="50"/>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w:t>
      </w:r>
    </w:p>
    <w:p w14:paraId="3F94CB28" w14:textId="77777777" w:rsidR="00CE1109" w:rsidRPr="005D2B63" w:rsidRDefault="00CE1109" w:rsidP="00CE1109">
      <w:pPr>
        <w:suppressAutoHyphens w:val="0"/>
        <w:autoSpaceDE w:val="0"/>
        <w:jc w:val="both"/>
        <w:rPr>
          <w:rFonts w:ascii="Cambria" w:hAnsi="Cambria" w:cs="Cambria"/>
          <w:sz w:val="22"/>
          <w:szCs w:val="22"/>
          <w:lang w:val="el-GR" w:eastAsia="el-GR"/>
        </w:rPr>
      </w:pPr>
    </w:p>
    <w:p w14:paraId="4A4292F3" w14:textId="40AACF7D" w:rsidR="00CE1109" w:rsidRPr="005D2B63" w:rsidRDefault="00CE1109" w:rsidP="00CE1109">
      <w:pPr>
        <w:suppressAutoHyphens w:val="0"/>
        <w:autoSpaceDE w:val="0"/>
        <w:jc w:val="both"/>
        <w:rPr>
          <w:rFonts w:ascii="Cambria" w:hAnsi="Cambria" w:cs="Cambria"/>
          <w:sz w:val="22"/>
          <w:szCs w:val="22"/>
          <w:lang w:val="el-GR" w:eastAsia="el-GR"/>
        </w:rPr>
      </w:pPr>
      <w:r w:rsidRPr="005D2B63">
        <w:rPr>
          <w:rFonts w:ascii="Cambria" w:hAnsi="Cambria" w:cs="Cambria"/>
          <w:sz w:val="22"/>
          <w:szCs w:val="22"/>
          <w:lang w:val="el-GR" w:eastAsia="el-GR"/>
        </w:rPr>
        <w:t>Η αναθέτουσα αρχή κοινοποιεί</w:t>
      </w:r>
      <w:r w:rsidR="002607EA" w:rsidRPr="00B9372F">
        <w:rPr>
          <w:rFonts w:ascii="Cambria" w:hAnsi="Cambria" w:cs="Cambria"/>
          <w:sz w:val="22"/>
          <w:szCs w:val="22"/>
          <w:lang w:val="el-GR" w:eastAsia="el-GR"/>
        </w:rPr>
        <w:t>,</w:t>
      </w:r>
      <w:r w:rsidRPr="005D2B63">
        <w:rPr>
          <w:rFonts w:ascii="Cambria" w:hAnsi="Cambria" w:cs="Cambria"/>
          <w:sz w:val="22"/>
          <w:szCs w:val="22"/>
          <w:lang w:val="el-GR" w:eastAsia="el-GR"/>
        </w:rPr>
        <w:t xml:space="preserve"> </w:t>
      </w:r>
      <w:r w:rsidR="002607EA" w:rsidRPr="0090330A">
        <w:rPr>
          <w:rFonts w:ascii="Cambria" w:hAnsi="Cambria" w:cs="Cambria"/>
          <w:sz w:val="22"/>
          <w:szCs w:val="22"/>
          <w:lang w:val="el-GR" w:eastAsia="el-GR"/>
        </w:rPr>
        <w:t>μέσω της λειτουργικότητας της «Επικοινωνίας»,</w:t>
      </w:r>
      <w:r w:rsidR="002607EA" w:rsidRPr="005D2B63">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την  απόφαση κατακύρωση</w:t>
      </w:r>
      <w:r>
        <w:rPr>
          <w:rFonts w:ascii="Cambria" w:hAnsi="Cambria" w:cs="Cambria"/>
          <w:sz w:val="22"/>
          <w:szCs w:val="22"/>
          <w:lang w:val="el-GR" w:eastAsia="el-GR"/>
        </w:rPr>
        <w:t>ς</w:t>
      </w:r>
      <w:r w:rsidRPr="005D2B63">
        <w:rPr>
          <w:rFonts w:ascii="Cambria" w:hAnsi="Cambria" w:cs="Cambria"/>
          <w:sz w:val="22"/>
          <w:szCs w:val="22"/>
          <w:lang w:val="el-GR" w:eastAsia="el-GR"/>
        </w:rPr>
        <w:t xml:space="preserve">, μαζί με </w:t>
      </w:r>
      <w:r w:rsidRPr="0090330A">
        <w:rPr>
          <w:rFonts w:ascii="Cambria" w:hAnsi="Cambria" w:cs="Cambria"/>
          <w:sz w:val="22"/>
          <w:szCs w:val="22"/>
          <w:lang w:val="el-GR" w:eastAsia="el-GR"/>
        </w:rPr>
        <w:t>αντίγραφ</w:t>
      </w:r>
      <w:r w:rsidR="002607EA" w:rsidRPr="00B9372F">
        <w:rPr>
          <w:rFonts w:ascii="Cambria" w:hAnsi="Cambria" w:cs="Cambria"/>
          <w:sz w:val="22"/>
          <w:szCs w:val="22"/>
          <w:lang w:val="el-GR" w:eastAsia="el-GR"/>
        </w:rPr>
        <w:t>α</w:t>
      </w:r>
      <w:r w:rsidRPr="0090330A">
        <w:rPr>
          <w:rFonts w:ascii="Cambria" w:hAnsi="Cambria" w:cs="Cambria"/>
          <w:sz w:val="22"/>
          <w:szCs w:val="22"/>
          <w:lang w:val="el-GR" w:eastAsia="el-GR"/>
        </w:rPr>
        <w:t xml:space="preserve"> όλων των πρακτικών της διαδικασίας ελέγχου και αξιολόγησης των προσφορών</w:t>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σε όλους τους οικονομικούς φορείς που έλαβαν μέρος στη διαδικασία ανάθεσης, εκτός </w:t>
      </w:r>
      <w:r w:rsidR="002607EA" w:rsidRPr="00B9372F">
        <w:rPr>
          <w:rFonts w:ascii="Cambria" w:hAnsi="Cambria" w:cs="Cambria"/>
          <w:sz w:val="22"/>
          <w:szCs w:val="22"/>
          <w:lang w:val="el-GR" w:eastAsia="el-GR"/>
        </w:rPr>
        <w:t>τ</w:t>
      </w:r>
      <w:r w:rsidR="002607EA">
        <w:rPr>
          <w:rFonts w:ascii="Cambria" w:hAnsi="Cambria" w:cs="Cambria"/>
          <w:sz w:val="22"/>
          <w:szCs w:val="22"/>
          <w:lang w:val="el-GR" w:eastAsia="el-GR"/>
        </w:rPr>
        <w:t>ω</w:t>
      </w:r>
      <w:r w:rsidR="002607EA" w:rsidRPr="00B9372F">
        <w:rPr>
          <w:rFonts w:ascii="Cambria" w:hAnsi="Cambria" w:cs="Cambria"/>
          <w:sz w:val="22"/>
          <w:szCs w:val="22"/>
          <w:lang w:val="el-GR" w:eastAsia="el-GR"/>
        </w:rPr>
        <w:t>ν</w:t>
      </w:r>
      <w:r w:rsidRPr="0090330A">
        <w:rPr>
          <w:rFonts w:ascii="Cambria" w:hAnsi="Cambria" w:cs="Cambria"/>
          <w:sz w:val="22"/>
          <w:szCs w:val="22"/>
          <w:lang w:val="el-GR" w:eastAsia="el-GR"/>
        </w:rPr>
        <w:t xml:space="preserve"> οριστικώς αποκλεισθέντ</w:t>
      </w:r>
      <w:r w:rsidR="002607EA" w:rsidRPr="00B9372F">
        <w:rPr>
          <w:rFonts w:ascii="Cambria" w:hAnsi="Cambria" w:cs="Cambria"/>
          <w:sz w:val="22"/>
          <w:szCs w:val="22"/>
          <w:lang w:val="el-GR" w:eastAsia="el-GR"/>
        </w:rPr>
        <w:t>ων</w:t>
      </w:r>
      <w:r w:rsidRPr="0090330A">
        <w:rPr>
          <w:rFonts w:ascii="Cambria" w:hAnsi="Cambria" w:cs="Cambria"/>
          <w:sz w:val="22"/>
          <w:szCs w:val="22"/>
          <w:lang w:val="el-GR" w:eastAsia="el-GR"/>
        </w:rPr>
        <w:t xml:space="preserve"> και ιδίως </w:t>
      </w:r>
      <w:r w:rsidR="002607EA" w:rsidRPr="00B9372F">
        <w:rPr>
          <w:rFonts w:ascii="Cambria" w:hAnsi="Cambria" w:cs="Cambria"/>
          <w:sz w:val="22"/>
          <w:szCs w:val="22"/>
          <w:lang w:val="el-GR" w:eastAsia="el-GR"/>
        </w:rPr>
        <w:t>αυτών που</w:t>
      </w:r>
      <w:r w:rsidRPr="0090330A">
        <w:rPr>
          <w:rFonts w:ascii="Cambria" w:hAnsi="Cambria" w:cs="Cambria"/>
          <w:sz w:val="22"/>
          <w:szCs w:val="22"/>
          <w:lang w:val="el-GR" w:eastAsia="el-GR"/>
        </w:rPr>
        <w:t xml:space="preserve"> αποκλείστηκαν οριστικά δυνάμει της παρ. 1 του άρθρου 72 του ν. 4412/2016 και της αντίστοιχης περ. γ</w:t>
      </w:r>
      <w:r w:rsidRPr="0090330A">
        <w:rPr>
          <w:rFonts w:ascii="Cambria" w:hAnsi="Cambria" w:cs="Calibri"/>
          <w:sz w:val="22"/>
          <w:szCs w:val="22"/>
          <w:lang w:val="el-GR"/>
        </w:rPr>
        <w:t xml:space="preserve"> </w:t>
      </w:r>
      <w:r w:rsidRPr="0090330A">
        <w:rPr>
          <w:rFonts w:ascii="Cambria" w:hAnsi="Cambria" w:cs="Cambria"/>
          <w:sz w:val="22"/>
          <w:szCs w:val="22"/>
          <w:lang w:val="el-GR" w:eastAsia="el-GR"/>
        </w:rPr>
        <w:t>της παραγράφου 4.1 της παρούσας</w:t>
      </w:r>
      <w:r w:rsidRPr="0090330A">
        <w:rPr>
          <w:rStyle w:val="af"/>
          <w:rFonts w:ascii="Cambria" w:hAnsi="Cambria" w:cs="Cambria"/>
          <w:sz w:val="22"/>
          <w:szCs w:val="22"/>
          <w:lang w:val="el-GR" w:eastAsia="el-GR"/>
        </w:rPr>
        <w:endnoteReference w:id="51"/>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και  αναρτά τα δικαιολογητικά του προσωρινού αναδόχου στον χώρο «Συνημμένα Ηλεκτρονικού Διαγωνισμού».</w:t>
      </w:r>
    </w:p>
    <w:p w14:paraId="770C50D0" w14:textId="77777777" w:rsidR="00CE1109" w:rsidRPr="005D2B63" w:rsidRDefault="00CE1109" w:rsidP="00CE1109">
      <w:pPr>
        <w:suppressAutoHyphens w:val="0"/>
        <w:autoSpaceDE w:val="0"/>
        <w:rPr>
          <w:rFonts w:ascii="Cambria" w:hAnsi="Cambria" w:cs="Cambria"/>
          <w:sz w:val="22"/>
          <w:szCs w:val="22"/>
          <w:lang w:val="el-GR" w:eastAsia="el-GR"/>
        </w:rPr>
      </w:pPr>
    </w:p>
    <w:p w14:paraId="2E8521EA" w14:textId="73E6C28D" w:rsidR="00CE1109" w:rsidRPr="005D2B63" w:rsidRDefault="00CE1109" w:rsidP="00CE1109">
      <w:pPr>
        <w:pStyle w:val="Textbodyindent"/>
        <w:ind w:hanging="142"/>
        <w:rPr>
          <w:rFonts w:ascii="Cambria" w:hAnsi="Cambria" w:cs="Calibri"/>
          <w:szCs w:val="22"/>
          <w:lang w:val="el-GR"/>
        </w:rPr>
      </w:pPr>
      <w:r w:rsidRPr="0090330A">
        <w:rPr>
          <w:rFonts w:ascii="Cambria" w:hAnsi="Cambria" w:cs="Calibri"/>
          <w:b/>
          <w:szCs w:val="22"/>
          <w:lang w:val="el-GR"/>
        </w:rPr>
        <w:t>ε)</w:t>
      </w:r>
      <w:r w:rsidRPr="005D2B63">
        <w:rPr>
          <w:rFonts w:ascii="Cambria" w:hAnsi="Cambria" w:cs="Calibri"/>
          <w:szCs w:val="22"/>
          <w:lang w:val="el-GR"/>
        </w:rPr>
        <w:t xml:space="preserve">   Η απόφαση κατακύρωσης καθίσταται οριστική, εφόσον συντρέξουν οι ακόλουθες προϋποθέσεις</w:t>
      </w:r>
      <w:r w:rsidRPr="005D2B63">
        <w:rPr>
          <w:rFonts w:ascii="Cambria" w:hAnsi="Cambria" w:cs="Calibri"/>
          <w:szCs w:val="22"/>
          <w:vertAlign w:val="superscript"/>
          <w:lang w:val="el-GR"/>
        </w:rPr>
        <w:endnoteReference w:id="52"/>
      </w:r>
      <w:r w:rsidR="002607EA" w:rsidRPr="005D2B63">
        <w:rPr>
          <w:rFonts w:ascii="Cambria" w:hAnsi="Cambria" w:cs="Calibri"/>
          <w:szCs w:val="22"/>
          <w:lang w:val="el-GR"/>
        </w:rPr>
        <w:t>:</w:t>
      </w:r>
    </w:p>
    <w:p w14:paraId="4472ECA4" w14:textId="77777777" w:rsidR="00CE1109" w:rsidRPr="005D2B63" w:rsidRDefault="00CE1109" w:rsidP="00CE1109">
      <w:pPr>
        <w:pStyle w:val="Textbodyindent"/>
        <w:ind w:firstLine="0"/>
        <w:rPr>
          <w:rFonts w:ascii="Cambria" w:hAnsi="Cambria" w:cs="Calibri"/>
          <w:szCs w:val="22"/>
          <w:lang w:val="el-GR"/>
        </w:rPr>
      </w:pPr>
    </w:p>
    <w:p w14:paraId="07ED393B" w14:textId="77777777" w:rsidR="00CE1109" w:rsidRPr="005D2B63"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η απόφαση κατακύρωσης έχει κοινοποιηθεί, σύμφωνα με τα ανωτέρω,</w:t>
      </w:r>
    </w:p>
    <w:p w14:paraId="32B94442" w14:textId="77777777" w:rsidR="00CE1109" w:rsidRPr="005D2B63" w:rsidRDefault="00CE1109" w:rsidP="00CE1109">
      <w:pPr>
        <w:pStyle w:val="Textbodyindent"/>
        <w:ind w:firstLine="0"/>
        <w:rPr>
          <w:rFonts w:ascii="Cambria" w:hAnsi="Cambria" w:cs="Calibri"/>
          <w:szCs w:val="22"/>
          <w:lang w:val="el-GR"/>
        </w:rPr>
      </w:pPr>
    </w:p>
    <w:p w14:paraId="087C57D2" w14:textId="77777777" w:rsidR="00CE1109" w:rsidRPr="005D2B63" w:rsidRDefault="00CE1109" w:rsidP="00CE1109">
      <w:pPr>
        <w:pStyle w:val="Textbodyindent"/>
        <w:numPr>
          <w:ilvl w:val="0"/>
          <w:numId w:val="24"/>
        </w:numPr>
        <w:ind w:hanging="294"/>
        <w:rPr>
          <w:rFonts w:ascii="Cambria" w:hAnsi="Cambria" w:cs="Calibri"/>
          <w:szCs w:val="22"/>
          <w:lang w:val="el-GR"/>
        </w:rPr>
      </w:pPr>
      <w:r w:rsidRPr="005D2B63">
        <w:rPr>
          <w:rFonts w:ascii="Cambria" w:hAnsi="Cambria" w:cs="Calibri"/>
          <w:szCs w:val="22"/>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w:t>
      </w:r>
      <w:r>
        <w:rPr>
          <w:rFonts w:ascii="Cambria" w:hAnsi="Cambria" w:cs="Calibri"/>
          <w:szCs w:val="22"/>
          <w:lang w:val="el-GR"/>
        </w:rPr>
        <w:t xml:space="preserve"> εκτέλεσης και ακύρωσης</w:t>
      </w:r>
      <w:r w:rsidRPr="005D2B63">
        <w:rPr>
          <w:rFonts w:ascii="Cambria" w:hAnsi="Cambria" w:cs="Calibri"/>
          <w:szCs w:val="22"/>
          <w:lang w:val="el-GR"/>
        </w:rPr>
        <w:t xml:space="preserve"> της απόφασης της </w:t>
      </w:r>
      <w:r>
        <w:rPr>
          <w:rFonts w:ascii="Cambria" w:hAnsi="Cambria" w:cs="Calibri"/>
          <w:szCs w:val="22"/>
          <w:lang w:val="el-GR"/>
        </w:rPr>
        <w:t>ΕΑΔΗΣΥ</w:t>
      </w:r>
      <w:r w:rsidRPr="005D2B63">
        <w:rPr>
          <w:rFonts w:ascii="Cambria" w:hAnsi="Cambria" w:cs="Calibri"/>
          <w:szCs w:val="22"/>
          <w:lang w:val="el-GR"/>
        </w:rPr>
        <w:t xml:space="preserve"> και σε περίπτωση άσκησης αίτησης αναστολής </w:t>
      </w:r>
      <w:r>
        <w:rPr>
          <w:rFonts w:ascii="Cambria" w:hAnsi="Cambria" w:cs="Calibri"/>
          <w:szCs w:val="22"/>
          <w:lang w:val="el-GR"/>
        </w:rPr>
        <w:t xml:space="preserve">εκτέλεσης και ακύρωσης </w:t>
      </w:r>
      <w:r w:rsidRPr="005D2B63">
        <w:rPr>
          <w:rFonts w:ascii="Cambria" w:hAnsi="Cambria" w:cs="Calibri"/>
          <w:szCs w:val="22"/>
          <w:lang w:val="el-GR"/>
        </w:rPr>
        <w:t xml:space="preserve">της απόφασης της </w:t>
      </w:r>
      <w:r>
        <w:rPr>
          <w:rFonts w:ascii="Cambria" w:hAnsi="Cambria" w:cs="Calibri"/>
          <w:szCs w:val="22"/>
          <w:lang w:val="el-GR"/>
        </w:rPr>
        <w:t>ΕΑΔΗΣΥ</w:t>
      </w:r>
      <w:r w:rsidRPr="005D2B63">
        <w:rPr>
          <w:rFonts w:ascii="Cambria" w:hAnsi="Cambria" w:cs="Calibri"/>
          <w:szCs w:val="22"/>
          <w:lang w:val="el-GR"/>
        </w:rPr>
        <w:t>, εκδοθεί απόφαση επί της αίτησης, με την επιφύλαξη της χορήγησης προσωρινής διαταγής, σύμφωνα με όσα ορίζονται στ</w:t>
      </w:r>
      <w:r>
        <w:rPr>
          <w:rFonts w:ascii="Cambria" w:hAnsi="Cambria" w:cs="Calibri"/>
          <w:szCs w:val="22"/>
          <w:lang w:val="el-GR"/>
        </w:rPr>
        <w:t>ην</w:t>
      </w:r>
      <w:r w:rsidRPr="005D2B63">
        <w:rPr>
          <w:rFonts w:ascii="Cambria" w:hAnsi="Cambria" w:cs="Calibri"/>
          <w:szCs w:val="22"/>
          <w:lang w:val="el-GR"/>
        </w:rPr>
        <w:t xml:space="preserve"> παρ. </w:t>
      </w:r>
      <w:r>
        <w:rPr>
          <w:rFonts w:ascii="Cambria" w:hAnsi="Cambria" w:cs="Calibri"/>
          <w:szCs w:val="22"/>
          <w:lang w:val="el-GR"/>
        </w:rPr>
        <w:t>6</w:t>
      </w:r>
      <w:r w:rsidRPr="005D2B63">
        <w:rPr>
          <w:rFonts w:ascii="Cambria" w:hAnsi="Cambria" w:cs="Calibri"/>
          <w:szCs w:val="22"/>
          <w:lang w:val="el-GR"/>
        </w:rPr>
        <w:t xml:space="preserve"> του άρθρου 372 του ν. 4412/2016,</w:t>
      </w:r>
    </w:p>
    <w:p w14:paraId="2541BD7A" w14:textId="77777777" w:rsidR="00CE1109" w:rsidRPr="005D2B63" w:rsidRDefault="00CE1109" w:rsidP="00CE1109">
      <w:pPr>
        <w:pStyle w:val="a7"/>
        <w:rPr>
          <w:rFonts w:ascii="Cambria" w:hAnsi="Cambria" w:cs="Calibri"/>
          <w:sz w:val="22"/>
          <w:szCs w:val="22"/>
          <w:lang w:val="el-GR"/>
        </w:rPr>
      </w:pPr>
    </w:p>
    <w:p w14:paraId="660EAEE9" w14:textId="76C29ABF" w:rsidR="00CE1109" w:rsidRPr="005D2B63"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έχει ολοκληρωθεί επιτυχώς ο προσυμβατικός έλεγχος από το Ελεγκτικό Συνέδριο, σύμφωνα με τα άρθρα 324 έως 327 του ν. 4700/2020, εφόσον απαιτείται</w:t>
      </w:r>
      <w:r w:rsidRPr="005D2B63">
        <w:rPr>
          <w:rFonts w:ascii="Cambria" w:hAnsi="Cambria" w:cs="Calibri"/>
          <w:szCs w:val="22"/>
          <w:vertAlign w:val="superscript"/>
          <w:lang w:val="el-GR"/>
        </w:rPr>
        <w:endnoteReference w:id="53"/>
      </w:r>
      <w:r w:rsidRPr="005D2B63">
        <w:rPr>
          <w:rFonts w:ascii="Cambria" w:hAnsi="Cambria" w:cs="Calibri"/>
          <w:szCs w:val="22"/>
          <w:lang w:val="el-GR"/>
        </w:rPr>
        <w:t xml:space="preserve"> και</w:t>
      </w:r>
    </w:p>
    <w:p w14:paraId="5C590652" w14:textId="77777777" w:rsidR="00CE1109" w:rsidRPr="005D2B63" w:rsidRDefault="00CE1109" w:rsidP="00CE1109">
      <w:pPr>
        <w:pStyle w:val="Textbodyindent"/>
        <w:ind w:firstLine="0"/>
        <w:rPr>
          <w:rFonts w:ascii="Cambria" w:hAnsi="Cambria" w:cs="Calibri"/>
          <w:szCs w:val="22"/>
          <w:lang w:val="el-GR"/>
        </w:rPr>
      </w:pPr>
    </w:p>
    <w:p w14:paraId="5E546449" w14:textId="0FBB4971" w:rsidR="00CE1109" w:rsidRPr="0090330A"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 xml:space="preserve"> </w:t>
      </w:r>
      <w:r w:rsidRPr="0090330A">
        <w:rPr>
          <w:rFonts w:ascii="Cambria" w:hAnsi="Cambria" w:cs="Calibri"/>
          <w:szCs w:val="22"/>
          <w:lang w:val="el-GR"/>
        </w:rPr>
        <w:t xml:space="preserve">ο προσωρινός ανάδοχος έχει υποβάλει, </w:t>
      </w:r>
      <w:r w:rsidR="002607EA" w:rsidRPr="00B9372F">
        <w:rPr>
          <w:rFonts w:ascii="Cambria" w:hAnsi="Cambria" w:cs="Calibri"/>
          <w:szCs w:val="22"/>
          <w:lang w:val="el-GR"/>
        </w:rPr>
        <w:t>κατόπιν</w:t>
      </w:r>
      <w:r w:rsidRPr="0090330A">
        <w:rPr>
          <w:rFonts w:ascii="Cambria" w:hAnsi="Cambria" w:cs="Calibri"/>
          <w:szCs w:val="22"/>
          <w:lang w:val="el-GR"/>
        </w:rPr>
        <w:t xml:space="preserve"> σχετική</w:t>
      </w:r>
      <w:r w:rsidR="002607EA" w:rsidRPr="00B9372F">
        <w:rPr>
          <w:rFonts w:ascii="Cambria" w:hAnsi="Cambria" w:cs="Calibri"/>
          <w:szCs w:val="22"/>
          <w:lang w:val="el-GR"/>
        </w:rPr>
        <w:t>ς</w:t>
      </w:r>
      <w:r w:rsidRPr="0090330A">
        <w:rPr>
          <w:rFonts w:ascii="Cambria" w:hAnsi="Cambria" w:cs="Calibri"/>
          <w:szCs w:val="22"/>
          <w:lang w:val="el-GR"/>
        </w:rPr>
        <w:t xml:space="preserve"> πρόσκληση</w:t>
      </w:r>
      <w:r w:rsidR="002607EA" w:rsidRPr="00B9372F">
        <w:rPr>
          <w:rFonts w:ascii="Cambria" w:hAnsi="Cambria" w:cs="Calibri"/>
          <w:szCs w:val="22"/>
          <w:lang w:val="el-GR"/>
        </w:rPr>
        <w:t>ς</w:t>
      </w:r>
      <w:r w:rsidRPr="0090330A">
        <w:rPr>
          <w:rFonts w:ascii="Cambria" w:hAnsi="Cambria" w:cs="Cambria"/>
          <w:szCs w:val="22"/>
          <w:lang w:val="el-GR"/>
        </w:rPr>
        <w:t xml:space="preserve"> της αναθέτουσας αρχής, μέσω της λειτουργικότητας της “Επικοινωνίας” του υποσυστήματος</w:t>
      </w:r>
      <w:r w:rsidRPr="0090330A">
        <w:rPr>
          <w:rFonts w:ascii="Cambria" w:hAnsi="Cambria" w:cs="Calibri"/>
          <w:szCs w:val="22"/>
          <w:lang w:val="el-GR"/>
        </w:rPr>
        <w:t xml:space="preserve">, υπεύθυνη δήλωση, που υπογράφεται σύμφωνα με </w:t>
      </w:r>
      <w:r w:rsidR="003F6BF5" w:rsidRPr="00B9372F">
        <w:rPr>
          <w:rFonts w:ascii="Cambria" w:hAnsi="Cambria" w:cs="Calibri"/>
          <w:szCs w:val="22"/>
          <w:lang w:val="el-GR"/>
        </w:rPr>
        <w:t>τα οριζ</w:t>
      </w:r>
      <w:r w:rsidR="00EE1426" w:rsidRPr="00B9372F">
        <w:rPr>
          <w:rFonts w:ascii="Cambria" w:hAnsi="Cambria" w:cs="Calibri"/>
          <w:szCs w:val="22"/>
          <w:lang w:val="el-GR"/>
        </w:rPr>
        <w:t>όμενα</w:t>
      </w:r>
      <w:r w:rsidRPr="0090330A">
        <w:rPr>
          <w:rFonts w:ascii="Cambria" w:hAnsi="Cambria" w:cs="Calibri"/>
          <w:szCs w:val="22"/>
          <w:lang w:val="el-GR"/>
        </w:rPr>
        <w:t xml:space="preserve"> στο άρθρο 79</w:t>
      </w:r>
      <w:r w:rsidRPr="0090330A">
        <w:rPr>
          <w:rFonts w:ascii="Cambria" w:hAnsi="Cambria" w:cs="Calibri"/>
          <w:szCs w:val="22"/>
          <w:vertAlign w:val="superscript"/>
          <w:lang w:val="el-GR"/>
        </w:rPr>
        <w:t>Α</w:t>
      </w:r>
      <w:r w:rsidRPr="0090330A">
        <w:rPr>
          <w:rFonts w:ascii="Cambria" w:hAnsi="Cambria" w:cs="Calibri"/>
          <w:szCs w:val="22"/>
          <w:lang w:val="el-GR"/>
        </w:rPr>
        <w:t xml:space="preserve"> του ν. 4412/2016, στην οποία δηλώνεται ότι</w:t>
      </w:r>
      <w:r w:rsidR="002607EA" w:rsidRPr="00B9372F">
        <w:rPr>
          <w:rFonts w:ascii="Cambria" w:hAnsi="Cambria" w:cs="Calibri"/>
          <w:szCs w:val="22"/>
          <w:lang w:val="el-GR"/>
        </w:rPr>
        <w:t xml:space="preserve"> </w:t>
      </w:r>
      <w:r w:rsidRPr="0090330A">
        <w:rPr>
          <w:rFonts w:ascii="Cambria" w:hAnsi="Cambria" w:cs="Calibri"/>
          <w:szCs w:val="22"/>
          <w:lang w:val="el-GR"/>
        </w:rPr>
        <w:t xml:space="preserve"> δεν έχουν επέλθει στο πρόσωπό του οψιγενείς μεταβολές, κατά την έννοια του άρθρου 104 του </w:t>
      </w:r>
      <w:r w:rsidR="002607EA" w:rsidRPr="00B9372F">
        <w:rPr>
          <w:rFonts w:ascii="Cambria" w:hAnsi="Cambria" w:cs="Calibri"/>
          <w:szCs w:val="22"/>
          <w:lang w:val="el-GR"/>
        </w:rPr>
        <w:t>ιδί</w:t>
      </w:r>
      <w:r w:rsidRPr="0090330A">
        <w:rPr>
          <w:rFonts w:ascii="Cambria" w:hAnsi="Cambria" w:cs="Calibri"/>
          <w:szCs w:val="22"/>
          <w:lang w:val="el-GR"/>
        </w:rPr>
        <w:t>ου νόμου, και μόνον στην περίπτωση του προσυμβατικού ελέγχου ή της άσκησης προδικαστικής προσφυγής κατά της απόφασης κατακύρωσης.</w:t>
      </w:r>
    </w:p>
    <w:p w14:paraId="66981EF5" w14:textId="77777777" w:rsidR="00CE1109" w:rsidRPr="0090330A" w:rsidRDefault="00CE1109" w:rsidP="00CE1109">
      <w:pPr>
        <w:pStyle w:val="Textbodyindent"/>
        <w:ind w:firstLine="0"/>
        <w:rPr>
          <w:rFonts w:ascii="Cambria" w:hAnsi="Cambria" w:cs="Calibri"/>
          <w:szCs w:val="22"/>
          <w:lang w:val="el-GR"/>
        </w:rPr>
      </w:pPr>
    </w:p>
    <w:p w14:paraId="74E8800E" w14:textId="77777777" w:rsidR="00CE1109" w:rsidRPr="0090330A" w:rsidRDefault="00CE1109" w:rsidP="00CE1109">
      <w:pPr>
        <w:pStyle w:val="Textbodyindent"/>
        <w:ind w:firstLine="0"/>
        <w:rPr>
          <w:rFonts w:ascii="Cambria" w:hAnsi="Cambria"/>
          <w:szCs w:val="22"/>
          <w:lang w:val="el-GR"/>
        </w:rPr>
      </w:pPr>
      <w:r w:rsidRPr="002D160C">
        <w:rPr>
          <w:rFonts w:ascii="Cambria" w:hAnsi="Cambria" w:cs="Calibri"/>
          <w:szCs w:val="22"/>
          <w:lang w:val="el-GR"/>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6859E3D" w14:textId="77777777" w:rsidR="00CE1109" w:rsidRPr="0090330A" w:rsidRDefault="00CE1109" w:rsidP="00CE1109">
      <w:pPr>
        <w:pStyle w:val="Textbodyindent"/>
        <w:ind w:firstLine="0"/>
        <w:rPr>
          <w:rFonts w:ascii="Cambria" w:hAnsi="Cambria"/>
          <w:szCs w:val="22"/>
          <w:lang w:val="el-GR"/>
        </w:rPr>
      </w:pPr>
    </w:p>
    <w:p w14:paraId="1F143519" w14:textId="0269EE29" w:rsidR="00CE1109" w:rsidRPr="0090330A" w:rsidRDefault="00CE1109" w:rsidP="00CE1109">
      <w:pPr>
        <w:pStyle w:val="Textbodyindent"/>
        <w:ind w:firstLine="0"/>
        <w:rPr>
          <w:rFonts w:ascii="Cambria" w:hAnsi="Cambria" w:cs="Calibri"/>
          <w:szCs w:val="22"/>
          <w:lang w:val="el-GR"/>
        </w:rPr>
      </w:pPr>
      <w:r w:rsidRPr="0090330A">
        <w:rPr>
          <w:rFonts w:ascii="Cambria" w:hAnsi="Cambria" w:cs="Calibri"/>
          <w:szCs w:val="22"/>
          <w:lang w:val="el-GR"/>
        </w:rPr>
        <w:t>Μετά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w:t>
      </w:r>
      <w:r w:rsidR="0012227B" w:rsidRPr="00B9372F">
        <w:rPr>
          <w:rFonts w:ascii="Cambria" w:hAnsi="Cambria" w:cs="Calibri"/>
          <w:szCs w:val="22"/>
          <w:lang w:val="el-GR"/>
        </w:rPr>
        <w:t xml:space="preserve"> </w:t>
      </w:r>
      <w:r w:rsidR="00EE1426" w:rsidRPr="00B9372F">
        <w:rPr>
          <w:rFonts w:ascii="Cambria" w:hAnsi="Cambria" w:cs="Calibri"/>
          <w:szCs w:val="22"/>
          <w:lang w:val="el-GR"/>
        </w:rPr>
        <w:t xml:space="preserve"> </w:t>
      </w:r>
      <w:r w:rsidRPr="0090330A">
        <w:rPr>
          <w:rFonts w:ascii="Cambria" w:hAnsi="Cambria" w:cs="Calibri"/>
          <w:szCs w:val="22"/>
          <w:lang w:val="el-GR"/>
        </w:rPr>
        <w:t xml:space="preserve">για την υπογραφή του συμφωνητικού, </w:t>
      </w:r>
      <w:r w:rsidR="0012227B" w:rsidRPr="00B9372F">
        <w:rPr>
          <w:rFonts w:ascii="Cambria" w:hAnsi="Cambria" w:cs="Calibri"/>
          <w:szCs w:val="22"/>
          <w:lang w:val="el-GR"/>
        </w:rPr>
        <w:t>εντός</w:t>
      </w:r>
      <w:r w:rsidRPr="0090330A">
        <w:rPr>
          <w:rFonts w:ascii="Cambria" w:hAnsi="Cambria" w:cs="Calibri"/>
          <w:szCs w:val="22"/>
          <w:lang w:val="el-GR"/>
        </w:rPr>
        <w:t xml:space="preserve"> προθεσμία</w:t>
      </w:r>
      <w:r w:rsidR="0012227B" w:rsidRPr="00B9372F">
        <w:rPr>
          <w:rFonts w:ascii="Cambria" w:hAnsi="Cambria" w:cs="Calibri"/>
          <w:szCs w:val="22"/>
          <w:lang w:val="el-GR"/>
        </w:rPr>
        <w:t xml:space="preserve">ς </w:t>
      </w:r>
      <w:r w:rsidRPr="0090330A">
        <w:rPr>
          <w:rFonts w:ascii="Cambria" w:hAnsi="Cambria" w:cs="Calibri"/>
          <w:szCs w:val="22"/>
          <w:lang w:val="el-GR"/>
        </w:rPr>
        <w:t xml:space="preserve"> δεκαπέντε (15) ημερών από την κοινοποίηση σχετικής έγγραφης ειδικής πρόσκλησης</w:t>
      </w:r>
      <w:r w:rsidRPr="0090330A">
        <w:rPr>
          <w:rFonts w:ascii="Cambria" w:hAnsi="Cambria" w:cs="Calibri"/>
          <w:szCs w:val="22"/>
          <w:vertAlign w:val="superscript"/>
          <w:lang w:val="el-GR"/>
        </w:rPr>
        <w:endnoteReference w:id="54"/>
      </w:r>
      <w:r w:rsidR="003F6BF5" w:rsidRPr="00B9372F">
        <w:rPr>
          <w:rFonts w:ascii="Cambria" w:hAnsi="Cambria" w:cs="Calibri"/>
          <w:szCs w:val="22"/>
          <w:lang w:val="el-GR"/>
        </w:rPr>
        <w:t>,</w:t>
      </w:r>
      <w:r w:rsidRPr="0090330A">
        <w:rPr>
          <w:rFonts w:ascii="Cambria" w:eastAsia="Times New Roman" w:hAnsi="Cambria" w:cs="Cambria"/>
          <w:kern w:val="0"/>
          <w:szCs w:val="22"/>
          <w:lang w:val="el-GR" w:bidi="ar-SA"/>
        </w:rPr>
        <w:t xml:space="preserve"> </w:t>
      </w:r>
      <w:r w:rsidRPr="0090330A">
        <w:rPr>
          <w:rFonts w:ascii="Cambria" w:hAnsi="Cambria" w:cs="Calibri"/>
          <w:szCs w:val="22"/>
          <w:lang w:val="el-GR"/>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r w:rsidRPr="0090330A">
        <w:rPr>
          <w:rFonts w:ascii="Cambria" w:hAnsi="Cambria" w:cs="Calibri"/>
          <w:szCs w:val="22"/>
          <w:vertAlign w:val="superscript"/>
          <w:lang w:val="el-GR"/>
        </w:rPr>
        <w:endnoteReference w:id="55"/>
      </w:r>
    </w:p>
    <w:p w14:paraId="6545B6A1" w14:textId="34E23D4A" w:rsidR="00CE1109" w:rsidRPr="005D2B63" w:rsidRDefault="00CE1109" w:rsidP="00CE1109">
      <w:pPr>
        <w:widowControl/>
        <w:suppressAutoHyphens w:val="0"/>
        <w:spacing w:before="280" w:after="280"/>
        <w:jc w:val="both"/>
        <w:textAlignment w:val="auto"/>
        <w:rPr>
          <w:rFonts w:ascii="Cambria" w:eastAsia="Times New Roman" w:hAnsi="Cambria" w:cs="Cambria"/>
          <w:color w:val="000000"/>
          <w:kern w:val="0"/>
          <w:sz w:val="22"/>
          <w:szCs w:val="22"/>
          <w:lang w:val="el-GR" w:eastAsia="ar-SA" w:bidi="ar-SA"/>
        </w:rPr>
      </w:pPr>
      <w:r w:rsidRPr="004C4586">
        <w:rPr>
          <w:rFonts w:ascii="Cambria" w:eastAsia="Times New Roman" w:hAnsi="Cambria" w:cs="Cambria"/>
          <w:color w:val="000000"/>
          <w:kern w:val="0"/>
          <w:sz w:val="22"/>
          <w:szCs w:val="22"/>
          <w:lang w:val="el-GR" w:eastAsia="ar-SA" w:bidi="ar-SA"/>
        </w:rPr>
        <w:t>Πριν  την υπογραφή του συμφωνητικού υποβάλλεται η υπεύθυνη δήλωση της κοινής απόφασης των Υπουργών Ανάπτυξης και Επικρατείας 20977/23-8-2007 (Β’ 1673) «</w:t>
      </w:r>
      <w:r w:rsidRPr="004C4586">
        <w:rPr>
          <w:rFonts w:ascii="Cambria" w:eastAsia="Times New Roman" w:hAnsi="Cambria" w:cs="Cambria"/>
          <w:i/>
          <w:color w:val="000000"/>
          <w:kern w:val="0"/>
          <w:sz w:val="22"/>
          <w:szCs w:val="22"/>
          <w:lang w:val="el-GR" w:eastAsia="ar-SA" w:bidi="ar-SA"/>
        </w:rPr>
        <w:t>Δικαιολογητικά για την τήρηση των μητρώων του ν. 3310/2005 όπως τροποποιήθηκε με το ν. 3414/2005</w:t>
      </w:r>
      <w:r w:rsidRPr="004C4586">
        <w:rPr>
          <w:rFonts w:ascii="Cambria" w:eastAsia="Times New Roman" w:hAnsi="Cambria" w:cs="Cambria"/>
          <w:color w:val="000000"/>
          <w:kern w:val="0"/>
          <w:sz w:val="22"/>
          <w:szCs w:val="22"/>
          <w:lang w:val="el-GR" w:eastAsia="ar-SA" w:bidi="ar-SA"/>
        </w:rPr>
        <w:t>».</w:t>
      </w:r>
    </w:p>
    <w:p w14:paraId="3E7C2152" w14:textId="616EDE88" w:rsidR="00CE1109" w:rsidRPr="005D2B63" w:rsidRDefault="00CE1109" w:rsidP="00CE1109">
      <w:pPr>
        <w:pStyle w:val="para-1"/>
        <w:tabs>
          <w:tab w:val="left" w:pos="500"/>
          <w:tab w:val="left" w:pos="1021"/>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spacing w:val="0"/>
          <w:szCs w:val="22"/>
          <w:lang w:val="el-GR"/>
        </w:rPr>
        <w:lastRenderedPageBreak/>
        <w:t xml:space="preserve">Εάν ο ανάδοχος δεν προσέλθει </w:t>
      </w:r>
      <w:r w:rsidR="00D52691" w:rsidRPr="00B9372F">
        <w:rPr>
          <w:rFonts w:ascii="Cambria" w:hAnsi="Cambria" w:cs="Calibri"/>
          <w:spacing w:val="0"/>
          <w:szCs w:val="22"/>
          <w:lang w:val="el-GR"/>
        </w:rPr>
        <w:t xml:space="preserve">προς υπογραφή του </w:t>
      </w:r>
      <w:r w:rsidRPr="005D2B63">
        <w:rPr>
          <w:rFonts w:ascii="Cambria" w:hAnsi="Cambria" w:cs="Calibri"/>
          <w:spacing w:val="0"/>
          <w:szCs w:val="22"/>
          <w:lang w:val="el-GR"/>
        </w:rPr>
        <w:t xml:space="preserve"> συμφωνητικ</w:t>
      </w:r>
      <w:r w:rsidR="00D52691" w:rsidRPr="00B9372F">
        <w:rPr>
          <w:rFonts w:ascii="Cambria" w:hAnsi="Cambria" w:cs="Calibri"/>
          <w:spacing w:val="0"/>
          <w:szCs w:val="22"/>
          <w:lang w:val="el-GR"/>
        </w:rPr>
        <w:t>ού</w:t>
      </w:r>
      <w:r w:rsidRPr="005D2B63">
        <w:rPr>
          <w:rFonts w:ascii="Cambria" w:hAnsi="Cambria" w:cs="Calibri"/>
          <w:spacing w:val="0"/>
          <w:szCs w:val="22"/>
          <w:lang w:val="el-GR"/>
        </w:rPr>
        <w:t xml:space="preserve">, </w:t>
      </w:r>
      <w:r w:rsidR="00D52691" w:rsidRPr="00B9372F">
        <w:rPr>
          <w:rFonts w:ascii="Cambria" w:hAnsi="Cambria" w:cs="Calibri"/>
          <w:spacing w:val="0"/>
          <w:szCs w:val="22"/>
          <w:lang w:val="el-GR"/>
        </w:rPr>
        <w:t xml:space="preserve">εντός της </w:t>
      </w:r>
      <w:r w:rsidRPr="005D2B63">
        <w:rPr>
          <w:rFonts w:ascii="Cambria" w:hAnsi="Cambria" w:cs="Calibri"/>
          <w:spacing w:val="0"/>
          <w:szCs w:val="22"/>
          <w:lang w:val="el-GR"/>
        </w:rPr>
        <w:t xml:space="preserve"> προθεσμία</w:t>
      </w:r>
      <w:r w:rsidR="00D52691" w:rsidRPr="00B9372F">
        <w:rPr>
          <w:rFonts w:ascii="Cambria" w:hAnsi="Cambria" w:cs="Calibri"/>
          <w:spacing w:val="0"/>
          <w:szCs w:val="22"/>
          <w:lang w:val="el-GR"/>
        </w:rPr>
        <w:t>ς</w:t>
      </w:r>
      <w:r w:rsidRPr="005D2B63">
        <w:rPr>
          <w:rFonts w:ascii="Cambria" w:hAnsi="Cambria" w:cs="Calibri"/>
          <w:spacing w:val="0"/>
          <w:szCs w:val="22"/>
          <w:lang w:val="el-GR"/>
        </w:rPr>
        <w:t xml:space="preserve"> που ορίζεται στην </w:t>
      </w:r>
      <w:r w:rsidRPr="0090330A">
        <w:rPr>
          <w:rFonts w:ascii="Cambria" w:hAnsi="Cambria" w:cs="Calibri"/>
          <w:spacing w:val="0"/>
          <w:szCs w:val="22"/>
          <w:lang w:val="el-GR"/>
        </w:rPr>
        <w:t>ειδική πρόκληση,</w:t>
      </w:r>
      <w:r w:rsidR="00D52691" w:rsidRPr="00B9372F">
        <w:rPr>
          <w:rFonts w:ascii="Cambria" w:hAnsi="Cambria" w:cs="Calibri"/>
          <w:spacing w:val="0"/>
          <w:szCs w:val="22"/>
          <w:lang w:val="el-GR"/>
        </w:rPr>
        <w:t xml:space="preserve">  με </w:t>
      </w:r>
      <w:r w:rsidRPr="0090330A">
        <w:rPr>
          <w:rFonts w:ascii="Cambria" w:hAnsi="Cambria" w:cs="Calibri"/>
          <w:spacing w:val="0"/>
          <w:szCs w:val="22"/>
          <w:lang w:val="el-GR"/>
        </w:rPr>
        <w:t xml:space="preserve"> την επιφύλαξη αντικειμενικών λόγων ανωτέρας βίας, κηρύσσεται έκπτωτος, καταπίπτει υπέρ της αναθέτουσας αρχής η εγγύηση συμμετοχής του και</w:t>
      </w:r>
      <w:r w:rsidRPr="0090330A">
        <w:rPr>
          <w:rFonts w:ascii="Cambria" w:hAnsi="Cambria" w:cs="Cambria"/>
          <w:color w:val="000000"/>
          <w:szCs w:val="22"/>
          <w:lang w:val="el-GR" w:eastAsia="ar-SA"/>
        </w:rPr>
        <w:t xml:space="preserve"> </w:t>
      </w:r>
      <w:r w:rsidRPr="0090330A">
        <w:rPr>
          <w:rFonts w:ascii="Cambria" w:hAnsi="Cambria" w:cs="Calibri"/>
          <w:spacing w:val="0"/>
          <w:szCs w:val="22"/>
          <w:lang w:val="el-GR"/>
        </w:rPr>
        <w:t>ακολουθείται η διαδικασία του παρόντος άρθρου 4.2. για τον προσφέροντα που υπέβαλε την αμέσως επόμενη πλέον συμφέρουσα από οικονομική άποψη</w:t>
      </w:r>
      <w:r w:rsidRPr="005D2B63">
        <w:rPr>
          <w:rFonts w:ascii="Cambria" w:hAnsi="Cambria" w:cs="Calibri"/>
          <w:spacing w:val="0"/>
          <w:szCs w:val="22"/>
          <w:lang w:val="el-GR"/>
        </w:rPr>
        <w:t xml:space="preserve"> προσφορά βάσει τιμής</w:t>
      </w:r>
      <w:r w:rsidRPr="005D2B63">
        <w:rPr>
          <w:rStyle w:val="af"/>
          <w:rFonts w:ascii="Cambria" w:hAnsi="Cambria" w:cs="Calibri"/>
          <w:spacing w:val="0"/>
          <w:szCs w:val="22"/>
          <w:lang w:val="el-GR"/>
        </w:rPr>
        <w:endnoteReference w:id="56"/>
      </w:r>
      <w:r w:rsidRPr="005D2B63">
        <w:rPr>
          <w:rFonts w:ascii="Cambria" w:hAnsi="Cambria" w:cs="Calibri"/>
          <w:spacing w:val="0"/>
          <w:szCs w:val="22"/>
          <w:lang w:val="el-GR"/>
        </w:rPr>
        <w:t>.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14:paraId="3B1710AB" w14:textId="77777777" w:rsidR="00CE1109" w:rsidRPr="005D2B63" w:rsidRDefault="00CE1109" w:rsidP="00CE1109">
      <w:pPr>
        <w:pStyle w:val="Textbodyindent"/>
        <w:ind w:firstLine="0"/>
        <w:rPr>
          <w:rFonts w:ascii="Cambria" w:hAnsi="Cambria" w:cs="Calibri"/>
          <w:szCs w:val="22"/>
          <w:lang w:val="el-GR"/>
        </w:rPr>
      </w:pPr>
    </w:p>
    <w:p w14:paraId="7EE74DB4" w14:textId="3F8923EF" w:rsidR="00CE1109" w:rsidRPr="005D2B63" w:rsidRDefault="00D52691" w:rsidP="00CE1109">
      <w:pPr>
        <w:pStyle w:val="Textbodyindent"/>
        <w:ind w:firstLine="0"/>
        <w:rPr>
          <w:rFonts w:ascii="Cambria" w:hAnsi="Cambria" w:cs="Calibri"/>
          <w:szCs w:val="22"/>
          <w:lang w:val="el-GR"/>
        </w:rPr>
      </w:pPr>
      <w:r w:rsidRPr="00B9372F">
        <w:rPr>
          <w:rFonts w:ascii="Cambria" w:hAnsi="Cambria" w:cs="Calibri"/>
          <w:szCs w:val="22"/>
          <w:lang w:val="el-GR"/>
        </w:rPr>
        <w:t xml:space="preserve">Στην περίπτωση αυτή, η </w:t>
      </w:r>
      <w:r w:rsidR="00CE1109" w:rsidRPr="005D2B63">
        <w:rPr>
          <w:rFonts w:ascii="Cambria" w:hAnsi="Cambria" w:cs="Calibri"/>
          <w:szCs w:val="22"/>
          <w:lang w:val="el-GR"/>
        </w:rPr>
        <w:t xml:space="preserve">αναθέτουσα αρχή μπορεί να αναζητήσει αποζημίωση, πέρα από την καταπίπτουσα εγγυητική επιστολή, </w:t>
      </w:r>
      <w:r w:rsidRPr="00B9372F">
        <w:rPr>
          <w:rFonts w:ascii="Cambria" w:hAnsi="Cambria" w:cs="Calibri"/>
          <w:szCs w:val="22"/>
          <w:lang w:val="el-GR"/>
        </w:rPr>
        <w:t xml:space="preserve"> </w:t>
      </w:r>
      <w:r w:rsidR="00CE1109" w:rsidRPr="005D2B63">
        <w:rPr>
          <w:rFonts w:ascii="Cambria" w:hAnsi="Cambria" w:cs="Calibri"/>
          <w:szCs w:val="22"/>
          <w:lang w:val="el-GR"/>
        </w:rPr>
        <w:t xml:space="preserve">ιδίως δυνάμει των άρθρων 197 και 198 </w:t>
      </w:r>
      <w:r w:rsidRPr="00B9372F">
        <w:rPr>
          <w:rFonts w:ascii="Cambria" w:hAnsi="Cambria" w:cs="Calibri"/>
          <w:szCs w:val="22"/>
          <w:lang w:val="el-GR"/>
        </w:rPr>
        <w:t xml:space="preserve">του </w:t>
      </w:r>
      <w:r w:rsidR="00CE1109" w:rsidRPr="005D2B63">
        <w:rPr>
          <w:rFonts w:ascii="Cambria" w:hAnsi="Cambria" w:cs="Calibri"/>
          <w:szCs w:val="22"/>
          <w:lang w:val="el-GR"/>
        </w:rPr>
        <w:t>ΑΚ.</w:t>
      </w:r>
      <w:r w:rsidR="00CE1109" w:rsidRPr="005D2B63">
        <w:rPr>
          <w:rFonts w:ascii="Cambria" w:hAnsi="Cambria" w:cs="Calibri"/>
          <w:szCs w:val="22"/>
          <w:vertAlign w:val="superscript"/>
          <w:lang w:val="el-GR"/>
        </w:rPr>
        <w:t xml:space="preserve"> </w:t>
      </w:r>
      <w:r w:rsidR="00CE1109" w:rsidRPr="005D2B63">
        <w:rPr>
          <w:rFonts w:ascii="Cambria" w:hAnsi="Cambria" w:cs="Calibri"/>
          <w:szCs w:val="22"/>
          <w:vertAlign w:val="superscript"/>
          <w:lang w:val="el-GR"/>
        </w:rPr>
        <w:endnoteReference w:id="57"/>
      </w:r>
    </w:p>
    <w:p w14:paraId="0A9CED94" w14:textId="77777777" w:rsidR="00CE1109" w:rsidRPr="005D2B63" w:rsidRDefault="00CE1109" w:rsidP="00CE1109">
      <w:pPr>
        <w:pStyle w:val="Textbodyindent"/>
        <w:rPr>
          <w:rFonts w:ascii="Cambria" w:hAnsi="Cambria" w:cs="Calibri"/>
          <w:szCs w:val="22"/>
          <w:lang w:val="el-GR"/>
        </w:rPr>
      </w:pPr>
    </w:p>
    <w:p w14:paraId="4152EB8E" w14:textId="7C3D137F" w:rsidR="00CE1109" w:rsidRPr="00D52691" w:rsidRDefault="00CE1109" w:rsidP="00CE1109">
      <w:pPr>
        <w:pStyle w:val="Textbodyindent"/>
        <w:ind w:firstLine="0"/>
        <w:rPr>
          <w:rFonts w:ascii="Cambria" w:hAnsi="Cambria" w:cs="Calibri"/>
          <w:szCs w:val="22"/>
          <w:lang w:val="el-GR"/>
        </w:rPr>
      </w:pPr>
      <w:r w:rsidRPr="005D2B63">
        <w:rPr>
          <w:rFonts w:ascii="Cambria" w:hAnsi="Cambria" w:cs="Calibri"/>
          <w:szCs w:val="22"/>
          <w:lang w:val="el-GR"/>
        </w:rPr>
        <w:t>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D52691" w:rsidRPr="00B9372F">
        <w:rPr>
          <w:rFonts w:ascii="Cambria" w:hAnsi="Cambria" w:cs="Calibri"/>
          <w:szCs w:val="22"/>
          <w:lang w:val="el-GR"/>
        </w:rPr>
        <w:t>οσί</w:t>
      </w:r>
      <w:r w:rsidRPr="005D2B63">
        <w:rPr>
          <w:rFonts w:ascii="Cambria" w:hAnsi="Cambria" w:cs="Calibri"/>
          <w:szCs w:val="22"/>
          <w:lang w:val="el-GR"/>
        </w:rPr>
        <w:t>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w:t>
      </w:r>
      <w:r w:rsidR="00D52691" w:rsidRPr="00B9372F">
        <w:rPr>
          <w:rFonts w:ascii="Cambria" w:hAnsi="Cambria" w:cs="Calibri"/>
          <w:szCs w:val="22"/>
          <w:lang w:val="el-GR"/>
        </w:rPr>
        <w:t>,</w:t>
      </w:r>
      <w:r w:rsidRPr="005D2B63">
        <w:rPr>
          <w:rFonts w:ascii="Cambria" w:hAnsi="Cambria" w:cs="Calibri"/>
          <w:szCs w:val="22"/>
          <w:lang w:val="el-GR"/>
        </w:rPr>
        <w:t xml:space="preserve"> ιδίως δυνάμει των άρθρων 197 και 198 </w:t>
      </w:r>
      <w:r w:rsidR="00D52691" w:rsidRPr="00B9372F">
        <w:rPr>
          <w:rFonts w:ascii="Cambria" w:hAnsi="Cambria" w:cs="Calibri"/>
          <w:szCs w:val="22"/>
          <w:lang w:val="el-GR"/>
        </w:rPr>
        <w:t xml:space="preserve">του </w:t>
      </w:r>
      <w:r w:rsidRPr="005D2B63">
        <w:rPr>
          <w:rFonts w:ascii="Cambria" w:hAnsi="Cambria" w:cs="Calibri"/>
          <w:szCs w:val="22"/>
          <w:lang w:val="el-GR"/>
        </w:rPr>
        <w:t>ΑΚ</w:t>
      </w:r>
      <w:r w:rsidRPr="005D2B63">
        <w:rPr>
          <w:rFonts w:ascii="Cambria" w:hAnsi="Cambria" w:cs="Calibri"/>
          <w:szCs w:val="22"/>
          <w:vertAlign w:val="superscript"/>
          <w:lang w:val="el-GR"/>
        </w:rPr>
        <w:endnoteReference w:id="58"/>
      </w:r>
      <w:r w:rsidR="00D52691" w:rsidRPr="00B9372F">
        <w:rPr>
          <w:rFonts w:ascii="Cambria" w:hAnsi="Cambria" w:cs="Calibri"/>
          <w:szCs w:val="22"/>
          <w:lang w:val="el-GR"/>
        </w:rPr>
        <w:t>.</w:t>
      </w:r>
    </w:p>
    <w:p w14:paraId="2523878C" w14:textId="77777777" w:rsidR="00CE1109" w:rsidRPr="005D2B63" w:rsidRDefault="00CE1109" w:rsidP="00CE1109">
      <w:pPr>
        <w:pStyle w:val="18"/>
        <w:spacing w:line="240" w:lineRule="auto"/>
        <w:rPr>
          <w:rFonts w:ascii="Cambria" w:hAnsi="Cambria" w:cs="Calibri"/>
          <w:b/>
        </w:rPr>
      </w:pPr>
      <w:bookmarkStart w:id="14" w:name="__RefHeading__4418_797281927"/>
      <w:bookmarkEnd w:id="14"/>
    </w:p>
    <w:p w14:paraId="5F13BAFB" w14:textId="77777777" w:rsidR="00CE1109" w:rsidRPr="005D2B63" w:rsidRDefault="00CE1109" w:rsidP="00CE1109">
      <w:pPr>
        <w:pStyle w:val="18"/>
        <w:spacing w:line="240" w:lineRule="auto"/>
        <w:rPr>
          <w:rFonts w:ascii="Cambria" w:hAnsi="Cambria" w:cs="Calibri"/>
          <w:b/>
        </w:rPr>
      </w:pPr>
    </w:p>
    <w:p w14:paraId="12F92712" w14:textId="77777777" w:rsidR="00CE1109" w:rsidRPr="005D2B63" w:rsidRDefault="00CE1109" w:rsidP="00360F97">
      <w:pPr>
        <w:pStyle w:val="18"/>
        <w:spacing w:line="240" w:lineRule="auto"/>
        <w:jc w:val="both"/>
        <w:rPr>
          <w:rFonts w:ascii="Cambria" w:hAnsi="Cambria" w:cs="Calibri"/>
          <w:b/>
        </w:rPr>
      </w:pPr>
      <w:r w:rsidRPr="005D2B63">
        <w:rPr>
          <w:rFonts w:ascii="Cambria" w:hAnsi="Cambria" w:cs="Calibri"/>
          <w:b/>
        </w:rPr>
        <w:t>4.3</w:t>
      </w:r>
      <w:r w:rsidRPr="005D2B63">
        <w:rPr>
          <w:rFonts w:ascii="Cambria" w:hAnsi="Cambria" w:cs="Calibri"/>
        </w:rPr>
        <w:t xml:space="preserve"> </w:t>
      </w:r>
      <w:r w:rsidRPr="005D2B63">
        <w:rPr>
          <w:rFonts w:ascii="Cambria" w:hAnsi="Cambria" w:cs="Calibri"/>
          <w:b/>
        </w:rPr>
        <w:t>Προδικαστικές Προσφυγές</w:t>
      </w:r>
      <w:r w:rsidRPr="005D2B63">
        <w:rPr>
          <w:rFonts w:ascii="Cambria" w:eastAsia="Andale Sans UI" w:hAnsi="Cambria" w:cs="Calibri"/>
          <w:b/>
          <w:color w:val="auto"/>
          <w:kern w:val="1"/>
          <w:lang w:bidi="en-US"/>
        </w:rPr>
        <w:t xml:space="preserve"> </w:t>
      </w:r>
      <w:r w:rsidRPr="005D2B63">
        <w:rPr>
          <w:rFonts w:ascii="Cambria" w:hAnsi="Cambria" w:cs="Calibri"/>
          <w:b/>
          <w:lang w:bidi="en-US"/>
        </w:rPr>
        <w:t xml:space="preserve">ενώπιον της </w:t>
      </w:r>
      <w:r>
        <w:rPr>
          <w:rFonts w:ascii="Cambria" w:hAnsi="Cambria" w:cs="Calibri"/>
          <w:b/>
          <w:lang w:bidi="en-US"/>
        </w:rPr>
        <w:t>Ενιαίας Αρχής Δημοσίων Συμβάσεων</w:t>
      </w:r>
      <w:r w:rsidRPr="005D2B63">
        <w:rPr>
          <w:rFonts w:ascii="Cambria" w:hAnsi="Cambria" w:cs="Calibri"/>
          <w:b/>
          <w:lang w:bidi="en-US"/>
        </w:rPr>
        <w:t xml:space="preserve"> </w:t>
      </w:r>
      <w:r w:rsidRPr="005D2B63">
        <w:rPr>
          <w:rFonts w:ascii="Cambria" w:hAnsi="Cambria" w:cs="Calibri"/>
          <w:b/>
        </w:rPr>
        <w:t>/ Προσωρινή και οριστική δικαστική προστασία</w:t>
      </w:r>
    </w:p>
    <w:p w14:paraId="7B5CA8FD" w14:textId="77777777" w:rsidR="00CE1109" w:rsidRPr="005D2B63" w:rsidRDefault="00CE1109" w:rsidP="00CE1109">
      <w:pPr>
        <w:pStyle w:val="18"/>
        <w:spacing w:line="240" w:lineRule="auto"/>
        <w:rPr>
          <w:rFonts w:ascii="Cambria" w:hAnsi="Cambria" w:cs="Calibri"/>
          <w:b/>
        </w:rPr>
      </w:pPr>
    </w:p>
    <w:p w14:paraId="2CCBEEBE" w14:textId="075AA92F"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Light"/>
          <w:sz w:val="22"/>
          <w:szCs w:val="22"/>
          <w:lang w:val="el-GR"/>
        </w:rPr>
      </w:pPr>
      <w:r w:rsidRPr="004A238C">
        <w:rPr>
          <w:rFonts w:ascii="Cambria" w:eastAsia="Times New Roman" w:hAnsi="Cambria" w:cs="Calibri Light"/>
          <w:b/>
          <w:kern w:val="0"/>
          <w:sz w:val="22"/>
          <w:szCs w:val="22"/>
          <w:lang w:val="el-GR" w:eastAsia="el-GR" w:bidi="ar-SA"/>
        </w:rPr>
        <w:t>Α</w:t>
      </w:r>
      <w:r w:rsidRPr="004A238C">
        <w:rPr>
          <w:rFonts w:ascii="Cambria" w:eastAsia="Times New Roman" w:hAnsi="Cambria" w:cs="Calibri Light"/>
          <w:kern w:val="0"/>
          <w:sz w:val="22"/>
          <w:szCs w:val="22"/>
          <w:lang w:val="el-GR" w:eastAsia="el-GR" w:bidi="ar-SA"/>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Pr>
          <w:rFonts w:ascii="Cambria" w:eastAsia="Times New Roman" w:hAnsi="Cambria" w:cs="Calibri Light"/>
          <w:kern w:val="0"/>
          <w:sz w:val="22"/>
          <w:szCs w:val="22"/>
          <w:lang w:val="el-GR" w:eastAsia="el-GR" w:bidi="ar-SA"/>
        </w:rPr>
        <w:t>Ενιαία Αρχή Δημοσίων Συμβάσεων</w:t>
      </w:r>
      <w:r w:rsidRPr="004A238C">
        <w:rPr>
          <w:rFonts w:ascii="Cambria" w:eastAsia="Times New Roman" w:hAnsi="Cambria" w:cs="Calibri Light"/>
          <w:kern w:val="0"/>
          <w:sz w:val="22"/>
          <w:szCs w:val="22"/>
          <w:lang w:val="el-GR" w:eastAsia="el-GR" w:bidi="ar-SA"/>
        </w:rPr>
        <w:t>, σύμφωνα με τα ειδικότερα οριζόμενα στα άρθρα 345</w:t>
      </w:r>
      <w:r w:rsidR="0026005C" w:rsidRPr="00B9372F">
        <w:rPr>
          <w:rFonts w:ascii="Cambria" w:eastAsia="Times New Roman" w:hAnsi="Cambria" w:cs="Calibri Light"/>
          <w:kern w:val="0"/>
          <w:sz w:val="22"/>
          <w:szCs w:val="22"/>
          <w:lang w:val="el-GR" w:eastAsia="el-GR" w:bidi="ar-SA"/>
        </w:rPr>
        <w:t xml:space="preserve"> </w:t>
      </w:r>
      <w:r w:rsidRPr="004A238C">
        <w:rPr>
          <w:rFonts w:ascii="Cambria" w:eastAsia="Times New Roman" w:hAnsi="Cambria" w:cs="Calibri Light"/>
          <w:kern w:val="0"/>
          <w:sz w:val="22"/>
          <w:szCs w:val="22"/>
          <w:lang w:val="el-GR" w:eastAsia="el-GR" w:bidi="ar-SA"/>
        </w:rPr>
        <w:t>επ</w:t>
      </w:r>
      <w:r w:rsidRPr="0099456A">
        <w:rPr>
          <w:rFonts w:ascii="Cambria" w:eastAsia="Times New Roman" w:hAnsi="Cambria" w:cs="Calibri Light"/>
          <w:kern w:val="0"/>
          <w:sz w:val="22"/>
          <w:szCs w:val="22"/>
          <w:lang w:val="el-GR" w:eastAsia="el-GR" w:bidi="ar-SA"/>
        </w:rPr>
        <w:t>.</w:t>
      </w:r>
      <w:r w:rsidR="0026005C" w:rsidRPr="00B9372F">
        <w:rPr>
          <w:rFonts w:ascii="Cambria" w:eastAsia="Times New Roman" w:hAnsi="Cambria" w:cs="Calibri Light"/>
          <w:kern w:val="0"/>
          <w:sz w:val="22"/>
          <w:szCs w:val="22"/>
          <w:lang w:val="el-GR" w:eastAsia="el-GR" w:bidi="ar-SA"/>
        </w:rPr>
        <w:t xml:space="preserve"> του ν.</w:t>
      </w:r>
      <w:r w:rsidRPr="0099456A">
        <w:rPr>
          <w:rFonts w:ascii="Cambria" w:eastAsia="Times New Roman" w:hAnsi="Cambria" w:cs="Calibri Light"/>
          <w:kern w:val="0"/>
          <w:sz w:val="22"/>
          <w:szCs w:val="22"/>
          <w:lang w:val="el-GR" w:eastAsia="el-GR" w:bidi="ar-SA"/>
        </w:rPr>
        <w:t xml:space="preserve">4412/2016 και 1επ. </w:t>
      </w:r>
      <w:r w:rsidR="0026005C" w:rsidRPr="00B9372F">
        <w:rPr>
          <w:rFonts w:ascii="Cambria" w:eastAsia="Times New Roman" w:hAnsi="Cambria" w:cs="Calibri Light"/>
          <w:kern w:val="0"/>
          <w:sz w:val="22"/>
          <w:szCs w:val="22"/>
          <w:lang w:val="el-GR" w:eastAsia="el-GR" w:bidi="ar-SA"/>
        </w:rPr>
        <w:t>του π.δ.</w:t>
      </w:r>
      <w:r w:rsidRPr="0099456A">
        <w:rPr>
          <w:rFonts w:ascii="Cambria" w:eastAsia="Times New Roman" w:hAnsi="Cambria" w:cs="Calibri Light"/>
          <w:kern w:val="0"/>
          <w:sz w:val="22"/>
          <w:szCs w:val="22"/>
          <w:lang w:val="el-GR" w:eastAsia="el-GR" w:bidi="ar-SA"/>
        </w:rPr>
        <w:t xml:space="preserve"> 39/2017,</w:t>
      </w:r>
      <w:r w:rsidRPr="004A238C">
        <w:rPr>
          <w:rFonts w:ascii="Cambria" w:eastAsia="Times New Roman" w:hAnsi="Cambria" w:cs="Calibri Light"/>
          <w:kern w:val="0"/>
          <w:sz w:val="22"/>
          <w:szCs w:val="22"/>
          <w:lang w:val="el-GR" w:eastAsia="el-GR" w:bidi="ar-SA"/>
        </w:rPr>
        <w:t xml:space="preserve"> στρεφόμενος με προδικαστική προσφυγή, κατά πράξης ή παράλειψης της αναθέτουσας αρχής, </w:t>
      </w:r>
      <w:r w:rsidRPr="004A238C">
        <w:rPr>
          <w:rFonts w:ascii="Cambria" w:hAnsi="Cambria" w:cs="Calibri Light"/>
          <w:sz w:val="22"/>
          <w:szCs w:val="22"/>
          <w:lang w:val="el-GR"/>
        </w:rPr>
        <w:t>προσδιορίζοντας ειδικώς τις νομικές και πραγματικές αιτιάσεις που δικαιολογούν το αίτημά του</w:t>
      </w:r>
      <w:r w:rsidRPr="004A238C">
        <w:rPr>
          <w:rFonts w:ascii="Cambria" w:hAnsi="Cambria" w:cs="Calibri Light"/>
          <w:sz w:val="22"/>
          <w:szCs w:val="22"/>
          <w:vertAlign w:val="superscript"/>
          <w:lang w:val="el-GR"/>
        </w:rPr>
        <w:endnoteReference w:id="59"/>
      </w:r>
      <w:r w:rsidRPr="004A238C">
        <w:rPr>
          <w:rFonts w:ascii="Cambria" w:hAnsi="Cambria" w:cs="Calibri Light"/>
          <w:sz w:val="22"/>
          <w:szCs w:val="22"/>
          <w:lang w:val="el-GR"/>
        </w:rPr>
        <w:t>.</w:t>
      </w:r>
    </w:p>
    <w:p w14:paraId="2692BA2E" w14:textId="77777777" w:rsidR="00CE1109" w:rsidRPr="004A238C" w:rsidRDefault="00CE1109" w:rsidP="00CE1109">
      <w:pPr>
        <w:pBdr>
          <w:top w:val="none" w:sz="0" w:space="0" w:color="000000"/>
          <w:left w:val="none" w:sz="0" w:space="0" w:color="000000"/>
          <w:bottom w:val="none" w:sz="0" w:space="0" w:color="000000"/>
          <w:right w:val="none" w:sz="0" w:space="0" w:color="000000"/>
        </w:pBdr>
        <w:ind w:firstLine="737"/>
        <w:jc w:val="both"/>
        <w:rPr>
          <w:rFonts w:ascii="Cambria" w:hAnsi="Cambria" w:cs="Calibri Light"/>
          <w:sz w:val="22"/>
          <w:szCs w:val="22"/>
          <w:highlight w:val="yellow"/>
          <w:lang w:val="el-GR"/>
        </w:rPr>
      </w:pPr>
    </w:p>
    <w:p w14:paraId="65FD314E"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προσφυγής κατά πράξης της αναθέτουσας αρχής, η προθεσμία για την άσκηση της προδικαστικής προσφυγής είναι:</w:t>
      </w:r>
    </w:p>
    <w:p w14:paraId="3D5958D3"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(α)</w:t>
      </w:r>
      <w:r w:rsidRPr="004A238C">
        <w:rPr>
          <w:rFonts w:ascii="Cambria" w:hAnsi="Cambria" w:cs="Calibri"/>
          <w:sz w:val="22"/>
          <w:szCs w:val="22"/>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7B1682D"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(β)</w:t>
      </w:r>
      <w:r w:rsidRPr="004A238C">
        <w:rPr>
          <w:rFonts w:ascii="Cambria" w:hAnsi="Cambria" w:cs="Calibri"/>
          <w:sz w:val="22"/>
          <w:szCs w:val="22"/>
          <w:lang w:val="el-GR"/>
        </w:rPr>
        <w:t xml:space="preserve"> δεκαπέντε (15) ημέρες από την κοινοποίηση της προσβαλλόμενης πράξης σε αυτόν αν χρησιμοποιήθηκαν άλλα μέσα επικοινωνίας, άλλως  </w:t>
      </w:r>
    </w:p>
    <w:p w14:paraId="5BF651CD" w14:textId="3C191EAE"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(γ)</w:t>
      </w:r>
      <w:r w:rsidRPr="004A238C">
        <w:rPr>
          <w:rFonts w:ascii="Cambria" w:hAnsi="Cambria" w:cs="Calibri"/>
          <w:sz w:val="22"/>
          <w:szCs w:val="22"/>
          <w:lang w:val="el-GR"/>
        </w:rPr>
        <w:t xml:space="preserve"> δέκα (10) ημέρες από την πλήρη, πραγματική ή τεκμαιρόμενη</w:t>
      </w:r>
      <w:r w:rsidR="0026005C" w:rsidRPr="00B9372F">
        <w:rPr>
          <w:rFonts w:ascii="Cambria" w:hAnsi="Cambria" w:cs="Calibri"/>
          <w:sz w:val="22"/>
          <w:szCs w:val="22"/>
          <w:lang w:val="el-GR"/>
        </w:rPr>
        <w:t xml:space="preserve"> </w:t>
      </w:r>
      <w:r w:rsidRPr="004A238C">
        <w:rPr>
          <w:rFonts w:ascii="Cambria" w:hAnsi="Cambria" w:cs="Calibri"/>
          <w:sz w:val="22"/>
          <w:szCs w:val="22"/>
          <w:lang w:val="el-GR"/>
        </w:rPr>
        <w:t xml:space="preserve"> γνώση της πράξης που βλάπτει τα συμφέροντα του ενδιαφερόμενου οικονομικού φορέα. </w:t>
      </w:r>
    </w:p>
    <w:p w14:paraId="13ACFBF1" w14:textId="085AE08A" w:rsidR="00CE1109" w:rsidRPr="00630619" w:rsidRDefault="00A02478"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1D6F69">
        <w:rPr>
          <w:rFonts w:ascii="Cambria" w:hAnsi="Cambria" w:cs="Calibri"/>
          <w:b/>
          <w:sz w:val="22"/>
          <w:szCs w:val="22"/>
          <w:lang w:val="el-GR"/>
        </w:rPr>
        <w:t>(</w:t>
      </w:r>
      <w:r w:rsidR="00CE1109" w:rsidRPr="005D08C2">
        <w:rPr>
          <w:rFonts w:ascii="Cambria" w:hAnsi="Cambria" w:cs="Calibri"/>
          <w:b/>
          <w:sz w:val="22"/>
          <w:szCs w:val="22"/>
          <w:lang w:val="el-GR"/>
        </w:rPr>
        <w:t>δ)</w:t>
      </w:r>
      <w:r w:rsidR="00CE1109">
        <w:rPr>
          <w:rFonts w:ascii="Cambria" w:hAnsi="Cambria" w:cs="Calibri"/>
          <w:sz w:val="22"/>
          <w:szCs w:val="22"/>
          <w:lang w:val="el-GR"/>
        </w:rPr>
        <w:t xml:space="preserve"> Ειδικά </w:t>
      </w:r>
      <w:r w:rsidR="00CE1109" w:rsidRPr="00630619">
        <w:rPr>
          <w:rFonts w:ascii="Cambria" w:hAnsi="Cambria" w:cs="Calibri"/>
          <w:sz w:val="22"/>
          <w:szCs w:val="22"/>
          <w:lang w:val="x-none"/>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r w:rsidR="00CE1109" w:rsidRPr="00333865">
        <w:rPr>
          <w:rFonts w:ascii="Cambria" w:hAnsi="Cambria" w:cs="Calibri"/>
          <w:sz w:val="22"/>
          <w:szCs w:val="22"/>
          <w:lang w:val="x-none"/>
        </w:rPr>
        <w:t>.</w:t>
      </w:r>
    </w:p>
    <w:p w14:paraId="6E4A178D" w14:textId="77777777" w:rsidR="00CE1109" w:rsidRPr="004A238C" w:rsidRDefault="00CE1109" w:rsidP="00CE1109">
      <w:pPr>
        <w:pBdr>
          <w:top w:val="none" w:sz="0" w:space="0" w:color="000000"/>
          <w:left w:val="none" w:sz="0" w:space="0" w:color="000000"/>
          <w:bottom w:val="none" w:sz="0" w:space="0" w:color="000000"/>
          <w:right w:val="none" w:sz="0" w:space="0" w:color="000000"/>
        </w:pBdr>
        <w:ind w:firstLine="737"/>
        <w:jc w:val="both"/>
        <w:rPr>
          <w:rFonts w:ascii="Cambria" w:hAnsi="Cambria" w:cs="Calibri"/>
          <w:sz w:val="22"/>
          <w:szCs w:val="22"/>
          <w:highlight w:val="yellow"/>
          <w:lang w:val="el-GR"/>
        </w:rPr>
      </w:pPr>
    </w:p>
    <w:p w14:paraId="2B76759C"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4A238C">
        <w:rPr>
          <w:rFonts w:ascii="Cambria" w:hAnsi="Cambria" w:cs="Cambria"/>
          <w:sz w:val="22"/>
          <w:szCs w:val="22"/>
          <w:vertAlign w:val="superscript"/>
          <w:lang w:val="el-GR"/>
        </w:rPr>
        <w:endnoteReference w:id="60"/>
      </w:r>
      <w:r w:rsidRPr="004A238C">
        <w:rPr>
          <w:rFonts w:ascii="Cambria" w:hAnsi="Cambria" w:cs="Calibri"/>
          <w:sz w:val="22"/>
          <w:szCs w:val="22"/>
          <w:lang w:val="el-GR"/>
        </w:rPr>
        <w:t>.</w:t>
      </w:r>
    </w:p>
    <w:p w14:paraId="7A8A9F09"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33041368" w14:textId="0B9C6DA0"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iCs/>
          <w:sz w:val="22"/>
          <w:szCs w:val="22"/>
          <w:lang w:val="el-GR"/>
        </w:rPr>
      </w:pPr>
      <w:r w:rsidRPr="004A238C">
        <w:rPr>
          <w:rFonts w:ascii="Cambria" w:hAnsi="Cambria" w:cs="Calibri"/>
          <w:iCs/>
          <w:sz w:val="22"/>
          <w:szCs w:val="22"/>
          <w:lang w:val="el-GR"/>
        </w:rPr>
        <w:t>Η προδικαστική προσφυγή συντάσσεται υποχρεωτικά με τη χρήση του τυποποιημένου εντύπου του Παραρτήματος Ι του π.δ/τος 39/2017 και</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 κατατίθεται ηλεκτρονικά στην ηλεκτρονική περιοχή του συγκεκριμένου διαγωνισμού</w:t>
      </w:r>
      <w:r w:rsidR="006D16B5" w:rsidRPr="00B9372F">
        <w:rPr>
          <w:rFonts w:ascii="Cambria" w:hAnsi="Cambria" w:cs="Calibri"/>
          <w:iCs/>
          <w:sz w:val="22"/>
          <w:szCs w:val="22"/>
          <w:lang w:val="el-GR"/>
        </w:rPr>
        <w:t>,</w:t>
      </w:r>
      <w:r w:rsidRPr="004A238C">
        <w:rPr>
          <w:rFonts w:ascii="Cambria" w:hAnsi="Cambria" w:cs="Calibri"/>
          <w:iCs/>
          <w:sz w:val="22"/>
          <w:szCs w:val="22"/>
          <w:lang w:val="el-GR"/>
        </w:rPr>
        <w:t xml:space="preserve"> μέσω της λειτουργικότητας «Επικοινωνία» του υποσυστήματος</w:t>
      </w:r>
      <w:r w:rsidR="006D16B5" w:rsidRPr="00B9372F">
        <w:rPr>
          <w:rFonts w:ascii="Cambria" w:hAnsi="Cambria" w:cs="Calibri"/>
          <w:iCs/>
          <w:sz w:val="22"/>
          <w:szCs w:val="22"/>
          <w:lang w:val="el-GR"/>
        </w:rPr>
        <w:t>,</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προς την </w:t>
      </w:r>
      <w:r w:rsidR="00010D94" w:rsidRPr="00B9372F">
        <w:rPr>
          <w:rFonts w:ascii="Cambria" w:hAnsi="Cambria" w:cs="Calibri"/>
          <w:iCs/>
          <w:sz w:val="22"/>
          <w:szCs w:val="22"/>
          <w:lang w:val="el-GR"/>
        </w:rPr>
        <w:t>α</w:t>
      </w:r>
      <w:r w:rsidRPr="004A238C">
        <w:rPr>
          <w:rFonts w:ascii="Cambria" w:hAnsi="Cambria" w:cs="Calibri"/>
          <w:iCs/>
          <w:sz w:val="22"/>
          <w:szCs w:val="22"/>
          <w:lang w:val="el-GR"/>
        </w:rPr>
        <w:t xml:space="preserve">ναθέτουσα </w:t>
      </w:r>
      <w:r w:rsidR="00010D94" w:rsidRPr="00B9372F">
        <w:rPr>
          <w:rFonts w:ascii="Cambria" w:hAnsi="Cambria" w:cs="Calibri"/>
          <w:iCs/>
          <w:sz w:val="22"/>
          <w:szCs w:val="22"/>
          <w:lang w:val="el-GR"/>
        </w:rPr>
        <w:t>α</w:t>
      </w:r>
      <w:r w:rsidRPr="004A238C">
        <w:rPr>
          <w:rFonts w:ascii="Cambria" w:hAnsi="Cambria" w:cs="Calibri"/>
          <w:iCs/>
          <w:sz w:val="22"/>
          <w:szCs w:val="22"/>
          <w:lang w:val="el-GR"/>
        </w:rPr>
        <w:t>ρχή, επιλέγοντας την ένδειξη «Προδικαστική Προσφυγή»</w:t>
      </w:r>
      <w:r w:rsidR="00010D94" w:rsidRPr="00B9372F">
        <w:rPr>
          <w:rFonts w:ascii="Cambria" w:hAnsi="Cambria" w:cs="Calibri"/>
          <w:iCs/>
          <w:sz w:val="22"/>
          <w:szCs w:val="22"/>
          <w:lang w:val="el-GR"/>
        </w:rPr>
        <w:t>,</w:t>
      </w:r>
      <w:r w:rsidRPr="004A238C">
        <w:rPr>
          <w:rFonts w:ascii="Cambria" w:hAnsi="Cambria" w:cs="Calibri"/>
          <w:iCs/>
          <w:sz w:val="22"/>
          <w:szCs w:val="22"/>
          <w:lang w:val="el-GR"/>
        </w:rPr>
        <w:t xml:space="preserve"> σύμφωνα με άρθρο 15 της</w:t>
      </w:r>
      <w:r>
        <w:rPr>
          <w:rFonts w:ascii="Cambria" w:hAnsi="Cambria" w:cs="Calibri"/>
          <w:sz w:val="22"/>
          <w:szCs w:val="22"/>
          <w:lang w:val="el-GR"/>
        </w:rPr>
        <w:t xml:space="preserve"> </w:t>
      </w:r>
      <w:r w:rsidRPr="004B6583">
        <w:rPr>
          <w:rFonts w:ascii="Cambria" w:hAnsi="Cambria" w:cs="Calibri"/>
          <w:iCs/>
          <w:sz w:val="22"/>
          <w:szCs w:val="22"/>
          <w:lang w:val="el-GR"/>
        </w:rPr>
        <w:t>ΚΥΑ ΕΣΗΔΗΣ-Δημόσια Έργα</w:t>
      </w:r>
      <w:r>
        <w:rPr>
          <w:rFonts w:ascii="Cambria" w:hAnsi="Cambria" w:cs="Calibri"/>
          <w:iCs/>
          <w:sz w:val="22"/>
          <w:szCs w:val="22"/>
          <w:lang w:val="el-GR"/>
        </w:rPr>
        <w:t>.</w:t>
      </w:r>
    </w:p>
    <w:p w14:paraId="3E694F6D"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6918EFD9" w14:textId="0B2646FB" w:rsidR="00CE1109" w:rsidRPr="006D16B5"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333865">
        <w:rPr>
          <w:rFonts w:ascii="Cambria" w:hAnsi="Cambria" w:cs="Calibri"/>
          <w:sz w:val="22"/>
          <w:szCs w:val="22"/>
          <w:lang w:val="el-GR"/>
        </w:rPr>
        <w:t>Οι προθεσμίες ως προς την</w:t>
      </w:r>
      <w:r w:rsidR="006D16B5" w:rsidRPr="00B9372F">
        <w:rPr>
          <w:rFonts w:ascii="Cambria" w:hAnsi="Cambria" w:cs="Calibri"/>
          <w:sz w:val="22"/>
          <w:szCs w:val="22"/>
          <w:lang w:val="el-GR"/>
        </w:rPr>
        <w:t xml:space="preserve"> άσκηση</w:t>
      </w:r>
      <w:r w:rsidRPr="00333865">
        <w:rPr>
          <w:rFonts w:ascii="Cambria" w:hAnsi="Cambria" w:cs="Calibri"/>
          <w:sz w:val="22"/>
          <w:szCs w:val="22"/>
          <w:lang w:val="el-GR"/>
        </w:rPr>
        <w:t xml:space="preserve"> των προδικαστικών προσφυγών και των παρεμβάσεων αρχίζουν την επομένη της ημέρας της προαναφερθείσας κατά περίπτωση κοινοποίησης ή γνώσης και λήγουν </w:t>
      </w:r>
      <w:r w:rsidRPr="00333865">
        <w:rPr>
          <w:rFonts w:ascii="Cambria" w:hAnsi="Cambria" w:cs="Calibri"/>
          <w:sz w:val="22"/>
          <w:szCs w:val="22"/>
          <w:lang w:val="el-GR"/>
        </w:rPr>
        <w:lastRenderedPageBreak/>
        <w:t>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333865">
        <w:rPr>
          <w:rFonts w:ascii="Cambria" w:hAnsi="Cambria" w:cs="Calibri"/>
          <w:sz w:val="22"/>
          <w:szCs w:val="22"/>
          <w:vertAlign w:val="superscript"/>
          <w:lang w:val="el-GR"/>
        </w:rPr>
        <w:endnoteReference w:id="61"/>
      </w:r>
      <w:r w:rsidR="006D16B5" w:rsidRPr="00B9372F">
        <w:rPr>
          <w:rFonts w:ascii="Cambria" w:hAnsi="Cambria" w:cs="Calibri"/>
          <w:sz w:val="22"/>
          <w:szCs w:val="22"/>
          <w:lang w:val="el-GR"/>
        </w:rPr>
        <w:t>.</w:t>
      </w:r>
    </w:p>
    <w:p w14:paraId="7CB63D35"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7657113D"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Σε περίπτωση τεχνικής αδυναμίας λειτουργίας του ΕΣΗΔΗΣ, η οποία ανακοινώνεται και</w:t>
      </w:r>
      <w:r>
        <w:rPr>
          <w:rFonts w:ascii="Cambria" w:hAnsi="Cambria" w:cs="Calibri"/>
          <w:sz w:val="22"/>
          <w:szCs w:val="22"/>
          <w:lang w:val="el-GR"/>
        </w:rPr>
        <w:t xml:space="preserve"> πιστοποιείται εκ των προτέρων </w:t>
      </w:r>
      <w:r w:rsidRPr="006E75D8">
        <w:rPr>
          <w:rFonts w:ascii="Cambria" w:hAnsi="Cambria" w:cs="Calibri"/>
          <w:sz w:val="22"/>
          <w:szCs w:val="22"/>
          <w:lang w:val="el-GR"/>
        </w:rPr>
        <w:t xml:space="preserve">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w:t>
      </w:r>
    </w:p>
    <w:p w14:paraId="053D3C16"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1936D343" w14:textId="5E236D5D"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Η έκταση της προσφυγής δεν υπερβαίνει το όριο των είκοσι πέντε (25) σελίδων</w:t>
      </w:r>
      <w:bookmarkStart w:id="15" w:name="_Hlk219972277"/>
      <w:r w:rsidRPr="00B9372F">
        <w:rPr>
          <w:rStyle w:val="af"/>
          <w:rFonts w:ascii="Cambria" w:hAnsi="Cambria" w:cs="Calibri"/>
          <w:sz w:val="22"/>
          <w:szCs w:val="22"/>
          <w:lang w:val="el-GR"/>
        </w:rPr>
        <w:endnoteReference w:id="62"/>
      </w:r>
      <w:bookmarkEnd w:id="15"/>
      <w:r w:rsidR="0043070F" w:rsidRPr="00D10ABD">
        <w:rPr>
          <w:rFonts w:ascii="Cambria" w:hAnsi="Cambria" w:cs="Calibri"/>
          <w:sz w:val="22"/>
          <w:szCs w:val="22"/>
          <w:lang w:val="el-GR"/>
        </w:rPr>
        <w:t>.</w:t>
      </w:r>
      <w:r w:rsidRPr="006E75D8">
        <w:rPr>
          <w:rFonts w:ascii="Cambria" w:hAnsi="Cambria" w:cs="Calibri"/>
          <w:sz w:val="22"/>
          <w:szCs w:val="22"/>
          <w:lang w:val="el-GR"/>
        </w:rPr>
        <w:t xml:space="preserve">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w:t>
      </w:r>
    </w:p>
    <w:p w14:paraId="67537ED0" w14:textId="77777777" w:rsidR="00CE1109" w:rsidRPr="009907C0" w:rsidRDefault="00CE1109" w:rsidP="00CE1109">
      <w:pPr>
        <w:pStyle w:val="a"/>
        <w:numPr>
          <w:ilvl w:val="0"/>
          <w:numId w:val="0"/>
        </w:numPr>
        <w:ind w:left="227"/>
        <w:rPr>
          <w:highlight w:val="yellow"/>
          <w:lang w:val="el-GR"/>
        </w:rPr>
      </w:pPr>
    </w:p>
    <w:p w14:paraId="172DE31A" w14:textId="5D763BB3" w:rsidR="0043070F"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6D16B5" w:rsidRPr="00B9372F">
        <w:rPr>
          <w:rFonts w:ascii="Cambria" w:eastAsia="Times New Roman" w:hAnsi="Cambria" w:cs="Courier New"/>
          <w:kern w:val="0"/>
          <w:sz w:val="22"/>
          <w:szCs w:val="22"/>
          <w:lang w:val="el-GR" w:eastAsia="el-GR" w:bidi="ar-SA"/>
        </w:rPr>
        <w:t>του ν</w:t>
      </w:r>
      <w:r w:rsidRPr="004A238C">
        <w:rPr>
          <w:rFonts w:ascii="Cambria" w:eastAsia="Times New Roman" w:hAnsi="Cambria" w:cs="Courier New"/>
          <w:kern w:val="0"/>
          <w:sz w:val="22"/>
          <w:szCs w:val="22"/>
          <w:lang w:val="el-GR" w:eastAsia="el-GR" w:bidi="ar-SA"/>
        </w:rPr>
        <w:t>. 4412/2016</w:t>
      </w:r>
      <w:r w:rsidR="0043070F">
        <w:rPr>
          <w:rFonts w:ascii="Cambria" w:eastAsia="Times New Roman" w:hAnsi="Cambria" w:cs="Courier New"/>
          <w:kern w:val="0"/>
          <w:sz w:val="22"/>
          <w:szCs w:val="22"/>
          <w:lang w:val="el-GR" w:eastAsia="el-GR" w:bidi="ar-SA"/>
        </w:rPr>
        <w:t>.</w:t>
      </w:r>
      <w:r w:rsidR="0043070F" w:rsidRPr="00B9372F">
        <w:rPr>
          <w:rFonts w:ascii="Cambria" w:eastAsia="Times New Roman" w:hAnsi="Cambria" w:cs="Courier New"/>
          <w:kern w:val="0"/>
          <w:sz w:val="22"/>
          <w:szCs w:val="22"/>
          <w:lang w:val="el-GR" w:eastAsia="el-GR" w:bidi="ar-SA"/>
        </w:rPr>
        <w:t xml:space="preserve"> </w:t>
      </w:r>
      <w:r w:rsidR="0043070F" w:rsidRPr="0043070F">
        <w:rPr>
          <w:rFonts w:ascii="Cambria" w:eastAsia="Times New Roman" w:hAnsi="Cambria" w:cs="Courier New"/>
          <w:kern w:val="0"/>
          <w:sz w:val="22"/>
          <w:szCs w:val="22"/>
          <w:lang w:val="el-GR" w:eastAsia="el-GR" w:bidi="ar-SA"/>
        </w:rPr>
        <w:t>Η επιστροφή στον προσφεύγοντα ή η κατάπτωση του παραβόλου, γίνεται σύμφωνα με τις διατάξεις του παραπάνω άρθρου</w:t>
      </w:r>
      <w:r w:rsidR="0043070F">
        <w:rPr>
          <w:rFonts w:ascii="Cambria" w:eastAsia="Times New Roman" w:hAnsi="Cambria" w:cs="Courier New"/>
          <w:kern w:val="0"/>
          <w:sz w:val="22"/>
          <w:szCs w:val="22"/>
          <w:lang w:val="el-GR" w:eastAsia="el-GR" w:bidi="ar-SA"/>
        </w:rPr>
        <w:t xml:space="preserve"> </w:t>
      </w:r>
      <w:r w:rsidRPr="004A238C">
        <w:rPr>
          <w:rFonts w:ascii="Cambria" w:eastAsia="Times New Roman" w:hAnsi="Cambria" w:cs="Courier New"/>
          <w:kern w:val="0"/>
          <w:sz w:val="22"/>
          <w:szCs w:val="22"/>
          <w:vertAlign w:val="superscript"/>
          <w:lang w:val="el-GR" w:eastAsia="el-GR" w:bidi="ar-SA"/>
        </w:rPr>
        <w:endnoteReference w:id="63"/>
      </w:r>
      <w:r w:rsidRPr="004A238C">
        <w:rPr>
          <w:rFonts w:ascii="Cambria" w:eastAsia="Times New Roman" w:hAnsi="Cambria" w:cs="Courier New"/>
          <w:kern w:val="0"/>
          <w:sz w:val="22"/>
          <w:szCs w:val="22"/>
          <w:lang w:val="el-GR" w:eastAsia="el-GR" w:bidi="ar-SA"/>
        </w:rPr>
        <w:t xml:space="preserve">. </w:t>
      </w:r>
    </w:p>
    <w:p w14:paraId="4E1D8A08" w14:textId="463599F1" w:rsidR="00CE1109" w:rsidRDefault="00CE1109" w:rsidP="00CE1109">
      <w:pPr>
        <w:jc w:val="both"/>
        <w:rPr>
          <w:rFonts w:ascii="Cambria" w:eastAsia="Times New Roman" w:hAnsi="Cambria" w:cs="Courier New"/>
          <w:kern w:val="0"/>
          <w:sz w:val="22"/>
          <w:szCs w:val="22"/>
          <w:lang w:val="el-GR" w:eastAsia="el-GR" w:bidi="ar-SA"/>
        </w:rPr>
      </w:pPr>
    </w:p>
    <w:p w14:paraId="5E45320A" w14:textId="0F5D047A" w:rsidR="00CE1109" w:rsidRPr="006D16B5" w:rsidRDefault="00CE1109" w:rsidP="00CE1109">
      <w:pPr>
        <w:jc w:val="both"/>
        <w:rPr>
          <w:rFonts w:ascii="Cambria" w:eastAsia="Times New Roman" w:hAnsi="Cambria"/>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Pr="000353CA">
        <w:rPr>
          <w:rFonts w:ascii="Cambria" w:eastAsia="Times New Roman" w:hAnsi="Cambria" w:cs="Courier New"/>
          <w:kern w:val="0"/>
          <w:sz w:val="22"/>
          <w:szCs w:val="22"/>
          <w:lang w:val="el-GR" w:eastAsia="el-GR" w:bidi="ar-SA"/>
        </w:rPr>
        <w:t xml:space="preserve">του οικείου Κλιμακίου της ΕΑΔΗΣΥ, μετά από άσκηση προσφυγής σύμφωνα με </w:t>
      </w:r>
      <w:r w:rsidRPr="007935C7">
        <w:rPr>
          <w:rFonts w:ascii="Cambria" w:eastAsia="Times New Roman" w:hAnsi="Cambria" w:cs="Courier New"/>
          <w:kern w:val="0"/>
          <w:sz w:val="22"/>
          <w:szCs w:val="22"/>
          <w:lang w:val="el-GR" w:eastAsia="el-GR" w:bidi="ar-SA"/>
        </w:rPr>
        <w:t>τις διατάξεις τ</w:t>
      </w:r>
      <w:r w:rsidRPr="000353CA">
        <w:rPr>
          <w:rFonts w:ascii="Cambria" w:eastAsia="Times New Roman" w:hAnsi="Cambria" w:cs="Courier New"/>
          <w:kern w:val="0"/>
          <w:sz w:val="22"/>
          <w:szCs w:val="22"/>
          <w:lang w:val="el-GR" w:eastAsia="el-GR" w:bidi="ar-SA"/>
        </w:rPr>
        <w:t>ο</w:t>
      </w:r>
      <w:r w:rsidRPr="007935C7">
        <w:rPr>
          <w:rFonts w:ascii="Cambria" w:eastAsia="Times New Roman" w:hAnsi="Cambria" w:cs="Courier New"/>
          <w:kern w:val="0"/>
          <w:sz w:val="22"/>
          <w:szCs w:val="22"/>
          <w:lang w:val="el-GR" w:eastAsia="el-GR" w:bidi="ar-SA"/>
        </w:rPr>
        <w:t>υ</w:t>
      </w:r>
      <w:r w:rsidRPr="000353CA">
        <w:rPr>
          <w:rFonts w:ascii="Cambria" w:eastAsia="Times New Roman" w:hAnsi="Cambria" w:cs="Courier New"/>
          <w:kern w:val="0"/>
          <w:sz w:val="22"/>
          <w:szCs w:val="22"/>
          <w:lang w:val="el-GR" w:eastAsia="el-GR" w:bidi="ar-SA"/>
        </w:rPr>
        <w:t xml:space="preserve"> </w:t>
      </w:r>
      <w:hyperlink r:id="rId14" w:anchor="_blank" w:history="1">
        <w:r w:rsidRPr="007935C7">
          <w:rPr>
            <w:rFonts w:ascii="Cambria" w:eastAsia="Times New Roman" w:hAnsi="Cambria" w:cs="Courier New"/>
            <w:kern w:val="0"/>
            <w:sz w:val="22"/>
            <w:szCs w:val="22"/>
            <w:lang w:val="el-GR" w:eastAsia="el-GR" w:bidi="ar-SA"/>
          </w:rPr>
          <w:t>Μέρους</w:t>
        </w:r>
      </w:hyperlink>
      <w:r w:rsidRPr="007935C7">
        <w:rPr>
          <w:rFonts w:ascii="Cambria" w:eastAsia="Times New Roman" w:hAnsi="Cambria" w:cs="Courier New"/>
          <w:kern w:val="0"/>
          <w:sz w:val="22"/>
          <w:szCs w:val="22"/>
          <w:lang w:val="el-GR" w:eastAsia="el-GR" w:bidi="ar-SA"/>
        </w:rPr>
        <w:t xml:space="preserve"> Β΄ του Βιβλίου IV</w:t>
      </w:r>
      <w:r w:rsidRPr="000353CA">
        <w:rPr>
          <w:rFonts w:ascii="Cambria" w:eastAsia="Times New Roman" w:hAnsi="Cambria" w:cs="Courier New"/>
          <w:kern w:val="0"/>
          <w:sz w:val="22"/>
          <w:szCs w:val="22"/>
          <w:lang w:val="el-GR" w:eastAsia="el-GR" w:bidi="ar-SA"/>
        </w:rPr>
        <w:t xml:space="preserve"> </w:t>
      </w:r>
      <w:r w:rsidRPr="007935C7">
        <w:rPr>
          <w:rFonts w:ascii="Cambria" w:eastAsia="Times New Roman" w:hAnsi="Cambria" w:cs="Courier New"/>
          <w:kern w:val="0"/>
          <w:sz w:val="22"/>
          <w:szCs w:val="22"/>
          <w:lang w:val="el-GR" w:eastAsia="el-GR" w:bidi="ar-SA"/>
        </w:rPr>
        <w:t xml:space="preserve"> του </w:t>
      </w:r>
      <w:r w:rsidR="006D16B5" w:rsidRPr="00B9372F">
        <w:rPr>
          <w:rFonts w:ascii="Cambria" w:eastAsia="Times New Roman" w:hAnsi="Cambria" w:cs="Courier New"/>
          <w:kern w:val="0"/>
          <w:sz w:val="22"/>
          <w:szCs w:val="22"/>
          <w:lang w:val="el-GR" w:eastAsia="el-GR" w:bidi="ar-SA"/>
        </w:rPr>
        <w:t>ν</w:t>
      </w:r>
      <w:r w:rsidRPr="007935C7">
        <w:rPr>
          <w:rFonts w:ascii="Cambria" w:eastAsia="Times New Roman" w:hAnsi="Cambria" w:cs="Courier New"/>
          <w:kern w:val="0"/>
          <w:sz w:val="22"/>
          <w:szCs w:val="22"/>
          <w:lang w:val="el-GR" w:eastAsia="el-GR" w:bidi="ar-SA"/>
        </w:rPr>
        <w:t xml:space="preserve">. 4412/2016, </w:t>
      </w:r>
      <w:r w:rsidRPr="000353CA">
        <w:rPr>
          <w:rFonts w:ascii="Cambria" w:eastAsia="Times New Roman" w:hAnsi="Cambria" w:cs="Courier New"/>
          <w:kern w:val="0"/>
          <w:sz w:val="22"/>
          <w:szCs w:val="22"/>
          <w:lang w:val="el-GR" w:eastAsia="el-GR" w:bidi="ar-SA"/>
        </w:rPr>
        <w:t>εκτός εάν η ΕΑΔΗΣΥ, κατά τη διαδικασία χορήγησης προσωρινών μέτρων, σύμφωνα με το άρθρο 366, αποφανθεί διαφορετικά</w:t>
      </w:r>
      <w:r w:rsidRPr="007935C7">
        <w:rPr>
          <w:rFonts w:ascii="Cambria" w:eastAsia="Times New Roman" w:hAnsi="Cambria" w:cs="Courier New"/>
          <w:kern w:val="0"/>
          <w:sz w:val="22"/>
          <w:szCs w:val="22"/>
          <w:lang w:val="el-GR" w:eastAsia="el-GR" w:bidi="ar-SA"/>
        </w:rPr>
        <w:t xml:space="preserve">.  </w:t>
      </w:r>
      <w:bookmarkStart w:id="16" w:name="_Hlk219972463"/>
      <w:r w:rsidRPr="00A23535">
        <w:rPr>
          <w:rFonts w:ascii="Cambria" w:eastAsia="Times New Roman" w:hAnsi="Cambria"/>
          <w:kern w:val="0"/>
          <w:sz w:val="22"/>
          <w:szCs w:val="22"/>
          <w:lang w:val="el-GR" w:eastAsia="el-GR" w:bidi="ar-SA"/>
        </w:rPr>
        <w:t>Κατά τα λοιπά η άσκηση της προδικαστικής προσφυγής δεν κωλύει την πρόοδο της διαγωνιστικής διαδικασίας, με την επιφύλαξη του άρθρου 366</w:t>
      </w:r>
      <w:r w:rsidR="006D16B5" w:rsidRPr="00B9372F">
        <w:rPr>
          <w:rFonts w:ascii="Cambria" w:eastAsia="Times New Roman" w:hAnsi="Cambria"/>
          <w:kern w:val="0"/>
          <w:sz w:val="22"/>
          <w:szCs w:val="22"/>
          <w:lang w:val="el-GR" w:eastAsia="el-GR" w:bidi="ar-SA"/>
        </w:rPr>
        <w:t>.</w:t>
      </w:r>
    </w:p>
    <w:bookmarkEnd w:id="16"/>
    <w:p w14:paraId="1F9DA15F" w14:textId="77777777" w:rsidR="00CE1109" w:rsidRPr="007935C7" w:rsidRDefault="00CE1109" w:rsidP="00CE1109">
      <w:pPr>
        <w:jc w:val="both"/>
        <w:rPr>
          <w:rFonts w:ascii="Cambria" w:eastAsia="Times New Roman" w:hAnsi="Cambria" w:cs="Courier New"/>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 </w:t>
      </w:r>
    </w:p>
    <w:p w14:paraId="7D447706"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iCs/>
          <w:kern w:val="0"/>
          <w:sz w:val="22"/>
          <w:szCs w:val="22"/>
          <w:lang w:val="el-GR" w:eastAsia="el-GR" w:bidi="ar-SA"/>
        </w:rPr>
      </w:pPr>
      <w:r w:rsidRPr="007935C7">
        <w:rPr>
          <w:rFonts w:ascii="Cambria" w:eastAsia="Times New Roman" w:hAnsi="Cambria" w:cs="Courier New"/>
          <w:kern w:val="0"/>
          <w:sz w:val="22"/>
          <w:szCs w:val="22"/>
          <w:lang w:val="el-GR" w:eastAsia="el-GR" w:bidi="ar-SA"/>
        </w:rPr>
        <w:t>Η προηγούμενη παράγραφος δεν εφαρμόζεται στην περίπτωση που, κατά τη διαδικασία σύναψης της παρούσας σύμβασης, υποβληθεί μόνο μία (1) π</w:t>
      </w:r>
      <w:r w:rsidRPr="004A238C">
        <w:rPr>
          <w:rFonts w:ascii="Cambria" w:eastAsia="Times New Roman" w:hAnsi="Cambria" w:cs="Courier New"/>
          <w:iCs/>
          <w:kern w:val="0"/>
          <w:sz w:val="22"/>
          <w:szCs w:val="22"/>
          <w:lang w:val="el-GR" w:eastAsia="el-GR" w:bidi="ar-SA"/>
        </w:rPr>
        <w:t>ροσφορά</w:t>
      </w:r>
      <w:r w:rsidRPr="004A238C">
        <w:rPr>
          <w:rFonts w:ascii="Cambria" w:eastAsia="Times New Roman" w:hAnsi="Cambria" w:cs="Courier New"/>
          <w:iCs/>
          <w:kern w:val="0"/>
          <w:sz w:val="22"/>
          <w:szCs w:val="22"/>
          <w:vertAlign w:val="superscript"/>
          <w:lang w:val="el-GR" w:eastAsia="el-GR" w:bidi="ar-SA"/>
        </w:rPr>
        <w:endnoteReference w:id="64"/>
      </w:r>
      <w:r w:rsidRPr="004A238C">
        <w:rPr>
          <w:rFonts w:ascii="Cambria" w:eastAsia="Times New Roman" w:hAnsi="Cambria" w:cs="Courier New"/>
          <w:iCs/>
          <w:kern w:val="0"/>
          <w:sz w:val="22"/>
          <w:szCs w:val="22"/>
          <w:lang w:val="el-GR" w:eastAsia="el-GR" w:bidi="ar-SA"/>
        </w:rPr>
        <w:t>.</w:t>
      </w:r>
    </w:p>
    <w:p w14:paraId="46972641"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kern w:val="0"/>
          <w:sz w:val="22"/>
          <w:szCs w:val="22"/>
          <w:lang w:val="el-GR" w:eastAsia="el-GR" w:bidi="ar-SA"/>
        </w:rPr>
      </w:pPr>
    </w:p>
    <w:p w14:paraId="2FA355DE"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Μετά την, κατά τα ως άνω, ηλεκτρονική κατάθεση της προδικαστικής προσφυγής η αναθέτουσα αρχή, μέσω της λειτουργίας ¨Επικοινωνία»:</w:t>
      </w:r>
    </w:p>
    <w:p w14:paraId="2821FFB7"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 </w:t>
      </w:r>
    </w:p>
    <w:p w14:paraId="3B5BCFB2" w14:textId="3EAE4411"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α)</w:t>
      </w:r>
      <w:r w:rsidRPr="004A238C">
        <w:rPr>
          <w:rFonts w:ascii="Cambria" w:eastAsia="Times New Roman" w:hAnsi="Cambria" w:cs="Courier New"/>
          <w:kern w:val="0"/>
          <w:sz w:val="22"/>
          <w:szCs w:val="22"/>
          <w:lang w:val="el-GR" w:eastAsia="el-GR" w:bidi="ar-SA"/>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6D16B5" w:rsidRPr="00B9372F">
        <w:rPr>
          <w:rFonts w:ascii="Cambria" w:eastAsia="Times New Roman" w:hAnsi="Cambria" w:cs="Courier New"/>
          <w:kern w:val="0"/>
          <w:sz w:val="22"/>
          <w:szCs w:val="22"/>
          <w:lang w:val="el-GR" w:eastAsia="el-GR" w:bidi="ar-SA"/>
        </w:rPr>
        <w:t>π.δ</w:t>
      </w:r>
      <w:r w:rsidRPr="004A238C">
        <w:rPr>
          <w:rFonts w:ascii="Cambria" w:eastAsia="Times New Roman" w:hAnsi="Cambria" w:cs="Courier New"/>
          <w:kern w:val="0"/>
          <w:sz w:val="22"/>
          <w:szCs w:val="22"/>
          <w:lang w:val="el-GR" w:eastAsia="el-GR" w:bidi="ar-SA"/>
        </w:rPr>
        <w:t>. 39/2017, δικαίωμα παρέμβασ</w:t>
      </w:r>
      <w:r w:rsidR="006D16B5" w:rsidRPr="00B9372F">
        <w:rPr>
          <w:rFonts w:ascii="Cambria" w:eastAsia="Times New Roman" w:hAnsi="Cambria" w:cs="Courier New"/>
          <w:kern w:val="0"/>
          <w:sz w:val="22"/>
          <w:szCs w:val="22"/>
          <w:lang w:val="el-GR" w:eastAsia="el-GR" w:bidi="ar-SA"/>
        </w:rPr>
        <w:t>ης</w:t>
      </w:r>
      <w:r w:rsidRPr="004A238C">
        <w:rPr>
          <w:rFonts w:ascii="Cambria" w:eastAsia="Times New Roman" w:hAnsi="Cambria" w:cs="Courier New"/>
          <w:kern w:val="0"/>
          <w:sz w:val="22"/>
          <w:szCs w:val="22"/>
          <w:lang w:val="el-GR" w:eastAsia="el-GR" w:bidi="ar-SA"/>
        </w:rPr>
        <w:t xml:space="preserve">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BACB1"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p>
    <w:p w14:paraId="285CD1A7" w14:textId="77777777"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β)</w:t>
      </w:r>
      <w:r w:rsidRPr="004A238C">
        <w:rPr>
          <w:rFonts w:ascii="Cambria" w:eastAsia="Times New Roman" w:hAnsi="Cambria" w:cs="Courier New"/>
          <w:kern w:val="0"/>
          <w:sz w:val="22"/>
          <w:szCs w:val="22"/>
          <w:lang w:val="el-GR" w:eastAsia="el-GR" w:bidi="ar-SA"/>
        </w:rPr>
        <w:t xml:space="preserve"> Διαβιβάζει στην </w:t>
      </w:r>
      <w:r>
        <w:rPr>
          <w:rFonts w:ascii="Cambria" w:eastAsia="Times New Roman" w:hAnsi="Cambria" w:cs="Courier New"/>
          <w:kern w:val="0"/>
          <w:sz w:val="22"/>
          <w:szCs w:val="22"/>
          <w:lang w:val="el-GR" w:eastAsia="el-GR" w:bidi="ar-SA"/>
        </w:rPr>
        <w:t>ΕΑΔΗΣΥ</w:t>
      </w:r>
      <w:r w:rsidRPr="004A238C">
        <w:rPr>
          <w:rFonts w:ascii="Cambria" w:eastAsia="Times New Roman" w:hAnsi="Cambria" w:cs="Courier New"/>
          <w:kern w:val="0"/>
          <w:sz w:val="22"/>
          <w:szCs w:val="22"/>
          <w:lang w:val="el-GR" w:eastAsia="el-GR" w:bidi="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BE3B4DC" w14:textId="77777777" w:rsidR="00CE1109" w:rsidRPr="004A238C" w:rsidRDefault="00CE1109" w:rsidP="00CE1109">
      <w:pPr>
        <w:jc w:val="both"/>
        <w:rPr>
          <w:rFonts w:ascii="Cambria" w:eastAsia="Times New Roman" w:hAnsi="Cambria" w:cs="Courier New"/>
          <w:b/>
          <w:kern w:val="0"/>
          <w:sz w:val="22"/>
          <w:szCs w:val="22"/>
          <w:lang w:val="el-GR" w:eastAsia="el-GR" w:bidi="ar-SA"/>
        </w:rPr>
      </w:pPr>
    </w:p>
    <w:p w14:paraId="399E1073" w14:textId="3E7627F4"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γ)</w:t>
      </w:r>
      <w:r w:rsidRPr="004A238C">
        <w:rPr>
          <w:rFonts w:ascii="Cambria" w:eastAsia="Times New Roman" w:hAnsi="Cambria" w:cs="Courier New"/>
          <w:kern w:val="0"/>
          <w:sz w:val="22"/>
          <w:szCs w:val="22"/>
          <w:lang w:val="el-GR" w:eastAsia="el-GR" w:bidi="ar-SA"/>
        </w:rPr>
        <w:t xml:space="preserve"> Κοινοποιεί σε όλα τα μέρη την Έκθεση Απόψεων, τις </w:t>
      </w:r>
      <w:r w:rsidR="00803459" w:rsidRPr="00B9372F">
        <w:rPr>
          <w:rFonts w:ascii="Cambria" w:eastAsia="Times New Roman" w:hAnsi="Cambria" w:cs="Courier New"/>
          <w:kern w:val="0"/>
          <w:sz w:val="22"/>
          <w:szCs w:val="22"/>
          <w:lang w:val="el-GR" w:eastAsia="el-GR" w:bidi="ar-SA"/>
        </w:rPr>
        <w:t>π</w:t>
      </w:r>
      <w:r w:rsidRPr="004A238C">
        <w:rPr>
          <w:rFonts w:ascii="Cambria" w:eastAsia="Times New Roman" w:hAnsi="Cambria" w:cs="Courier New"/>
          <w:kern w:val="0"/>
          <w:sz w:val="22"/>
          <w:szCs w:val="22"/>
          <w:lang w:val="el-GR" w:eastAsia="el-GR" w:bidi="ar-SA"/>
        </w:rPr>
        <w:t>αρεμβάσεις και τα σχετικά έγγραφα που τυχόν τη συνοδεύουν, μέσω του ηλεκτρονικού τόπου του διαγωνισμού</w:t>
      </w:r>
      <w:r w:rsidR="00803459" w:rsidRPr="00B9372F">
        <w:rPr>
          <w:rFonts w:ascii="Cambria" w:eastAsia="Times New Roman" w:hAnsi="Cambria" w:cs="Courier New"/>
          <w:kern w:val="0"/>
          <w:sz w:val="22"/>
          <w:szCs w:val="22"/>
          <w:lang w:val="el-GR" w:eastAsia="el-GR" w:bidi="ar-SA"/>
        </w:rPr>
        <w:t>,</w:t>
      </w:r>
      <w:r w:rsidRPr="004A238C">
        <w:rPr>
          <w:rFonts w:ascii="Cambria" w:eastAsia="Times New Roman" w:hAnsi="Cambria" w:cs="Courier New"/>
          <w:kern w:val="0"/>
          <w:sz w:val="22"/>
          <w:szCs w:val="22"/>
          <w:lang w:val="el-GR" w:eastAsia="el-GR" w:bidi="ar-SA"/>
        </w:rPr>
        <w:t xml:space="preserve"> το αργότερο έως την επομένη εργάσιμη ημέρα από την κατάθεσή τους.</w:t>
      </w:r>
    </w:p>
    <w:p w14:paraId="7FE9CBEA" w14:textId="77777777" w:rsidR="00CE1109" w:rsidRPr="004A238C" w:rsidRDefault="00CE1109" w:rsidP="00CE1109">
      <w:pPr>
        <w:jc w:val="both"/>
        <w:rPr>
          <w:rFonts w:ascii="Cambria" w:eastAsia="Times New Roman" w:hAnsi="Cambria" w:cs="Courier New"/>
          <w:b/>
          <w:kern w:val="0"/>
          <w:sz w:val="22"/>
          <w:szCs w:val="22"/>
          <w:lang w:val="el-GR" w:eastAsia="el-GR" w:bidi="ar-SA"/>
        </w:rPr>
      </w:pPr>
    </w:p>
    <w:p w14:paraId="4740BC6E" w14:textId="77777777"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δ)</w:t>
      </w:r>
      <w:r w:rsidRPr="004A238C">
        <w:rPr>
          <w:rFonts w:ascii="Cambria" w:eastAsia="Times New Roman" w:hAnsi="Cambria" w:cs="Courier New"/>
          <w:kern w:val="0"/>
          <w:sz w:val="22"/>
          <w:szCs w:val="22"/>
          <w:lang w:val="el-GR" w:eastAsia="el-GR" w:bidi="ar-SA"/>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r w:rsidRPr="004A238C">
        <w:rPr>
          <w:rFonts w:ascii="Cambria" w:eastAsia="Times New Roman" w:hAnsi="Cambria" w:cs="Courier New"/>
          <w:kern w:val="0"/>
          <w:sz w:val="22"/>
          <w:szCs w:val="22"/>
          <w:vertAlign w:val="superscript"/>
          <w:lang w:val="el-GR" w:eastAsia="el-GR" w:bidi="ar-SA"/>
        </w:rPr>
        <w:endnoteReference w:id="65"/>
      </w:r>
      <w:r w:rsidRPr="004A238C">
        <w:rPr>
          <w:rFonts w:ascii="Cambria" w:eastAsia="Times New Roman" w:hAnsi="Cambria" w:cs="Courier New"/>
          <w:kern w:val="0"/>
          <w:sz w:val="22"/>
          <w:szCs w:val="22"/>
          <w:lang w:val="el-GR" w:eastAsia="el-GR" w:bidi="ar-SA"/>
        </w:rPr>
        <w:t>.</w:t>
      </w:r>
    </w:p>
    <w:p w14:paraId="19899B82" w14:textId="77777777" w:rsidR="00CE1109" w:rsidRPr="004A238C" w:rsidRDefault="00CE1109" w:rsidP="00CE1109">
      <w:pPr>
        <w:jc w:val="both"/>
        <w:rPr>
          <w:rFonts w:ascii="Cambria" w:eastAsia="Times New Roman" w:hAnsi="Cambria" w:cs="Courier New"/>
          <w:kern w:val="0"/>
          <w:sz w:val="22"/>
          <w:szCs w:val="22"/>
          <w:highlight w:val="yellow"/>
          <w:lang w:val="el-GR" w:eastAsia="el-GR" w:bidi="ar-SA"/>
        </w:rPr>
      </w:pPr>
    </w:p>
    <w:p w14:paraId="4F1F9202" w14:textId="55E78512" w:rsidR="00CE1109" w:rsidRDefault="00CE1109" w:rsidP="00CE1109">
      <w:pPr>
        <w:tabs>
          <w:tab w:val="num" w:pos="720"/>
        </w:tabs>
        <w:jc w:val="both"/>
        <w:rPr>
          <w:rFonts w:ascii="Cambria" w:hAnsi="Cambria" w:cs="Calibri"/>
          <w:sz w:val="22"/>
          <w:szCs w:val="22"/>
          <w:lang w:val="el-GR"/>
        </w:rPr>
      </w:pPr>
      <w:r w:rsidRPr="004A238C">
        <w:rPr>
          <w:rFonts w:ascii="Cambria" w:hAnsi="Cambria" w:cs="Calibri"/>
          <w:sz w:val="22"/>
          <w:szCs w:val="22"/>
          <w:lang w:val="el-GR"/>
        </w:rPr>
        <w:lastRenderedPageBreak/>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03459" w:rsidRPr="00B9372F">
        <w:rPr>
          <w:rFonts w:ascii="Cambria" w:hAnsi="Cambria" w:cs="Calibri"/>
          <w:sz w:val="22"/>
          <w:szCs w:val="22"/>
          <w:lang w:val="el-GR"/>
        </w:rPr>
        <w:t>του ν</w:t>
      </w:r>
      <w:r w:rsidRPr="004A238C">
        <w:rPr>
          <w:rFonts w:ascii="Cambria" w:hAnsi="Cambria" w:cs="Calibri"/>
          <w:sz w:val="22"/>
          <w:szCs w:val="22"/>
          <w:lang w:val="el-GR"/>
        </w:rPr>
        <w:t>. 4412/2016 κατά των εκτελεστών πράξεων ή παραλείψεων της αναθέτουσας αρχής</w:t>
      </w:r>
      <w:r w:rsidRPr="004A238C">
        <w:rPr>
          <w:rFonts w:ascii="Cambria" w:hAnsi="Cambria" w:cs="Calibri"/>
          <w:sz w:val="22"/>
          <w:szCs w:val="22"/>
          <w:vertAlign w:val="superscript"/>
          <w:lang w:val="el-GR"/>
        </w:rPr>
        <w:endnoteReference w:id="66"/>
      </w:r>
      <w:r w:rsidRPr="004A238C">
        <w:rPr>
          <w:rFonts w:ascii="Cambria" w:hAnsi="Cambria" w:cs="Calibri"/>
          <w:sz w:val="22"/>
          <w:szCs w:val="22"/>
          <w:lang w:val="el-GR"/>
        </w:rPr>
        <w:t>.</w:t>
      </w:r>
    </w:p>
    <w:p w14:paraId="09313105" w14:textId="77777777" w:rsidR="00CE1109" w:rsidRPr="004A238C" w:rsidRDefault="00CE1109" w:rsidP="00CE1109">
      <w:pPr>
        <w:tabs>
          <w:tab w:val="num" w:pos="720"/>
        </w:tabs>
        <w:ind w:left="227" w:hanging="227"/>
        <w:jc w:val="both"/>
        <w:rPr>
          <w:rFonts w:ascii="Cambria" w:hAnsi="Cambria"/>
          <w:sz w:val="22"/>
          <w:szCs w:val="22"/>
          <w:highlight w:val="yellow"/>
          <w:lang w:val="el-GR"/>
        </w:rPr>
      </w:pPr>
    </w:p>
    <w:p w14:paraId="3F323B92" w14:textId="44712AB3" w:rsidR="00CE1109" w:rsidRPr="004134BB" w:rsidRDefault="00CE1109" w:rsidP="00CE1109">
      <w:pPr>
        <w:suppressAutoHyphens w:val="0"/>
        <w:spacing w:before="120" w:after="120" w:line="240" w:lineRule="atLeast"/>
        <w:jc w:val="both"/>
        <w:rPr>
          <w:rFonts w:ascii="Cambria" w:hAnsi="Cambria" w:cs="Calibri"/>
          <w:sz w:val="22"/>
          <w:szCs w:val="22"/>
          <w:lang w:val="el-GR"/>
        </w:rPr>
      </w:pPr>
      <w:r w:rsidRPr="004134BB">
        <w:rPr>
          <w:rFonts w:ascii="Cambria" w:hAnsi="Cambria" w:cs="Calibri"/>
          <w:b/>
          <w:sz w:val="22"/>
          <w:szCs w:val="22"/>
          <w:lang w:val="el-GR"/>
        </w:rPr>
        <w:t>Β.</w:t>
      </w:r>
      <w:r w:rsidRPr="004134BB">
        <w:rPr>
          <w:rFonts w:ascii="Cambria" w:hAnsi="Cambria" w:cs="Calibri"/>
          <w:sz w:val="22"/>
          <w:szCs w:val="22"/>
          <w:lang w:val="el-GR"/>
        </w:rPr>
        <w:t xml:space="preserve"> Όποιος έχει έννομο συμφέρον μπορεί να ζητήσει, με το ίδιο δικόγραφο, την αναστολή εκτέλεσης της απόφασης της </w:t>
      </w:r>
      <w:r>
        <w:rPr>
          <w:rFonts w:ascii="Cambria" w:hAnsi="Cambria" w:cs="Calibri"/>
          <w:sz w:val="22"/>
          <w:szCs w:val="22"/>
          <w:lang w:val="el-GR"/>
        </w:rPr>
        <w:t>ΕΑΔΗΣΥ</w:t>
      </w:r>
      <w:r w:rsidRPr="004134BB">
        <w:rPr>
          <w:rFonts w:ascii="Cambria" w:hAnsi="Cambria" w:cs="Calibri"/>
          <w:sz w:val="22"/>
          <w:szCs w:val="22"/>
          <w:lang w:val="el-GR"/>
        </w:rPr>
        <w:t xml:space="preserve"> και την ακύρωσή της ενώπιον του αρμοδίου Διοικητικού Δικαστηρίου </w:t>
      </w:r>
      <w:r w:rsidRPr="00A74B41">
        <w:rPr>
          <w:rFonts w:ascii="Cambria" w:hAnsi="Cambria" w:cs="Calibri"/>
          <w:i/>
          <w:color w:val="0070C0"/>
          <w:sz w:val="22"/>
          <w:szCs w:val="22"/>
          <w:lang w:val="el-GR"/>
        </w:rPr>
        <w:t>[συμπληρώνεται, από την αναθέτουσα αρχή, ανάλογα, το Διοικητικό Εφετείο της έδρας της  ή το Συμβούλιο της Επικρατείας]</w:t>
      </w:r>
      <w:r w:rsidRPr="002E07AA">
        <w:rPr>
          <w:rFonts w:ascii="Cambria" w:eastAsia="Times New Roman" w:hAnsi="Cambria" w:cs="Courier New"/>
          <w:kern w:val="0"/>
          <w:sz w:val="22"/>
          <w:szCs w:val="22"/>
          <w:vertAlign w:val="superscript"/>
          <w:lang w:val="el-GR" w:eastAsia="el-GR" w:bidi="ar-SA"/>
        </w:rPr>
        <w:endnoteReference w:id="67"/>
      </w:r>
      <w:r>
        <w:rPr>
          <w:rFonts w:ascii="Cambria" w:hAnsi="Cambria" w:cs="Calibri"/>
          <w:sz w:val="22"/>
          <w:szCs w:val="22"/>
          <w:lang w:val="el-GR"/>
        </w:rPr>
        <w:t>.</w:t>
      </w:r>
      <w:r w:rsidRPr="004134BB">
        <w:rPr>
          <w:rFonts w:ascii="Cambria" w:hAnsi="Cambria" w:cs="Calibri"/>
          <w:sz w:val="22"/>
          <w:szCs w:val="22"/>
          <w:lang w:val="el-GR"/>
        </w:rPr>
        <w:t xml:space="preserve"> Το αυτό ισχύει και σε περίπτωση σιωπηρής απόρριψης της προδικαστικής προσφυγής από την </w:t>
      </w:r>
      <w:r>
        <w:rPr>
          <w:rFonts w:ascii="Cambria" w:hAnsi="Cambria" w:cs="Calibri"/>
          <w:sz w:val="22"/>
          <w:szCs w:val="22"/>
          <w:lang w:val="el-GR"/>
        </w:rPr>
        <w:t>ΕΑΔΗΣΥ</w:t>
      </w:r>
      <w:r w:rsidR="00A02478" w:rsidRPr="00B9372F">
        <w:rPr>
          <w:rFonts w:ascii="Cambria" w:hAnsi="Cambria" w:cs="Calibri"/>
          <w:sz w:val="22"/>
          <w:szCs w:val="22"/>
          <w:lang w:val="el-GR"/>
        </w:rPr>
        <w:t>.</w:t>
      </w:r>
      <w:r w:rsidRPr="004134BB">
        <w:rPr>
          <w:rFonts w:ascii="Cambria" w:hAnsi="Cambria" w:cs="Calibri"/>
          <w:sz w:val="22"/>
          <w:szCs w:val="22"/>
          <w:lang w:val="el-GR"/>
        </w:rPr>
        <w:t xml:space="preserve"> Δικαίωμα άσκησης του ως άνω ένδικου βοηθήματος έχει και η αναθέτουσα αρχή, αν η </w:t>
      </w:r>
      <w:r>
        <w:rPr>
          <w:rFonts w:ascii="Cambria" w:hAnsi="Cambria" w:cs="Calibri"/>
          <w:sz w:val="22"/>
          <w:szCs w:val="22"/>
          <w:lang w:val="el-GR"/>
        </w:rPr>
        <w:t xml:space="preserve">ΕΑΔΗΣΥ </w:t>
      </w:r>
      <w:r w:rsidRPr="004134BB">
        <w:rPr>
          <w:rFonts w:ascii="Cambria" w:hAnsi="Cambria" w:cs="Calibri"/>
          <w:sz w:val="22"/>
          <w:szCs w:val="22"/>
          <w:lang w:val="el-GR"/>
        </w:rPr>
        <w:t>κάνει δεκτή την προδικαστική προσφυγή, αλλά και αυτός του οποίου έχει γίνει εν μέρει δεκτή η προδικαστική προσφυγή.</w:t>
      </w:r>
    </w:p>
    <w:p w14:paraId="05243712" w14:textId="77777777" w:rsidR="00CE1109" w:rsidRPr="004134BB" w:rsidRDefault="00CE1109" w:rsidP="00CE1109">
      <w:pPr>
        <w:spacing w:before="120" w:after="120" w:line="240" w:lineRule="atLeast"/>
        <w:jc w:val="both"/>
        <w:rPr>
          <w:rFonts w:ascii="Cambria" w:hAnsi="Cambria" w:cs="Calibri"/>
          <w:sz w:val="22"/>
          <w:szCs w:val="22"/>
          <w:lang w:val="el-GR"/>
        </w:rPr>
      </w:pPr>
      <w:r w:rsidRPr="004134BB">
        <w:rPr>
          <w:rFonts w:ascii="Cambria" w:hAnsi="Cambria" w:cs="Calibri"/>
          <w:sz w:val="22"/>
          <w:szCs w:val="22"/>
          <w:lang w:val="el-GR"/>
        </w:rPr>
        <w:t xml:space="preserve">Με την απόφαση της </w:t>
      </w:r>
      <w:r>
        <w:rPr>
          <w:rFonts w:ascii="Cambria" w:hAnsi="Cambria" w:cs="Calibri"/>
          <w:sz w:val="22"/>
          <w:szCs w:val="22"/>
          <w:lang w:val="el-GR"/>
        </w:rPr>
        <w:t>ΕΑΔΗΣΥ</w:t>
      </w:r>
      <w:r w:rsidRPr="004134BB">
        <w:rPr>
          <w:rFonts w:ascii="Cambria" w:hAnsi="Cambria" w:cs="Calibri"/>
          <w:sz w:val="22"/>
          <w:szCs w:val="22"/>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96157A6" w14:textId="2DE8DDAE" w:rsidR="00CE1109" w:rsidRPr="00803459" w:rsidRDefault="00CE1109" w:rsidP="00CE1109">
      <w:pPr>
        <w:spacing w:before="120" w:after="120" w:line="240" w:lineRule="atLeast"/>
        <w:jc w:val="both"/>
        <w:rPr>
          <w:rFonts w:ascii="Cambria" w:eastAsia="Times New Roman" w:hAnsi="Cambria" w:cs="Courier New"/>
          <w:kern w:val="0"/>
          <w:sz w:val="22"/>
          <w:szCs w:val="22"/>
          <w:vertAlign w:val="superscript"/>
          <w:lang w:val="el-GR" w:eastAsia="el-GR" w:bidi="ar-SA"/>
        </w:rPr>
      </w:pPr>
      <w:r w:rsidRPr="004134BB">
        <w:rPr>
          <w:rFonts w:ascii="Cambria" w:hAnsi="Cambria" w:cs="Calibri"/>
          <w:sz w:val="22"/>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w:t>
      </w:r>
      <w:r w:rsidRPr="00BF5D70">
        <w:rPr>
          <w:rFonts w:ascii="Cambria" w:hAnsi="Cambria" w:cs="Calibri"/>
          <w:sz w:val="22"/>
          <w:szCs w:val="22"/>
          <w:lang w:val="el-GR"/>
        </w:rPr>
        <w:t xml:space="preserve">της </w:t>
      </w:r>
      <w:r>
        <w:rPr>
          <w:rFonts w:ascii="Cambria" w:hAnsi="Cambria" w:cs="Calibri"/>
          <w:sz w:val="22"/>
          <w:szCs w:val="22"/>
          <w:lang w:val="el-GR"/>
        </w:rPr>
        <w:t>ΕΑΔΗΣΥ</w:t>
      </w:r>
      <w:r w:rsidRPr="004134BB">
        <w:rPr>
          <w:rFonts w:ascii="Cambria" w:hAnsi="Cambria" w:cs="Calibri"/>
          <w:sz w:val="22"/>
          <w:szCs w:val="22"/>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w:t>
      </w:r>
      <w:r>
        <w:rPr>
          <w:rFonts w:ascii="Cambria" w:hAnsi="Cambria" w:cs="Calibri"/>
          <w:sz w:val="22"/>
          <w:szCs w:val="22"/>
          <w:lang w:val="el-GR"/>
        </w:rPr>
        <w:t xml:space="preserve"> την άμεση ανάθεση της σύμβασης</w:t>
      </w:r>
      <w:r w:rsidRPr="002E07AA">
        <w:rPr>
          <w:rFonts w:ascii="Cambria" w:eastAsia="Times New Roman" w:hAnsi="Cambria" w:cs="Courier New"/>
          <w:kern w:val="0"/>
          <w:sz w:val="22"/>
          <w:szCs w:val="22"/>
          <w:vertAlign w:val="superscript"/>
          <w:lang w:val="el-GR" w:eastAsia="el-GR" w:bidi="ar-SA"/>
        </w:rPr>
        <w:endnoteReference w:id="68"/>
      </w:r>
      <w:r w:rsidR="00803459" w:rsidRPr="00B9372F">
        <w:rPr>
          <w:rFonts w:ascii="Cambria" w:hAnsi="Cambria" w:cs="Calibri"/>
          <w:sz w:val="22"/>
          <w:szCs w:val="22"/>
          <w:lang w:val="el-GR"/>
        </w:rPr>
        <w:t>.</w:t>
      </w:r>
    </w:p>
    <w:p w14:paraId="066C584B" w14:textId="1693A299" w:rsidR="00CE1109" w:rsidRPr="00803459" w:rsidRDefault="00CE1109" w:rsidP="00CE1109">
      <w:pPr>
        <w:tabs>
          <w:tab w:val="num" w:pos="720"/>
        </w:tabs>
        <w:spacing w:before="120" w:after="120" w:line="240" w:lineRule="atLeast"/>
        <w:jc w:val="both"/>
        <w:rPr>
          <w:rFonts w:ascii="Cambria" w:hAnsi="Cambria" w:cs="Calibri"/>
          <w:sz w:val="22"/>
          <w:szCs w:val="22"/>
          <w:lang w:val="el-GR"/>
        </w:rPr>
      </w:pPr>
      <w:r w:rsidRPr="004134BB">
        <w:rPr>
          <w:rFonts w:ascii="Cambria" w:hAnsi="Cambria" w:cs="Calibri"/>
          <w:sz w:val="22"/>
          <w:szCs w:val="22"/>
          <w:lang w:val="el-GR"/>
        </w:rPr>
        <w:t xml:space="preserve">Η ως άνω αίτηση κατατίθεται στο  αρμόδιο δικαστήριο μέσα σε προθεσμία δέκα (10) ημερών από </w:t>
      </w:r>
      <w:r w:rsidR="00803459" w:rsidRPr="00B9372F">
        <w:rPr>
          <w:rFonts w:ascii="Cambria" w:hAnsi="Cambria" w:cs="Calibri"/>
          <w:sz w:val="22"/>
          <w:szCs w:val="22"/>
          <w:lang w:val="el-GR"/>
        </w:rPr>
        <w:t xml:space="preserve">την </w:t>
      </w:r>
      <w:r w:rsidRPr="004134BB">
        <w:rPr>
          <w:rFonts w:ascii="Cambria" w:hAnsi="Cambria" w:cs="Calibri"/>
          <w:sz w:val="22"/>
          <w:szCs w:val="22"/>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w:t>
      </w:r>
      <w:r w:rsidRPr="005D6EDE">
        <w:rPr>
          <w:rFonts w:ascii="Cambria" w:hAnsi="Cambria" w:cs="Calibri"/>
          <w:sz w:val="22"/>
          <w:szCs w:val="22"/>
          <w:lang w:val="el-GR"/>
        </w:rPr>
        <w:t>από την κατάθεση του δικογράφου</w:t>
      </w:r>
      <w:bookmarkStart w:id="17" w:name="_Hlk220069521"/>
      <w:r w:rsidRPr="004404E7">
        <w:rPr>
          <w:rFonts w:ascii="Cambria" w:eastAsia="Times New Roman" w:hAnsi="Cambria" w:cs="Courier New"/>
          <w:kern w:val="0"/>
          <w:sz w:val="22"/>
          <w:szCs w:val="22"/>
          <w:vertAlign w:val="superscript"/>
          <w:lang w:val="el-GR" w:eastAsia="el-GR" w:bidi="ar-SA"/>
        </w:rPr>
        <w:endnoteReference w:id="69"/>
      </w:r>
      <w:bookmarkEnd w:id="17"/>
      <w:r w:rsidR="00803459" w:rsidRPr="00B9372F">
        <w:rPr>
          <w:rFonts w:ascii="Cambria" w:hAnsi="Cambria" w:cs="Calibri"/>
          <w:sz w:val="22"/>
          <w:szCs w:val="22"/>
          <w:lang w:val="el-GR"/>
        </w:rPr>
        <w:t>.</w:t>
      </w:r>
    </w:p>
    <w:p w14:paraId="0583F8AF" w14:textId="72304DA9" w:rsidR="00CE1109" w:rsidRPr="00CC3D74" w:rsidRDefault="00CE1109" w:rsidP="00CE1109">
      <w:pPr>
        <w:tabs>
          <w:tab w:val="num" w:pos="720"/>
        </w:tabs>
        <w:spacing w:before="120" w:after="120" w:line="240" w:lineRule="atLeast"/>
        <w:jc w:val="both"/>
        <w:rPr>
          <w:rFonts w:ascii="Cambria" w:hAnsi="Cambria" w:cs="Calibri"/>
          <w:sz w:val="22"/>
          <w:szCs w:val="22"/>
          <w:lang w:val="el-GR"/>
        </w:rPr>
      </w:pPr>
      <w:r w:rsidRPr="00CC3D74">
        <w:rPr>
          <w:rFonts w:ascii="Cambria" w:hAnsi="Cambria" w:cs="Calibri"/>
          <w:sz w:val="22"/>
          <w:szCs w:val="22"/>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w:t>
      </w:r>
      <w:r w:rsidRPr="00BC3DE4">
        <w:rPr>
          <w:rFonts w:ascii="Cambria" w:hAnsi="Cambria" w:cs="Calibri"/>
          <w:sz w:val="22"/>
          <w:szCs w:val="22"/>
          <w:lang w:val="el-GR"/>
        </w:rPr>
        <w:t>της οριστικής</w:t>
      </w:r>
      <w:r w:rsidRPr="00CC3D74">
        <w:rPr>
          <w:rFonts w:ascii="Cambria" w:hAnsi="Cambria" w:cs="Calibri"/>
          <w:sz w:val="22"/>
          <w:szCs w:val="22"/>
          <w:lang w:val="el-GR"/>
        </w:rPr>
        <w:t xml:space="preserve"> δικαστικής απόφασης, εκτός εάν με προσωρινή διαταγή ο αρμόδιος δικαστής αποφανθεί διαφορετικά. Επίσης, η προθεσμία για την </w:t>
      </w:r>
      <w:r w:rsidRPr="0031379B">
        <w:rPr>
          <w:rFonts w:ascii="Cambria" w:hAnsi="Cambria" w:cs="Calibri"/>
          <w:sz w:val="22"/>
          <w:szCs w:val="22"/>
          <w:lang w:val="el-GR"/>
        </w:rPr>
        <w:t>άσκηση και η άσκησ</w:t>
      </w:r>
      <w:r w:rsidR="00803459" w:rsidRPr="00B9372F">
        <w:rPr>
          <w:rFonts w:ascii="Cambria" w:hAnsi="Cambria" w:cs="Calibri"/>
          <w:sz w:val="22"/>
          <w:szCs w:val="22"/>
          <w:lang w:val="el-GR"/>
        </w:rPr>
        <w:t>η</w:t>
      </w:r>
      <w:r w:rsidRPr="0031379B">
        <w:rPr>
          <w:rFonts w:ascii="Cambria" w:hAnsi="Cambria" w:cs="Calibri"/>
          <w:sz w:val="22"/>
          <w:szCs w:val="22"/>
          <w:lang w:val="el-GR"/>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231A8B">
        <w:rPr>
          <w:rStyle w:val="af"/>
          <w:rFonts w:ascii="Cambria" w:hAnsi="Cambria" w:cs="Calibri"/>
          <w:sz w:val="22"/>
          <w:szCs w:val="22"/>
          <w:lang w:val="el-GR"/>
        </w:rPr>
        <w:endnoteReference w:id="70"/>
      </w:r>
      <w:r w:rsidRPr="00CC3D74">
        <w:rPr>
          <w:rFonts w:ascii="Cambria" w:hAnsi="Cambria" w:cs="Calibri"/>
          <w:sz w:val="22"/>
          <w:szCs w:val="22"/>
          <w:lang w:val="el-GR"/>
        </w:rPr>
        <w:t>. Για την άσκηση της α</w:t>
      </w:r>
      <w:r w:rsidR="00803459" w:rsidRPr="00B9372F">
        <w:rPr>
          <w:rFonts w:ascii="Cambria" w:hAnsi="Cambria" w:cs="Calibri"/>
          <w:sz w:val="22"/>
          <w:szCs w:val="22"/>
          <w:lang w:val="el-GR"/>
        </w:rPr>
        <w:t>ίτηση</w:t>
      </w:r>
      <w:r w:rsidRPr="00CC3D74">
        <w:rPr>
          <w:rFonts w:ascii="Cambria" w:hAnsi="Cambria" w:cs="Calibri"/>
          <w:sz w:val="22"/>
          <w:szCs w:val="22"/>
          <w:lang w:val="el-GR"/>
        </w:rPr>
        <w:t xml:space="preserve">ς κατατίθεται παράβολο, σύμφωνα με τα ειδικότερα οριζόμενα στο άρθρο 372 παρ. 5 του </w:t>
      </w:r>
      <w:r w:rsidR="00803459" w:rsidRPr="00B9372F">
        <w:rPr>
          <w:rFonts w:ascii="Cambria" w:hAnsi="Cambria" w:cs="Calibri"/>
          <w:sz w:val="22"/>
          <w:szCs w:val="22"/>
          <w:lang w:val="el-GR"/>
        </w:rPr>
        <w:t>ν</w:t>
      </w:r>
      <w:r w:rsidRPr="00CC3D74">
        <w:rPr>
          <w:rFonts w:ascii="Cambria" w:hAnsi="Cambria" w:cs="Calibri"/>
          <w:sz w:val="22"/>
          <w:szCs w:val="22"/>
          <w:lang w:val="el-GR"/>
        </w:rPr>
        <w:t xml:space="preserve">. 4412/2016.  </w:t>
      </w:r>
    </w:p>
    <w:p w14:paraId="32E81755" w14:textId="77777777" w:rsidR="00CE1109" w:rsidRPr="00CC3D74" w:rsidRDefault="00CE1109" w:rsidP="00CE1109">
      <w:pPr>
        <w:pStyle w:val="a"/>
        <w:numPr>
          <w:ilvl w:val="0"/>
          <w:numId w:val="0"/>
        </w:numPr>
        <w:ind w:left="227" w:hanging="227"/>
        <w:rPr>
          <w:rFonts w:ascii="Cambria" w:hAnsi="Cambria"/>
          <w:lang w:val="el-GR"/>
        </w:rPr>
      </w:pPr>
    </w:p>
    <w:p w14:paraId="0CD3F5D8" w14:textId="77777777" w:rsidR="00CE1109" w:rsidRPr="0031379B" w:rsidRDefault="00CE1109" w:rsidP="00CE1109">
      <w:pPr>
        <w:pStyle w:val="para-1"/>
        <w:tabs>
          <w:tab w:val="left" w:pos="1021"/>
          <w:tab w:val="left" w:pos="1276"/>
          <w:tab w:val="left" w:pos="1588"/>
          <w:tab w:val="left" w:pos="2155"/>
          <w:tab w:val="left" w:pos="2722"/>
          <w:tab w:val="left" w:pos="3289"/>
        </w:tabs>
        <w:ind w:left="0" w:firstLine="0"/>
        <w:rPr>
          <w:rFonts w:ascii="Cambria" w:hAnsi="Cambria" w:cs="Calibri"/>
          <w:spacing w:val="0"/>
          <w:szCs w:val="22"/>
          <w:lang w:val="el-GR"/>
        </w:rPr>
      </w:pPr>
      <w:r w:rsidRPr="00CC3D74">
        <w:rPr>
          <w:rFonts w:ascii="Cambria" w:hAnsi="Cambria" w:cs="Calibri"/>
          <w:spacing w:val="0"/>
          <w:szCs w:val="22"/>
          <w:lang w:val="el-GR"/>
        </w:rPr>
        <w:t>Με την επιφύλαξη των διατάξεων του ν. 4412/2016, για την εκδίκαση των διαφορών του παρόντος άρθρου εφαρμόζονται οι διατάξεις του π.δ. 18</w:t>
      </w:r>
      <w:r w:rsidRPr="005B2928">
        <w:rPr>
          <w:rFonts w:ascii="Cambria" w:hAnsi="Cambria" w:cs="Calibri"/>
          <w:spacing w:val="0"/>
          <w:szCs w:val="22"/>
          <w:lang w:val="el-GR"/>
        </w:rPr>
        <w:t>/1989</w:t>
      </w:r>
      <w:r>
        <w:rPr>
          <w:rFonts w:ascii="Cambria" w:hAnsi="Cambria" w:cs="Calibri"/>
          <w:spacing w:val="0"/>
          <w:szCs w:val="22"/>
          <w:lang w:val="el-GR"/>
        </w:rPr>
        <w:t>.</w:t>
      </w:r>
    </w:p>
    <w:p w14:paraId="3A8B0A67" w14:textId="77777777" w:rsidR="00CE1109" w:rsidRPr="004134BB" w:rsidRDefault="00CE1109" w:rsidP="00CE1109">
      <w:pPr>
        <w:pStyle w:val="Standard"/>
        <w:tabs>
          <w:tab w:val="left" w:pos="1021"/>
          <w:tab w:val="left" w:pos="1276"/>
          <w:tab w:val="left" w:pos="1588"/>
          <w:tab w:val="left" w:pos="2155"/>
          <w:tab w:val="left" w:pos="2722"/>
          <w:tab w:val="left" w:pos="3289"/>
        </w:tabs>
        <w:rPr>
          <w:rFonts w:ascii="Cambria" w:hAnsi="Cambria" w:cs="Calibri"/>
          <w:sz w:val="22"/>
          <w:szCs w:val="22"/>
          <w:lang w:val="el-GR"/>
        </w:rPr>
      </w:pPr>
    </w:p>
    <w:p w14:paraId="031AEE55" w14:textId="77777777" w:rsidR="00CE1109" w:rsidRPr="00745900" w:rsidRDefault="00CE1109" w:rsidP="00F57498">
      <w:pPr>
        <w:pStyle w:val="2"/>
      </w:pPr>
      <w:r w:rsidRPr="00745900">
        <w:t xml:space="preserve"> </w:t>
      </w:r>
      <w:bookmarkStart w:id="18" w:name="_Toc224219256"/>
      <w:r w:rsidRPr="00745900">
        <w:t>Άρθρο 5:  Έγγραφα της σύμβασης κατά το στάδιο της εκτέλεσης/ Σειρά ισχύος</w:t>
      </w:r>
      <w:bookmarkEnd w:id="18"/>
    </w:p>
    <w:p w14:paraId="3B35EF59" w14:textId="77777777"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iCs/>
          <w:szCs w:val="22"/>
          <w:lang w:val="el-GR"/>
        </w:rPr>
      </w:pPr>
    </w:p>
    <w:p w14:paraId="1F2BF337" w14:textId="6CB1551E"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iCs/>
          <w:szCs w:val="22"/>
          <w:lang w:val="el-GR"/>
        </w:rPr>
      </w:pPr>
      <w:r w:rsidRPr="005D2B63">
        <w:rPr>
          <w:rFonts w:ascii="Cambria" w:hAnsi="Cambria" w:cs="Calibri"/>
          <w:iCs/>
          <w:szCs w:val="22"/>
          <w:lang w:val="el-GR"/>
        </w:rPr>
        <w:t>Σχετικά με την υπογραφή του συμφωνητικού, ισχύουν τα προβλεπόμενα στις  παρ. 4</w:t>
      </w:r>
      <w:r w:rsidR="00803459" w:rsidRPr="00B9372F">
        <w:rPr>
          <w:rFonts w:ascii="Cambria" w:hAnsi="Cambria" w:cs="Calibri"/>
          <w:iCs/>
          <w:szCs w:val="22"/>
          <w:lang w:val="el-GR"/>
        </w:rPr>
        <w:t xml:space="preserve">, </w:t>
      </w:r>
      <w:r w:rsidRPr="005D2B63">
        <w:rPr>
          <w:rFonts w:ascii="Cambria" w:hAnsi="Cambria" w:cs="Calibri"/>
          <w:iCs/>
          <w:szCs w:val="22"/>
          <w:lang w:val="el-GR"/>
        </w:rPr>
        <w:t xml:space="preserve">5, </w:t>
      </w:r>
      <w:r w:rsidR="00803459" w:rsidRPr="00B9372F">
        <w:rPr>
          <w:rFonts w:ascii="Cambria" w:hAnsi="Cambria" w:cs="Calibri"/>
          <w:iCs/>
          <w:szCs w:val="22"/>
          <w:lang w:val="el-GR"/>
        </w:rPr>
        <w:t>7,</w:t>
      </w:r>
      <w:r w:rsidRPr="005D2B63">
        <w:rPr>
          <w:rFonts w:ascii="Cambria" w:hAnsi="Cambria" w:cs="Calibri"/>
          <w:iCs/>
          <w:szCs w:val="22"/>
          <w:lang w:val="el-GR"/>
        </w:rPr>
        <w:t xml:space="preserve"> 8 του άρθρου 105, καθώς και στο άρθρο 135 του ν. 4412/2016.</w:t>
      </w:r>
    </w:p>
    <w:p w14:paraId="741E5334" w14:textId="2CDB714F"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iCs/>
          <w:szCs w:val="22"/>
          <w:lang w:val="el-GR"/>
        </w:rPr>
        <w:t>Τα  έγγραφα της σύμβασης,  με βάση τα οποία θα εκτελεσ</w:t>
      </w:r>
      <w:r w:rsidR="00803459" w:rsidRPr="00B9372F">
        <w:rPr>
          <w:rFonts w:ascii="Cambria" w:hAnsi="Cambria" w:cs="Calibri"/>
          <w:iCs/>
          <w:szCs w:val="22"/>
          <w:lang w:val="el-GR"/>
        </w:rPr>
        <w:t>τ</w:t>
      </w:r>
      <w:r w:rsidRPr="005D2B63">
        <w:rPr>
          <w:rFonts w:ascii="Cambria" w:hAnsi="Cambria" w:cs="Calibri"/>
          <w:iCs/>
          <w:szCs w:val="22"/>
          <w:lang w:val="el-GR"/>
        </w:rPr>
        <w:t xml:space="preserve">εί το έργο, είναι τα αναφερόμενα </w:t>
      </w:r>
      <w:r w:rsidR="00803459" w:rsidRPr="00B9372F">
        <w:rPr>
          <w:rFonts w:ascii="Cambria" w:hAnsi="Cambria" w:cs="Calibri"/>
          <w:iCs/>
          <w:szCs w:val="22"/>
          <w:lang w:val="el-GR"/>
        </w:rPr>
        <w:t>κατωτέρ</w:t>
      </w:r>
      <w:r w:rsidRPr="005D2B63">
        <w:rPr>
          <w:rFonts w:ascii="Cambria" w:hAnsi="Cambria" w:cs="Calibri"/>
          <w:iCs/>
          <w:szCs w:val="22"/>
          <w:lang w:val="el-GR"/>
        </w:rPr>
        <w:t>ω. Σε περίπτωση ασυμφωνίας των περιεχ</w:t>
      </w:r>
      <w:r w:rsidR="00803459" w:rsidRPr="00B9372F">
        <w:rPr>
          <w:rFonts w:ascii="Cambria" w:hAnsi="Cambria" w:cs="Calibri"/>
          <w:iCs/>
          <w:szCs w:val="22"/>
          <w:lang w:val="el-GR"/>
        </w:rPr>
        <w:t>όμε</w:t>
      </w:r>
      <w:r w:rsidRPr="005D2B63">
        <w:rPr>
          <w:rFonts w:ascii="Cambria" w:hAnsi="Cambria" w:cs="Calibri"/>
          <w:iCs/>
          <w:szCs w:val="22"/>
          <w:lang w:val="el-GR"/>
        </w:rPr>
        <w:t xml:space="preserve">νων σε αυτά όρων, η σειρά ισχύος καθορίζεται  ως </w:t>
      </w:r>
      <w:r w:rsidR="00803459" w:rsidRPr="00B9372F">
        <w:rPr>
          <w:rFonts w:ascii="Cambria" w:hAnsi="Cambria" w:cs="Calibri"/>
          <w:iCs/>
          <w:szCs w:val="22"/>
          <w:lang w:val="el-GR"/>
        </w:rPr>
        <w:t>ακολούθως</w:t>
      </w:r>
      <w:r w:rsidRPr="005D2B63">
        <w:rPr>
          <w:rFonts w:ascii="Cambria" w:hAnsi="Cambria" w:cs="Calibri"/>
          <w:iCs/>
          <w:szCs w:val="22"/>
          <w:lang w:val="el-GR"/>
        </w:rPr>
        <w:t>:</w:t>
      </w:r>
    </w:p>
    <w:p w14:paraId="4A6AE402" w14:textId="77777777" w:rsidR="00CE1109" w:rsidRPr="005D2B63" w:rsidRDefault="00CE1109" w:rsidP="00CE1109">
      <w:pPr>
        <w:pStyle w:val="para-1"/>
        <w:tabs>
          <w:tab w:val="left" w:pos="284"/>
          <w:tab w:val="left" w:pos="1100"/>
          <w:tab w:val="left" w:pos="2155"/>
          <w:tab w:val="left" w:pos="2722"/>
          <w:tab w:val="left" w:pos="3289"/>
        </w:tabs>
        <w:ind w:left="0" w:firstLine="0"/>
        <w:rPr>
          <w:rFonts w:ascii="Cambria" w:hAnsi="Cambria" w:cs="Calibri"/>
          <w:szCs w:val="22"/>
          <w:lang w:val="el-GR"/>
        </w:rPr>
      </w:pPr>
    </w:p>
    <w:p w14:paraId="01B9ECC8" w14:textId="7996BDE9" w:rsidR="00CE1109" w:rsidRPr="00B62590"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Το συμφω</w:t>
      </w:r>
      <w:r>
        <w:rPr>
          <w:rFonts w:ascii="Cambria" w:hAnsi="Cambria" w:cs="Calibri"/>
          <w:szCs w:val="22"/>
          <w:lang w:val="el-GR"/>
        </w:rPr>
        <w:t xml:space="preserve">νητικό, </w:t>
      </w:r>
      <w:r w:rsidRPr="00B62590">
        <w:rPr>
          <w:rFonts w:ascii="Cambria" w:hAnsi="Cambria" w:cs="Calibri"/>
          <w:szCs w:val="22"/>
          <w:lang w:val="el-GR"/>
        </w:rPr>
        <w:t>συμπεριλαμβανομένων των παρασχεθεισών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r w:rsidR="00803459" w:rsidRPr="00B9372F">
        <w:rPr>
          <w:rFonts w:ascii="Cambria" w:hAnsi="Cambria" w:cs="Calibri"/>
          <w:szCs w:val="22"/>
          <w:lang w:val="el-GR"/>
        </w:rPr>
        <w:t>.</w:t>
      </w:r>
    </w:p>
    <w:p w14:paraId="54BD7625" w14:textId="77777777" w:rsidR="00CE1109" w:rsidRPr="005D2B63" w:rsidRDefault="00CE1109" w:rsidP="00CE1109">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παρούσα Διακήρυξη.</w:t>
      </w:r>
    </w:p>
    <w:p w14:paraId="036A39D9" w14:textId="77777777" w:rsidR="00CE1109" w:rsidRPr="005D2B63" w:rsidRDefault="00CE1109" w:rsidP="00CE1109">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Οικονομική Προσφορά.</w:t>
      </w:r>
    </w:p>
    <w:p w14:paraId="1D39DA21"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rPr>
        <w:t>Το Τιμολόγιο Δημοπράτησης.</w:t>
      </w:r>
    </w:p>
    <w:p w14:paraId="4F71E27A"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Η Ειδική Συγγραφή Υποχρεώσεων (Ε.Σ.Υ.).</w:t>
      </w:r>
    </w:p>
    <w:p w14:paraId="5F0A4EE4" w14:textId="77777777" w:rsidR="00CE1109" w:rsidRPr="005D2B63" w:rsidRDefault="00CE1109" w:rsidP="00CE1109">
      <w:pPr>
        <w:pStyle w:val="para-2"/>
        <w:numPr>
          <w:ilvl w:val="0"/>
          <w:numId w:val="12"/>
        </w:numPr>
        <w:tabs>
          <w:tab w:val="left" w:pos="993"/>
          <w:tab w:val="left" w:pos="1299"/>
        </w:tabs>
        <w:ind w:left="709"/>
        <w:rPr>
          <w:rFonts w:ascii="Cambria" w:hAnsi="Cambria" w:cs="Calibri"/>
          <w:szCs w:val="22"/>
          <w:lang w:val="el-GR"/>
        </w:rPr>
      </w:pPr>
      <w:r w:rsidRPr="005D2B63">
        <w:rPr>
          <w:rFonts w:ascii="Cambria" w:hAnsi="Cambria" w:cs="Calibri"/>
          <w:szCs w:val="22"/>
          <w:lang w:val="el-GR"/>
        </w:rPr>
        <w:t>Η Τεχνική Συγγραφή Υποχρεώσεων (Τ.Σ.Υ) με τις Τεχνικές Προδιαγραφές και τα</w:t>
      </w:r>
    </w:p>
    <w:p w14:paraId="2981623D" w14:textId="27008829" w:rsidR="00CE1109" w:rsidRPr="005D2B63" w:rsidRDefault="00CE1109" w:rsidP="00CE1109">
      <w:pPr>
        <w:pStyle w:val="para-2"/>
        <w:tabs>
          <w:tab w:val="left" w:pos="993"/>
        </w:tabs>
        <w:ind w:left="709" w:firstLine="0"/>
        <w:rPr>
          <w:rFonts w:ascii="Cambria" w:hAnsi="Cambria" w:cs="Calibri"/>
          <w:szCs w:val="22"/>
          <w:lang w:val="el-GR"/>
        </w:rPr>
      </w:pPr>
      <w:r w:rsidRPr="005D2B63">
        <w:rPr>
          <w:rFonts w:ascii="Cambria" w:hAnsi="Cambria" w:cs="Calibri"/>
          <w:szCs w:val="22"/>
          <w:lang w:val="el-GR"/>
        </w:rPr>
        <w:lastRenderedPageBreak/>
        <w:tab/>
      </w:r>
      <w:r w:rsidRPr="005D2B63">
        <w:rPr>
          <w:rFonts w:ascii="Cambria" w:hAnsi="Cambria" w:cs="Calibri"/>
          <w:szCs w:val="22"/>
        </w:rPr>
        <w:t>Παραρτήματ</w:t>
      </w:r>
      <w:r w:rsidR="00803459">
        <w:rPr>
          <w:rFonts w:ascii="Cambria" w:hAnsi="Cambria" w:cs="Calibri"/>
          <w:szCs w:val="22"/>
        </w:rPr>
        <w:t>ά</w:t>
      </w:r>
      <w:r w:rsidRPr="005D2B63">
        <w:rPr>
          <w:rFonts w:ascii="Cambria" w:hAnsi="Cambria" w:cs="Calibri"/>
          <w:szCs w:val="22"/>
        </w:rPr>
        <w:t xml:space="preserve"> τους.</w:t>
      </w:r>
    </w:p>
    <w:p w14:paraId="63A276BB"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Η Τεχνική Περιγραφή (Τ.Π.).</w:t>
      </w:r>
    </w:p>
    <w:p w14:paraId="6AB1C317"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rPr>
        <w:t>Ο Προϋπολογισμός Δημοπράτησης.</w:t>
      </w:r>
    </w:p>
    <w:p w14:paraId="40963D6B" w14:textId="77777777" w:rsidR="00CE1109" w:rsidRPr="005D2B63" w:rsidRDefault="00CE1109" w:rsidP="00CE1109">
      <w:pPr>
        <w:pStyle w:val="para-2"/>
        <w:numPr>
          <w:ilvl w:val="0"/>
          <w:numId w:val="12"/>
        </w:numPr>
        <w:tabs>
          <w:tab w:val="left" w:pos="993"/>
          <w:tab w:val="left" w:pos="2127"/>
        </w:tabs>
        <w:ind w:left="709"/>
        <w:rPr>
          <w:rFonts w:ascii="Cambria" w:hAnsi="Cambria" w:cs="Calibri"/>
          <w:szCs w:val="22"/>
          <w:lang w:val="el-GR"/>
        </w:rPr>
      </w:pPr>
      <w:r w:rsidRPr="005D2B63">
        <w:rPr>
          <w:rFonts w:ascii="Cambria" w:hAnsi="Cambria" w:cs="Calibri"/>
          <w:szCs w:val="22"/>
          <w:lang w:val="el-GR"/>
        </w:rPr>
        <w:t>Οι εγκεκριμένες μελέτες του έργου.</w:t>
      </w:r>
    </w:p>
    <w:p w14:paraId="5EBF1992" w14:textId="77777777" w:rsidR="00CE1109" w:rsidRPr="005D2B63" w:rsidRDefault="00CE1109" w:rsidP="00CE1109">
      <w:pPr>
        <w:pStyle w:val="para-2"/>
        <w:numPr>
          <w:ilvl w:val="0"/>
          <w:numId w:val="12"/>
        </w:numPr>
        <w:tabs>
          <w:tab w:val="left" w:pos="993"/>
          <w:tab w:val="left" w:pos="2127"/>
        </w:tabs>
        <w:ind w:left="709"/>
        <w:rPr>
          <w:rFonts w:ascii="Cambria" w:hAnsi="Cambria" w:cs="Calibri"/>
          <w:szCs w:val="22"/>
          <w:lang w:val="el-GR"/>
        </w:rPr>
      </w:pPr>
      <w:r w:rsidRPr="005D2B63">
        <w:rPr>
          <w:rFonts w:ascii="Cambria" w:hAnsi="Cambria" w:cs="Calibri"/>
          <w:szCs w:val="22"/>
          <w:lang w:val="el-GR"/>
        </w:rPr>
        <w:t>Το εγκεκριμένο Χρονοδιάγραμμα κατασκευής του έργου.</w:t>
      </w:r>
    </w:p>
    <w:p w14:paraId="6444DEDD" w14:textId="77777777" w:rsidR="00CE1109" w:rsidRPr="005D2B63" w:rsidRDefault="00CE1109" w:rsidP="00CE1109">
      <w:pPr>
        <w:pStyle w:val="para-2"/>
        <w:tabs>
          <w:tab w:val="left" w:pos="993"/>
          <w:tab w:val="left" w:pos="2127"/>
        </w:tabs>
        <w:rPr>
          <w:rFonts w:ascii="Cambria" w:hAnsi="Cambria" w:cs="Calibri"/>
          <w:szCs w:val="22"/>
          <w:lang w:val="el-GR"/>
        </w:rPr>
      </w:pPr>
    </w:p>
    <w:p w14:paraId="4126A28C" w14:textId="77777777" w:rsidR="00CE1109" w:rsidRPr="005D2B63" w:rsidRDefault="00CE1109" w:rsidP="00CE1109">
      <w:pPr>
        <w:pStyle w:val="para-2"/>
        <w:tabs>
          <w:tab w:val="left" w:pos="993"/>
          <w:tab w:val="left" w:pos="2127"/>
        </w:tabs>
        <w:ind w:left="0" w:firstLine="0"/>
        <w:rPr>
          <w:rFonts w:ascii="Cambria" w:hAnsi="Cambria" w:cs="Calibri"/>
          <w:szCs w:val="22"/>
          <w:lang w:val="el-GR"/>
        </w:rPr>
      </w:pPr>
      <w:r w:rsidRPr="005D2B63">
        <w:rPr>
          <w:rFonts w:ascii="Cambria" w:hAnsi="Cambria" w:cs="Calibri"/>
          <w:szCs w:val="22"/>
          <w:lang w:val="el-GR"/>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14:paraId="02369BAC" w14:textId="77777777" w:rsidR="00CE1109" w:rsidRPr="005D2B63" w:rsidRDefault="00CE1109" w:rsidP="00CE1109">
      <w:pPr>
        <w:pStyle w:val="para-2"/>
        <w:tabs>
          <w:tab w:val="left" w:pos="993"/>
          <w:tab w:val="left" w:pos="2127"/>
        </w:tabs>
        <w:ind w:left="709" w:firstLine="0"/>
        <w:rPr>
          <w:rFonts w:ascii="Cambria" w:hAnsi="Cambria" w:cs="Calibri"/>
          <w:szCs w:val="22"/>
          <w:lang w:val="el-GR"/>
        </w:rPr>
      </w:pPr>
    </w:p>
    <w:p w14:paraId="03FEBB8D" w14:textId="77777777" w:rsidR="00CE1109" w:rsidRPr="00231A8B" w:rsidRDefault="00CE1109" w:rsidP="00F57498">
      <w:pPr>
        <w:pStyle w:val="2"/>
      </w:pPr>
      <w:bookmarkStart w:id="19" w:name="_Toc224219257"/>
      <w:r w:rsidRPr="00231A8B">
        <w:t>Άρθρο 6: Γλώσσα διαδικασίας</w:t>
      </w:r>
      <w:bookmarkEnd w:id="19"/>
    </w:p>
    <w:p w14:paraId="5E6DCE30" w14:textId="77777777" w:rsidR="00CE1109" w:rsidRPr="005D2B63" w:rsidRDefault="00CE1109" w:rsidP="00CE1109">
      <w:pPr>
        <w:pStyle w:val="Standard"/>
        <w:jc w:val="both"/>
        <w:rPr>
          <w:rFonts w:ascii="Cambria" w:hAnsi="Cambria" w:cs="Calibri"/>
          <w:sz w:val="22"/>
          <w:szCs w:val="22"/>
        </w:rPr>
      </w:pPr>
    </w:p>
    <w:p w14:paraId="358C0097" w14:textId="77777777" w:rsidR="00CE1109" w:rsidRPr="005D2B63" w:rsidRDefault="00CE1109" w:rsidP="00CE1109">
      <w:pPr>
        <w:pStyle w:val="Standard"/>
        <w:spacing w:after="120"/>
        <w:ind w:left="720" w:hanging="720"/>
        <w:jc w:val="both"/>
        <w:textAlignment w:val="auto"/>
        <w:rPr>
          <w:rFonts w:ascii="Cambria" w:hAnsi="Cambria" w:cs="Calibri"/>
          <w:b/>
          <w:sz w:val="22"/>
          <w:szCs w:val="22"/>
          <w:lang w:val="el-GR"/>
        </w:rPr>
      </w:pPr>
      <w:r w:rsidRPr="005D2B63">
        <w:rPr>
          <w:rFonts w:ascii="Cambria" w:hAnsi="Cambria" w:cs="Calibri"/>
          <w:b/>
          <w:sz w:val="22"/>
          <w:szCs w:val="22"/>
          <w:lang w:val="el-GR"/>
        </w:rPr>
        <w:t>6.1.</w:t>
      </w:r>
      <w:r w:rsidRPr="005D2B63">
        <w:rPr>
          <w:rFonts w:ascii="Cambria" w:hAnsi="Cambria" w:cs="Calibri"/>
          <w:sz w:val="22"/>
          <w:szCs w:val="22"/>
          <w:lang w:val="el-GR"/>
        </w:rPr>
        <w:tab/>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5D2B63">
        <w:rPr>
          <w:rFonts w:ascii="Cambria" w:eastAsia="Times New Roman" w:hAnsi="Cambria" w:cs="Cambria"/>
          <w:kern w:val="0"/>
          <w:sz w:val="22"/>
          <w:szCs w:val="22"/>
          <w:vertAlign w:val="superscript"/>
          <w:lang w:val="el-GR" w:bidi="ar-SA"/>
        </w:rPr>
        <w:endnoteReference w:id="71"/>
      </w:r>
      <w:r w:rsidRPr="005D2B63">
        <w:rPr>
          <w:rFonts w:ascii="Cambria" w:hAnsi="Cambria" w:cs="Calibri"/>
          <w:sz w:val="22"/>
          <w:szCs w:val="22"/>
          <w:lang w:val="el-GR"/>
        </w:rPr>
        <w:t>. Τυχόν προδικαστικές προσφυγές υποβάλλονται στην ελληνική γλώσσα.</w:t>
      </w:r>
    </w:p>
    <w:p w14:paraId="56FF6065" w14:textId="77777777" w:rsidR="00CE1109" w:rsidRPr="005D2B63" w:rsidRDefault="00CE1109" w:rsidP="00CE1109">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6.2.</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14:paraId="1E21DDBB" w14:textId="6B7F781A" w:rsidR="00CE1109" w:rsidRPr="005D2B63" w:rsidRDefault="00CE1109" w:rsidP="00CE1109">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6.3.</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Στα αλλοδαπά δημόσια έγγραφα και </w:t>
      </w:r>
      <w:r w:rsidRPr="0090330A">
        <w:rPr>
          <w:rFonts w:ascii="Cambria" w:hAnsi="Cambria" w:cs="Calibri"/>
          <w:sz w:val="22"/>
          <w:szCs w:val="22"/>
          <w:lang w:val="el-GR"/>
        </w:rPr>
        <w:t>δικαιολογητικά εφαρμόζεται η Συνθήκη της Χάγης της 5.10.1961, που κυρώθηκε με το</w:t>
      </w:r>
      <w:r w:rsidR="00803459" w:rsidRPr="00B9372F">
        <w:rPr>
          <w:rFonts w:ascii="Cambria" w:hAnsi="Cambria" w:cs="Calibri"/>
          <w:sz w:val="22"/>
          <w:szCs w:val="22"/>
          <w:lang w:val="el-GR"/>
        </w:rPr>
        <w:t>ν</w:t>
      </w:r>
      <w:r w:rsidRPr="0090330A">
        <w:rPr>
          <w:rFonts w:ascii="Cambria" w:hAnsi="Cambria" w:cs="Calibri"/>
          <w:sz w:val="22"/>
          <w:szCs w:val="22"/>
          <w:lang w:val="el-GR"/>
        </w:rPr>
        <w:t xml:space="preserve"> ν. 1497/1984 (Α΄188)</w:t>
      </w:r>
      <w:r w:rsidRPr="0090330A">
        <w:rPr>
          <w:rFonts w:ascii="Cambria" w:hAnsi="Cambria" w:cs="Cambria"/>
          <w:sz w:val="22"/>
          <w:szCs w:val="22"/>
          <w:lang w:val="el-GR"/>
        </w:rPr>
        <w:t xml:space="preserve"> σύμφωνα με τα οριζόμενα στο άρθρο 4.2.β) της παρούσας</w:t>
      </w:r>
      <w:r w:rsidRPr="0090330A">
        <w:rPr>
          <w:rFonts w:ascii="Cambria" w:hAnsi="Cambria" w:cs="Calibri"/>
          <w:strike/>
          <w:sz w:val="22"/>
          <w:szCs w:val="22"/>
          <w:lang w:val="el-GR"/>
        </w:rPr>
        <w:t>.</w:t>
      </w:r>
      <w:r w:rsidRPr="0090330A">
        <w:rPr>
          <w:rFonts w:ascii="Cambria" w:hAnsi="Cambria" w:cs="Calibri"/>
          <w:sz w:val="22"/>
          <w:szCs w:val="22"/>
          <w:lang w:val="el-GR"/>
        </w:rPr>
        <w:t xml:space="preserve"> </w:t>
      </w:r>
      <w:r w:rsidRPr="0090330A">
        <w:rPr>
          <w:rFonts w:ascii="Cambria" w:hAnsi="Cambria" w:cs="Cambria"/>
          <w:sz w:val="22"/>
          <w:szCs w:val="22"/>
          <w:lang w:val="el-GR"/>
        </w:rPr>
        <w:t>Τα αλλοδαπ</w:t>
      </w:r>
      <w:r>
        <w:rPr>
          <w:rFonts w:ascii="Cambria" w:hAnsi="Cambria" w:cs="Cambria"/>
          <w:sz w:val="22"/>
          <w:szCs w:val="22"/>
          <w:lang w:val="el-GR"/>
        </w:rPr>
        <w:t xml:space="preserve">ά δημόσια και ιδιωτικά έγγραφα </w:t>
      </w:r>
      <w:r w:rsidRPr="0090330A">
        <w:rPr>
          <w:rFonts w:ascii="Cambria" w:hAnsi="Cambria" w:cs="Cambria"/>
          <w:sz w:val="22"/>
          <w:szCs w:val="22"/>
          <w:lang w:val="el-GR"/>
        </w:rPr>
        <w:t>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90330A">
        <w:rPr>
          <w:rStyle w:val="af"/>
          <w:rFonts w:ascii="Cambria" w:hAnsi="Cambria" w:cs="Cambria"/>
          <w:sz w:val="22"/>
          <w:szCs w:val="22"/>
          <w:lang w:val="el-GR"/>
        </w:rPr>
        <w:endnoteReference w:id="72"/>
      </w:r>
      <w:r w:rsidRPr="0090330A">
        <w:rPr>
          <w:rFonts w:ascii="Cambria" w:hAnsi="Cambria" w:cs="Cambria"/>
          <w:sz w:val="22"/>
          <w:szCs w:val="22"/>
          <w:lang w:val="el-GR"/>
        </w:rPr>
        <w:t xml:space="preserve"> και γίνονται αποδεκτά σύμφωνα με τα οριζόμενα, ομοίως, στο άρθρο 4.2.β) της παρούσας.</w:t>
      </w:r>
      <w:r w:rsidRPr="005D2B63">
        <w:rPr>
          <w:rFonts w:ascii="Cambria" w:hAnsi="Cambria" w:cs="Cambria"/>
          <w:sz w:val="22"/>
          <w:szCs w:val="22"/>
          <w:lang w:val="el-GR"/>
        </w:rPr>
        <w:t xml:space="preserve"> </w:t>
      </w:r>
      <w:r w:rsidRPr="005D2B63">
        <w:rPr>
          <w:rFonts w:ascii="Cambria" w:hAnsi="Cambria" w:cs="Calibri"/>
          <w:sz w:val="22"/>
          <w:szCs w:val="22"/>
          <w:lang w:val="el-GR"/>
        </w:rPr>
        <w:t xml:space="preserve"> </w:t>
      </w:r>
    </w:p>
    <w:p w14:paraId="14441D03"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6.4.</w:t>
      </w:r>
      <w:r w:rsidRPr="005D2B63">
        <w:rPr>
          <w:rFonts w:ascii="Cambria" w:hAnsi="Cambria" w:cs="Calibri"/>
          <w:sz w:val="22"/>
          <w:szCs w:val="22"/>
          <w:lang w:val="el-GR"/>
        </w:rPr>
        <w:t xml:space="preserve">   </w:t>
      </w:r>
      <w:r w:rsidRPr="005D2B63">
        <w:rPr>
          <w:rFonts w:ascii="Cambria" w:hAnsi="Cambria" w:cs="Calibri"/>
          <w:sz w:val="22"/>
          <w:szCs w:val="22"/>
          <w:lang w:val="el-GR"/>
        </w:rPr>
        <w:tab/>
      </w:r>
      <w:r w:rsidRPr="002D160C">
        <w:rPr>
          <w:rFonts w:ascii="Cambria" w:hAnsi="Cambria" w:cs="Calibri"/>
          <w:i/>
          <w:color w:val="0070C0"/>
          <w:sz w:val="22"/>
          <w:szCs w:val="22"/>
          <w:lang w:val="el-GR"/>
        </w:rPr>
        <w:t>[Συμπληρώνεται και διαμορφώνεται αναλόγως μετά από επιλογή της Α.Α., άλλως διαγράφεται:]</w:t>
      </w:r>
    </w:p>
    <w:p w14:paraId="1419B9E9" w14:textId="0052311A" w:rsidR="00CE1109" w:rsidRPr="005D2B63" w:rsidRDefault="00CE1109" w:rsidP="00CE1109">
      <w:pPr>
        <w:pStyle w:val="Standard"/>
        <w:ind w:left="720" w:hanging="720"/>
        <w:jc w:val="both"/>
        <w:rPr>
          <w:rFonts w:ascii="Cambria" w:hAnsi="Cambria" w:cs="Calibri"/>
          <w:sz w:val="22"/>
          <w:szCs w:val="22"/>
          <w:lang w:val="el-GR"/>
        </w:rPr>
      </w:pPr>
      <w:r w:rsidRPr="005D2B63">
        <w:rPr>
          <w:rFonts w:ascii="Cambria" w:hAnsi="Cambria" w:cs="Calibri"/>
          <w:sz w:val="22"/>
          <w:szCs w:val="22"/>
          <w:lang w:val="el-GR"/>
        </w:rPr>
        <w:t xml:space="preserve">               Ενημερωτικά και τεχνικά φυλλάδια και άλλα έντυπα-εταιρικά ή μη</w:t>
      </w:r>
      <w:r w:rsidR="00803459" w:rsidRPr="00B9372F">
        <w:rPr>
          <w:rFonts w:ascii="Cambria" w:hAnsi="Cambria" w:cs="Calibri"/>
          <w:sz w:val="22"/>
          <w:szCs w:val="22"/>
          <w:lang w:val="el-GR"/>
        </w:rPr>
        <w:t>-</w:t>
      </w:r>
      <w:r w:rsidRPr="005D2B63">
        <w:rPr>
          <w:rFonts w:ascii="Cambria" w:hAnsi="Cambria" w:cs="Calibri"/>
          <w:sz w:val="22"/>
          <w:szCs w:val="22"/>
          <w:lang w:val="el-GR"/>
        </w:rPr>
        <w:t xml:space="preserve">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μετάφρασή τους</w:t>
      </w:r>
      <w:r w:rsidRPr="005D2B63">
        <w:rPr>
          <w:rStyle w:val="af"/>
          <w:rFonts w:ascii="Cambria" w:hAnsi="Cambria" w:cs="Calibri"/>
          <w:sz w:val="22"/>
          <w:szCs w:val="22"/>
          <w:lang w:val="el-GR"/>
        </w:rPr>
        <w:endnoteReference w:id="73"/>
      </w:r>
      <w:r w:rsidR="00234173" w:rsidRPr="00B9372F">
        <w:rPr>
          <w:rFonts w:ascii="Cambria" w:hAnsi="Cambria" w:cs="Calibri"/>
          <w:sz w:val="22"/>
          <w:szCs w:val="22"/>
          <w:lang w:val="el-GR"/>
        </w:rPr>
        <w:t>,</w:t>
      </w:r>
      <w:r w:rsidRPr="005D2B63">
        <w:rPr>
          <w:rFonts w:ascii="Cambria" w:hAnsi="Cambria" w:cs="Calibri"/>
          <w:sz w:val="22"/>
          <w:szCs w:val="22"/>
          <w:lang w:val="el-GR"/>
        </w:rPr>
        <w:t xml:space="preserve"> μπορούν να υποβάλλονται σε άλλη γλώσσα, χωρίς να συνοδεύονται από μετάφραση στην ελληνική.</w:t>
      </w:r>
    </w:p>
    <w:p w14:paraId="39FDCD80" w14:textId="77777777" w:rsidR="00CE1109" w:rsidRPr="005D2B63" w:rsidRDefault="00CE1109" w:rsidP="00CE1109">
      <w:pPr>
        <w:pStyle w:val="Standard"/>
        <w:spacing w:after="120"/>
        <w:ind w:left="720" w:hanging="720"/>
        <w:jc w:val="both"/>
        <w:rPr>
          <w:rFonts w:ascii="Cambria" w:hAnsi="Cambria" w:cs="Calibri"/>
          <w:b/>
          <w:sz w:val="22"/>
          <w:szCs w:val="22"/>
          <w:lang w:val="el-GR"/>
        </w:rPr>
      </w:pPr>
    </w:p>
    <w:p w14:paraId="58C187A2" w14:textId="77777777" w:rsidR="00CE1109" w:rsidRPr="005D2B63" w:rsidRDefault="00CE1109" w:rsidP="00CE1109">
      <w:pPr>
        <w:pStyle w:val="Standard"/>
        <w:spacing w:after="120"/>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6.5.</w:t>
      </w:r>
      <w:r w:rsidRPr="005D2B63">
        <w:rPr>
          <w:rFonts w:ascii="Cambria" w:hAnsi="Cambria" w:cs="Calibri"/>
          <w:sz w:val="22"/>
          <w:szCs w:val="22"/>
          <w:lang w:val="el-GR"/>
        </w:rPr>
        <w:tab/>
        <w:t>Η  επικοινωνία με την αναθέτουσα αρχή, καθώς και μεταξύ αυτής και του αναδόχου, θα γίνονται υποχρεωτικά στην ελληνική γλώσσα.</w:t>
      </w:r>
    </w:p>
    <w:p w14:paraId="137D2D6B" w14:textId="77777777" w:rsidR="00CE1109" w:rsidRPr="005D2B63" w:rsidRDefault="00CE1109" w:rsidP="00CE1109">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w:t>
      </w:r>
      <w:r w:rsidRPr="0065366C">
        <w:rPr>
          <w:rFonts w:ascii="Cambria" w:hAnsi="Cambria" w:cs="Calibri"/>
          <w:b/>
          <w:sz w:val="22"/>
          <w:szCs w:val="22"/>
          <w:lang w:val="el-GR"/>
        </w:rPr>
        <w:t>.6</w:t>
      </w:r>
      <w:r w:rsidRPr="005D2B63">
        <w:rPr>
          <w:rFonts w:ascii="Cambria" w:hAnsi="Cambria" w:cs="Calibri"/>
          <w:sz w:val="22"/>
          <w:szCs w:val="22"/>
          <w:lang w:val="el-GR"/>
        </w:rPr>
        <w:t xml:space="preserve">        Κατά παρέκκλιση, γίνεται δεκτή η υποβολή των ακόλουθων:</w:t>
      </w:r>
    </w:p>
    <w:p w14:paraId="44441400" w14:textId="77777777" w:rsidR="00CE1109" w:rsidRPr="005D2B63" w:rsidRDefault="00CE1109" w:rsidP="00CE1109">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ab/>
        <w:t>…</w:t>
      </w:r>
      <w:r w:rsidRPr="005D2B63">
        <w:rPr>
          <w:rFonts w:ascii="Cambria" w:hAnsi="Cambria" w:cs="Calibri"/>
          <w:sz w:val="22"/>
          <w:szCs w:val="22"/>
          <w:lang w:val="el-GR"/>
        </w:rPr>
        <w:t>……………</w:t>
      </w:r>
    </w:p>
    <w:p w14:paraId="02C00B56" w14:textId="77777777" w:rsidR="00CE1109" w:rsidRPr="005D2B63" w:rsidRDefault="00CE1109" w:rsidP="00CE1109">
      <w:pPr>
        <w:pStyle w:val="Standard"/>
        <w:ind w:left="720" w:hanging="720"/>
        <w:jc w:val="both"/>
        <w:textAlignment w:val="auto"/>
        <w:rPr>
          <w:rFonts w:ascii="Cambria" w:hAnsi="Cambria" w:cs="Calibri"/>
          <w:i/>
          <w:sz w:val="22"/>
          <w:szCs w:val="22"/>
          <w:lang w:val="el-GR"/>
        </w:rPr>
      </w:pPr>
      <w:r w:rsidRPr="005D2B63">
        <w:rPr>
          <w:rFonts w:ascii="Cambria" w:hAnsi="Cambria" w:cs="Calibri"/>
          <w:b/>
          <w:sz w:val="22"/>
          <w:szCs w:val="22"/>
          <w:lang w:val="el-GR"/>
        </w:rPr>
        <w:t xml:space="preserve">             </w:t>
      </w:r>
      <w:r w:rsidRPr="005D2B63">
        <w:rPr>
          <w:rFonts w:ascii="Cambria" w:hAnsi="Cambria" w:cs="Calibri"/>
          <w:i/>
          <w:sz w:val="22"/>
          <w:szCs w:val="22"/>
          <w:lang w:val="el-GR"/>
        </w:rPr>
        <w:t xml:space="preserve"> (ενός ή περισσότερων στοιχείων των προσφορών, των δικαιολογητικών κατακύρωσης συμπεριλαμβανομένων, όπως εξειδικεύονται από την αναθέτουσα αρχή στο παρόν σημείο) </w:t>
      </w:r>
    </w:p>
    <w:p w14:paraId="1C7F92B9" w14:textId="644642DD" w:rsidR="00CE1109" w:rsidRPr="005D2B63" w:rsidRDefault="00CE1109" w:rsidP="00CE1109">
      <w:pPr>
        <w:pStyle w:val="Standard"/>
        <w:ind w:left="720"/>
        <w:jc w:val="both"/>
        <w:textAlignment w:val="auto"/>
        <w:rPr>
          <w:rFonts w:ascii="Cambria" w:hAnsi="Cambria" w:cs="Calibri"/>
          <w:sz w:val="22"/>
          <w:szCs w:val="22"/>
          <w:lang w:val="el-GR"/>
        </w:rPr>
      </w:pPr>
      <w:r w:rsidRPr="005D2B63">
        <w:rPr>
          <w:rFonts w:ascii="Cambria" w:hAnsi="Cambria" w:cs="Calibri"/>
          <w:sz w:val="22"/>
          <w:szCs w:val="22"/>
          <w:lang w:val="el-GR"/>
        </w:rPr>
        <w:t xml:space="preserve">στην …………….. γλώσσα </w:t>
      </w:r>
      <w:r w:rsidRPr="005D2B63">
        <w:rPr>
          <w:rFonts w:ascii="Cambria" w:hAnsi="Cambria" w:cs="Calibri"/>
          <w:i/>
          <w:sz w:val="22"/>
          <w:szCs w:val="22"/>
          <w:lang w:val="el-GR"/>
        </w:rPr>
        <w:t>(συμπληρώστε τη γλώσσα, π.χ. την αγγλική ή ενδεχομένως και άλλη επίσημη γλώσσα της Ευρωπαϊκής Ένωσης)</w:t>
      </w:r>
      <w:r w:rsidRPr="005D2B63">
        <w:rPr>
          <w:rFonts w:ascii="Cambria" w:hAnsi="Cambria" w:cs="Calibri"/>
          <w:sz w:val="22"/>
          <w:szCs w:val="22"/>
          <w:lang w:val="el-GR"/>
        </w:rPr>
        <w:t xml:space="preserve">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5D2B63">
        <w:rPr>
          <w:rStyle w:val="af"/>
          <w:rFonts w:ascii="Cambria" w:hAnsi="Cambria" w:cs="Calibri"/>
          <w:sz w:val="22"/>
          <w:szCs w:val="22"/>
          <w:lang w:val="el-GR"/>
        </w:rPr>
        <w:endnoteReference w:id="74"/>
      </w:r>
      <w:r w:rsidRPr="005D2B63">
        <w:rPr>
          <w:rFonts w:ascii="Cambria" w:hAnsi="Cambria" w:cs="Calibri"/>
          <w:sz w:val="22"/>
          <w:szCs w:val="22"/>
          <w:lang w:val="el-GR"/>
        </w:rPr>
        <w:t xml:space="preserve">. </w:t>
      </w:r>
    </w:p>
    <w:p w14:paraId="652C8AB0" w14:textId="77777777" w:rsidR="00CE1109" w:rsidRPr="002D160C" w:rsidRDefault="00CE1109" w:rsidP="00CE1109">
      <w:pPr>
        <w:pStyle w:val="Standard"/>
        <w:ind w:left="720"/>
        <w:jc w:val="both"/>
        <w:textAlignment w:val="auto"/>
        <w:rPr>
          <w:rFonts w:ascii="Cambria" w:hAnsi="Cambria" w:cs="Calibri"/>
          <w:i/>
          <w:color w:val="0070C0"/>
          <w:sz w:val="22"/>
          <w:szCs w:val="22"/>
          <w:lang w:val="el-GR"/>
        </w:rPr>
      </w:pPr>
      <w:r w:rsidRPr="002D160C">
        <w:rPr>
          <w:rFonts w:ascii="Cambria" w:hAnsi="Cambria" w:cs="Calibri"/>
          <w:i/>
          <w:color w:val="0070C0"/>
          <w:sz w:val="22"/>
          <w:szCs w:val="22"/>
          <w:lang w:val="el-GR"/>
        </w:rPr>
        <w:t>[η παρούσα παράγραφος 6.6  τίθεται, κατά τη διακριτική ευχέρεια της αναθέτουσας αρχής, άλλως διαγράφεται]</w:t>
      </w:r>
    </w:p>
    <w:p w14:paraId="78D17DB7" w14:textId="77777777" w:rsidR="00CE1109" w:rsidRPr="005D2B63" w:rsidRDefault="00CE1109" w:rsidP="00CE1109">
      <w:pPr>
        <w:pStyle w:val="Standard"/>
        <w:spacing w:after="120"/>
        <w:ind w:left="720" w:hanging="720"/>
        <w:jc w:val="both"/>
        <w:textAlignment w:val="auto"/>
        <w:rPr>
          <w:rFonts w:ascii="Cambria" w:hAnsi="Cambria" w:cs="Calibri"/>
          <w:sz w:val="22"/>
          <w:szCs w:val="22"/>
          <w:lang w:val="el-GR"/>
        </w:rPr>
      </w:pPr>
    </w:p>
    <w:p w14:paraId="17D0D862" w14:textId="77777777" w:rsidR="00CE1109" w:rsidRPr="00231A8B" w:rsidRDefault="00CE1109" w:rsidP="00F57498">
      <w:pPr>
        <w:pStyle w:val="2"/>
      </w:pPr>
      <w:bookmarkStart w:id="20" w:name="_Toc224219258"/>
      <w:r w:rsidRPr="00231A8B">
        <w:t>Άρθρο 7: Εφαρμοστέα νομοθεσία</w:t>
      </w:r>
      <w:bookmarkEnd w:id="20"/>
    </w:p>
    <w:p w14:paraId="4209E7AA" w14:textId="77777777" w:rsidR="00CE1109" w:rsidRPr="005D2B63" w:rsidRDefault="00CE1109" w:rsidP="00CE1109">
      <w:pPr>
        <w:pStyle w:val="Standard"/>
        <w:jc w:val="both"/>
        <w:rPr>
          <w:rFonts w:ascii="Cambria" w:hAnsi="Cambria" w:cs="Calibri"/>
          <w:sz w:val="22"/>
          <w:szCs w:val="22"/>
        </w:rPr>
      </w:pPr>
    </w:p>
    <w:p w14:paraId="11094A37" w14:textId="768001B5" w:rsidR="00CE1109" w:rsidRPr="0031379B" w:rsidRDefault="00CE1109" w:rsidP="00CE1109">
      <w:pPr>
        <w:pStyle w:val="Textbodyindent"/>
        <w:numPr>
          <w:ilvl w:val="1"/>
          <w:numId w:val="7"/>
        </w:numPr>
        <w:suppressAutoHyphens w:val="0"/>
        <w:ind w:left="709" w:hanging="709"/>
        <w:rPr>
          <w:rFonts w:ascii="Cambria" w:hAnsi="Cambria" w:cs="Calibri"/>
          <w:szCs w:val="22"/>
          <w:lang w:val="el-GR"/>
        </w:rPr>
      </w:pPr>
      <w:r w:rsidRPr="0031379B">
        <w:rPr>
          <w:rFonts w:ascii="Cambria" w:hAnsi="Cambria" w:cs="Calibri"/>
          <w:szCs w:val="22"/>
          <w:lang w:val="el-GR"/>
        </w:rPr>
        <w:t xml:space="preserve">Για τη δημοπράτηση του έργου, την εκτέλεση της σύμβασης και την κατασκευή του, </w:t>
      </w:r>
      <w:r w:rsidRPr="0031379B">
        <w:rPr>
          <w:rFonts w:ascii="Cambria" w:hAnsi="Cambria" w:cs="Calibri"/>
          <w:szCs w:val="22"/>
          <w:lang w:val="el-GR"/>
        </w:rPr>
        <w:lastRenderedPageBreak/>
        <w:t xml:space="preserve">εφαρμόζονται οι διατάξεις των </w:t>
      </w:r>
      <w:r w:rsidR="00803459" w:rsidRPr="00B9372F">
        <w:rPr>
          <w:rFonts w:ascii="Cambria" w:hAnsi="Cambria" w:cs="Calibri"/>
          <w:szCs w:val="22"/>
          <w:lang w:val="el-GR"/>
        </w:rPr>
        <w:t>κατωτέρ</w:t>
      </w:r>
      <w:r w:rsidRPr="0031379B">
        <w:rPr>
          <w:rFonts w:ascii="Cambria" w:hAnsi="Cambria" w:cs="Calibri"/>
          <w:szCs w:val="22"/>
          <w:lang w:val="el-GR"/>
        </w:rPr>
        <w:t>ω νομοθετημάτων, όπως ισχύουν:</w:t>
      </w:r>
    </w:p>
    <w:p w14:paraId="2C70D136" w14:textId="26556AE1" w:rsidR="00CE1109"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4412/2016 «Δημόσιες Συμβάσεις Έργων, Προμηθειών και Υπηρεσιών (προσαρμογή στις Οδηγίες 201/24/Ε και 2014/25/ΕΕ)» (Α’ 147)</w:t>
      </w:r>
      <w:r w:rsidR="00803459" w:rsidRPr="00B9372F">
        <w:rPr>
          <w:rFonts w:ascii="Cambria" w:hAnsi="Cambria" w:cs="Calibri"/>
          <w:i/>
          <w:sz w:val="22"/>
          <w:szCs w:val="22"/>
          <w:lang w:val="el-GR"/>
        </w:rPr>
        <w:t>,</w:t>
      </w:r>
    </w:p>
    <w:p w14:paraId="7F16C50D" w14:textId="77777777" w:rsidR="00CE1109" w:rsidRPr="0031379B" w:rsidRDefault="00CE1109" w:rsidP="00CE1109">
      <w:pPr>
        <w:pStyle w:val="Standard"/>
        <w:numPr>
          <w:ilvl w:val="0"/>
          <w:numId w:val="22"/>
        </w:numPr>
        <w:tabs>
          <w:tab w:val="left" w:pos="2309"/>
        </w:tabs>
        <w:jc w:val="both"/>
        <w:rPr>
          <w:rFonts w:ascii="Cambria" w:hAnsi="Cambria" w:cs="Calibri"/>
          <w:i/>
          <w:sz w:val="22"/>
          <w:szCs w:val="22"/>
          <w:lang w:val="el-GR"/>
        </w:rPr>
      </w:pPr>
      <w:r>
        <w:rPr>
          <w:rFonts w:ascii="Cambria" w:hAnsi="Cambria" w:cs="Calibri"/>
          <w:i/>
          <w:sz w:val="22"/>
          <w:szCs w:val="22"/>
          <w:lang w:val="el-GR"/>
        </w:rPr>
        <w:t xml:space="preserve">του ν. 5167/2024 </w:t>
      </w:r>
      <w:r w:rsidRPr="00BF786D">
        <w:rPr>
          <w:rFonts w:ascii="Cambria" w:hAnsi="Cambria" w:cs="Calibri" w:hint="cs"/>
          <w:i/>
          <w:sz w:val="22"/>
          <w:szCs w:val="22"/>
          <w:lang w:val="el-GR"/>
        </w:rPr>
        <w:t>«</w:t>
      </w:r>
      <w:r w:rsidRPr="00BF786D">
        <w:rPr>
          <w:rFonts w:ascii="Cambria" w:hAnsi="Cambria" w:cs="Calibri"/>
          <w:i/>
          <w:sz w:val="22"/>
          <w:szCs w:val="22"/>
          <w:lang w:val="el-GR"/>
        </w:rPr>
        <w:t>Αναδιάρθρωση σιδηροδρομικού τομέα και ενίσχυση ρυθμιστικών φορέων μεταφορών και άλλες διατάξεις</w:t>
      </w:r>
      <w:r w:rsidRPr="00BF786D">
        <w:rPr>
          <w:rFonts w:ascii="Cambria" w:hAnsi="Cambria" w:cs="Calibri" w:hint="cs"/>
          <w:i/>
          <w:sz w:val="22"/>
          <w:szCs w:val="22"/>
          <w:lang w:val="el-GR"/>
        </w:rPr>
        <w:t>»</w:t>
      </w:r>
      <w:r>
        <w:rPr>
          <w:rFonts w:ascii="Cambria" w:hAnsi="Cambria" w:cs="Calibri"/>
          <w:i/>
          <w:sz w:val="22"/>
          <w:szCs w:val="22"/>
          <w:lang w:val="el-GR"/>
        </w:rPr>
        <w:t xml:space="preserve"> (Α΄124) και ιδίως των άρθρων 30 και 32 ως προς την κατάργηση του ανεκτέλεστου υπόλοιπου εργολαβικών συμβάσεων,</w:t>
      </w:r>
    </w:p>
    <w:p w14:paraId="27928C05" w14:textId="27CE6C66" w:rsidR="00CE1109" w:rsidRDefault="00CE1109" w:rsidP="00CE1109">
      <w:pPr>
        <w:numPr>
          <w:ilvl w:val="0"/>
          <w:numId w:val="22"/>
        </w:numPr>
        <w:jc w:val="both"/>
        <w:rPr>
          <w:rFonts w:ascii="Cambria" w:hAnsi="Cambria" w:cs="Calibri"/>
          <w:i/>
          <w:sz w:val="22"/>
          <w:szCs w:val="22"/>
          <w:lang w:val="el-GR"/>
        </w:rPr>
      </w:pPr>
      <w:r w:rsidRPr="00504B2B">
        <w:rPr>
          <w:rFonts w:ascii="Cambria" w:hAnsi="Cambria" w:cs="Calibri"/>
          <w:i/>
          <w:sz w:val="22"/>
          <w:szCs w:val="22"/>
          <w:lang w:val="el-GR"/>
        </w:rPr>
        <w:t>του ν. 5090/2024 «Παρεμβάσεις στον Ποινικό Κώδικα και τον Κώδικα Ποινικής Δικονομίας για την επιτάχυνση και την ποιοτική αναβάθμιση της ποινικής δίκης -Εκσυγχρονισμός του νομοθετικού πλαισίου για την πρόληψη και την κα</w:t>
      </w:r>
      <w:r w:rsidRPr="00D84FC0">
        <w:rPr>
          <w:rFonts w:ascii="Cambria" w:hAnsi="Cambria" w:cs="Calibri"/>
          <w:i/>
          <w:sz w:val="22"/>
          <w:szCs w:val="22"/>
          <w:lang w:val="el-GR"/>
        </w:rPr>
        <w:t>ταπολέμηση της ενδοοικογενειακής βίας» (Α’ 30</w:t>
      </w:r>
      <w:r w:rsidRPr="0004432D">
        <w:rPr>
          <w:rFonts w:ascii="Cambria" w:hAnsi="Cambria" w:cs="Calibri"/>
          <w:sz w:val="22"/>
          <w:szCs w:val="22"/>
          <w:lang w:val="el-GR"/>
        </w:rPr>
        <w:t xml:space="preserve">) </w:t>
      </w:r>
      <w:r w:rsidRPr="00CC0D80">
        <w:rPr>
          <w:rFonts w:ascii="Cambria" w:hAnsi="Cambria" w:cs="Calibri"/>
          <w:i/>
          <w:sz w:val="22"/>
          <w:szCs w:val="22"/>
          <w:lang w:val="el-GR"/>
        </w:rPr>
        <w:t>και ιδίως των άρθρων 134 και 135</w:t>
      </w:r>
      <w:r w:rsidR="00803459" w:rsidRPr="00B9372F">
        <w:rPr>
          <w:rFonts w:ascii="Cambria" w:hAnsi="Cambria" w:cs="Calibri"/>
          <w:i/>
          <w:sz w:val="22"/>
          <w:szCs w:val="22"/>
          <w:lang w:val="el-GR"/>
        </w:rPr>
        <w:t>,</w:t>
      </w:r>
      <w:r w:rsidRPr="00CC0D80">
        <w:rPr>
          <w:rFonts w:ascii="Cambria" w:eastAsia="Times New Roman" w:hAnsi="Cambria" w:cs="Calibri"/>
          <w:i/>
          <w:kern w:val="0"/>
          <w:sz w:val="22"/>
          <w:lang w:val="el-GR" w:bidi="ar-SA"/>
        </w:rPr>
        <w:t xml:space="preserve"> </w:t>
      </w:r>
      <w:r w:rsidRPr="00CC0D80">
        <w:rPr>
          <w:rFonts w:ascii="Cambria" w:hAnsi="Cambria" w:cs="Calibri"/>
          <w:i/>
          <w:sz w:val="22"/>
          <w:szCs w:val="22"/>
          <w:lang w:val="el-GR"/>
        </w:rPr>
        <w:t>ως προς την ευθύνη νομικών προσώπων/ οντοτήτων για αδικήματα δωροδοκίας,</w:t>
      </w:r>
    </w:p>
    <w:p w14:paraId="3C125EE1" w14:textId="5A3CE024" w:rsidR="00CE1109" w:rsidRPr="00CC0D80" w:rsidRDefault="00CE1109" w:rsidP="00CE1109">
      <w:pPr>
        <w:numPr>
          <w:ilvl w:val="0"/>
          <w:numId w:val="22"/>
        </w:numPr>
        <w:jc w:val="both"/>
        <w:textAlignment w:val="auto"/>
        <w:rPr>
          <w:rFonts w:ascii="Cambria" w:hAnsi="Cambria" w:cs="Calibri"/>
          <w:i/>
          <w:sz w:val="22"/>
          <w:szCs w:val="22"/>
          <w:lang w:val="el-GR"/>
        </w:rPr>
      </w:pPr>
      <w:r w:rsidRPr="00637224">
        <w:rPr>
          <w:rFonts w:ascii="Cambria" w:hAnsi="Cambria" w:cs="Calibri"/>
          <w:i/>
          <w:sz w:val="22"/>
          <w:szCs w:val="22"/>
          <w:lang w:val="el-GR"/>
        </w:rPr>
        <w:t>του ν. 5005/2022 (Α’ 236) «Ενίσχυση δημοσιότητας και διαφάνειας στον έντυπο και ηλεκτρονικό Τύπο</w:t>
      </w:r>
      <w:r w:rsidR="00803459" w:rsidRPr="00B9372F">
        <w:rPr>
          <w:rFonts w:ascii="Cambria" w:hAnsi="Cambria" w:cs="Calibri"/>
          <w:i/>
          <w:sz w:val="22"/>
          <w:szCs w:val="22"/>
          <w:lang w:val="el-GR"/>
        </w:rPr>
        <w:t>-</w:t>
      </w:r>
      <w:r w:rsidRPr="00637224">
        <w:rPr>
          <w:rFonts w:ascii="Cambria" w:hAnsi="Cambria" w:cs="Calibri"/>
          <w:i/>
          <w:sz w:val="22"/>
          <w:szCs w:val="22"/>
          <w:lang w:val="el-GR"/>
        </w:rPr>
        <w:t xml:space="preserve">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 </w:t>
      </w:r>
    </w:p>
    <w:p w14:paraId="27CEA705" w14:textId="77777777" w:rsidR="00CE1109" w:rsidRPr="00D84FC0" w:rsidRDefault="00CE1109" w:rsidP="00CE1109">
      <w:pPr>
        <w:pStyle w:val="Standard"/>
        <w:numPr>
          <w:ilvl w:val="0"/>
          <w:numId w:val="22"/>
        </w:numPr>
        <w:tabs>
          <w:tab w:val="left" w:pos="2309"/>
        </w:tabs>
        <w:jc w:val="both"/>
        <w:rPr>
          <w:rFonts w:ascii="Cambria" w:hAnsi="Cambria" w:cs="Calibri"/>
          <w:i/>
          <w:sz w:val="22"/>
          <w:szCs w:val="22"/>
          <w:lang w:val="el-GR"/>
        </w:rPr>
      </w:pPr>
      <w:r w:rsidRPr="00504B2B">
        <w:rPr>
          <w:rFonts w:ascii="Cambria" w:hAnsi="Cambria" w:cs="Calibri"/>
          <w:i/>
          <w:sz w:val="22"/>
          <w:szCs w:val="22"/>
          <w:lang w:val="el-GR"/>
        </w:rPr>
        <w:t>του ν. 4727/2020 (Α’ 184) «Ψηφιακή Διακυβέρνηση (Ενσωμάτωση στην Ελληνική Νομοθεσία της Οδηγίας (ΕΕ) 20</w:t>
      </w:r>
      <w:r w:rsidRPr="00D84FC0">
        <w:rPr>
          <w:rFonts w:ascii="Cambria" w:hAnsi="Cambria" w:cs="Calibri"/>
          <w:i/>
          <w:sz w:val="22"/>
          <w:szCs w:val="22"/>
          <w:lang w:val="el-GR"/>
        </w:rPr>
        <w:t>16/2102 και της Οδηγίας (ΕΕ) 2019/1024) – Ηλεκτρονικές Επικοινωνίες (Ενσωμάτωση στο Ελληνικό Δίκαιο της Οδηγίας (ΕΕ) 2018/1972 και άλλες διατάξεις”,</w:t>
      </w:r>
    </w:p>
    <w:p w14:paraId="3DEA3705" w14:textId="77777777" w:rsidR="00CE1109" w:rsidRPr="00CC3D74"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 xml:space="preserve">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w:t>
      </w:r>
    </w:p>
    <w:p w14:paraId="5D4D8A3D" w14:textId="6C6FAB5A" w:rsidR="00CE1109" w:rsidRPr="00CC3D74" w:rsidRDefault="00CE1109" w:rsidP="00CE1109">
      <w:pPr>
        <w:pStyle w:val="af5"/>
        <w:widowControl/>
        <w:numPr>
          <w:ilvl w:val="0"/>
          <w:numId w:val="22"/>
        </w:numPr>
        <w:tabs>
          <w:tab w:val="clear" w:pos="644"/>
        </w:tabs>
        <w:spacing w:after="120" w:line="240" w:lineRule="auto"/>
        <w:ind w:left="641" w:hanging="357"/>
        <w:jc w:val="both"/>
        <w:textAlignment w:val="auto"/>
        <w:rPr>
          <w:rFonts w:ascii="Cambria" w:eastAsia="Times New Roman" w:hAnsi="Cambria" w:cs="Cambria"/>
          <w:i/>
          <w:kern w:val="0"/>
          <w:sz w:val="22"/>
          <w:szCs w:val="22"/>
          <w:lang w:val="el-GR" w:bidi="ar-SA"/>
        </w:rPr>
      </w:pPr>
      <w:r w:rsidRPr="00CC3D74">
        <w:rPr>
          <w:rFonts w:ascii="Cambria" w:hAnsi="Cambria" w:cs="Calibri"/>
          <w:i/>
          <w:sz w:val="22"/>
          <w:szCs w:val="22"/>
          <w:lang w:val="el-GR"/>
        </w:rPr>
        <w:t xml:space="preserve">του </w:t>
      </w:r>
      <w:r w:rsidRPr="00CC3D74">
        <w:rPr>
          <w:rFonts w:ascii="Cambria" w:eastAsia="Times New Roman" w:hAnsi="Cambria" w:cs="Cambria"/>
          <w:i/>
          <w:kern w:val="0"/>
          <w:sz w:val="22"/>
          <w:szCs w:val="22"/>
          <w:lang w:val="el-GR" w:bidi="ar-SA"/>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r w:rsidR="00803459" w:rsidRPr="00B9372F">
        <w:rPr>
          <w:rFonts w:ascii="Cambria" w:eastAsia="Times New Roman" w:hAnsi="Cambria" w:cs="Cambria"/>
          <w:i/>
          <w:kern w:val="0"/>
          <w:sz w:val="22"/>
          <w:szCs w:val="22"/>
          <w:lang w:val="el-GR" w:bidi="ar-SA"/>
        </w:rPr>
        <w:t>,</w:t>
      </w:r>
    </w:p>
    <w:p w14:paraId="02BD34AF" w14:textId="77777777" w:rsidR="00CE1109" w:rsidRPr="00CC3D74" w:rsidRDefault="00CE1109" w:rsidP="00CE1109">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και άλλες διατάξεις»,</w:t>
      </w:r>
    </w:p>
    <w:p w14:paraId="2F9ACDFB" w14:textId="77777777" w:rsidR="00CE1109" w:rsidRPr="00CC3D74" w:rsidRDefault="00CE1109" w:rsidP="00CE1109">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14:paraId="60DCD6B3" w14:textId="6922B016" w:rsidR="00CE1109" w:rsidRPr="00CC3D74" w:rsidRDefault="00CE1109" w:rsidP="00CE1109">
      <w:pPr>
        <w:widowControl/>
        <w:numPr>
          <w:ilvl w:val="0"/>
          <w:numId w:val="22"/>
        </w:numPr>
        <w:tabs>
          <w:tab w:val="clear" w:pos="644"/>
          <w:tab w:val="num" w:pos="709"/>
        </w:tabs>
        <w:ind w:left="641" w:hanging="357"/>
        <w:jc w:val="both"/>
        <w:textAlignment w:val="auto"/>
        <w:rPr>
          <w:rFonts w:ascii="Cambria" w:hAnsi="Cambria" w:cs="Cambria"/>
          <w:i/>
          <w:sz w:val="22"/>
          <w:szCs w:val="22"/>
          <w:lang w:val="el-GR"/>
        </w:rPr>
      </w:pPr>
      <w:r w:rsidRPr="00CC3D74">
        <w:rPr>
          <w:rFonts w:ascii="Cambria" w:hAnsi="Cambria" w:cs="Cambria"/>
          <w:i/>
          <w:sz w:val="22"/>
          <w:szCs w:val="22"/>
          <w:lang w:val="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803459" w:rsidRPr="00B9372F">
        <w:rPr>
          <w:rFonts w:ascii="Cambria" w:hAnsi="Cambria" w:cs="Cambria"/>
          <w:i/>
          <w:sz w:val="22"/>
          <w:szCs w:val="22"/>
          <w:lang w:val="el-GR"/>
        </w:rPr>
        <w:t>,</w:t>
      </w:r>
    </w:p>
    <w:p w14:paraId="13256A92" w14:textId="77777777" w:rsidR="00CE1109" w:rsidRPr="00CC3D74"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4472/2017 (Α΄74) και ιδίως των άρθρων 118 και 119,</w:t>
      </w:r>
    </w:p>
    <w:p w14:paraId="1D7618D7" w14:textId="28E49B5C" w:rsidR="00CE1109" w:rsidRPr="0031379B" w:rsidRDefault="00CE1109" w:rsidP="00CE1109">
      <w:pPr>
        <w:pStyle w:val="Standard"/>
        <w:numPr>
          <w:ilvl w:val="0"/>
          <w:numId w:val="22"/>
        </w:numPr>
        <w:tabs>
          <w:tab w:val="left" w:pos="2309"/>
        </w:tabs>
        <w:ind w:left="641" w:hanging="357"/>
        <w:jc w:val="both"/>
        <w:rPr>
          <w:rFonts w:ascii="Cambria" w:eastAsia="Calibri" w:hAnsi="Cambria" w:cs="Calibri"/>
          <w:i/>
          <w:sz w:val="22"/>
          <w:szCs w:val="22"/>
          <w:lang w:val="el-GR"/>
        </w:rPr>
      </w:pPr>
      <w:r w:rsidRPr="00CC3D74">
        <w:rPr>
          <w:rFonts w:ascii="Cambria" w:hAnsi="Cambria" w:cs="Calibri"/>
          <w:i/>
          <w:sz w:val="22"/>
          <w:szCs w:val="22"/>
          <w:lang w:val="el-GR"/>
        </w:rPr>
        <w:t>του ν. 4314/2014</w:t>
      </w:r>
      <w:r w:rsidRPr="00CC3D74">
        <w:rPr>
          <w:rFonts w:ascii="Cambria" w:hAnsi="Cambria" w:cs="Calibri"/>
          <w:b/>
          <w:bCs/>
          <w:i/>
          <w:sz w:val="22"/>
          <w:szCs w:val="22"/>
          <w:lang w:val="el-GR"/>
        </w:rPr>
        <w:t xml:space="preserve"> (</w:t>
      </w:r>
      <w:r w:rsidRPr="00CC3D74">
        <w:rPr>
          <w:rFonts w:ascii="Cambria" w:hAnsi="Cambria" w:cs="Calibri"/>
          <w:i/>
          <w:sz w:val="22"/>
          <w:szCs w:val="22"/>
          <w:lang w:val="el-GR"/>
        </w:rPr>
        <w:t xml:space="preserve">Α’ 265) “Α) </w:t>
      </w:r>
      <w:r w:rsidRPr="00CC3D74">
        <w:rPr>
          <w:rFonts w:ascii="Cambria" w:hAnsi="Cambria" w:cs="Calibri"/>
          <w:i/>
          <w:iCs/>
          <w:sz w:val="22"/>
          <w:szCs w:val="22"/>
          <w:lang w:val="el-GR"/>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CC3D74">
        <w:rPr>
          <w:rFonts w:ascii="Cambria" w:hAnsi="Cambria" w:cs="Calibri"/>
          <w:i/>
          <w:iCs/>
          <w:sz w:val="22"/>
          <w:szCs w:val="22"/>
        </w:rPr>
        <w:t>L</w:t>
      </w:r>
      <w:r w:rsidRPr="00CC3D74">
        <w:rPr>
          <w:rFonts w:ascii="Cambria" w:hAnsi="Cambria" w:cs="Calibri"/>
          <w:i/>
          <w:iCs/>
          <w:sz w:val="22"/>
          <w:szCs w:val="22"/>
          <w:lang w:val="el-GR"/>
        </w:rPr>
        <w:t xml:space="preserve"> 156/16.6.2012) στο ελληνικό δίκαιο, τροποποίηση του ν. 3419/2005 (Α’ 297) και άλλες διατάξεις” </w:t>
      </w:r>
      <w:r w:rsidRPr="00CC3D74">
        <w:rPr>
          <w:rFonts w:ascii="Cambria" w:hAnsi="Cambria" w:cs="Calibri"/>
          <w:i/>
          <w:sz w:val="22"/>
          <w:szCs w:val="22"/>
          <w:lang w:val="el-GR"/>
        </w:rPr>
        <w:t>και</w:t>
      </w:r>
      <w:r w:rsidRPr="00CC3D74">
        <w:rPr>
          <w:rFonts w:ascii="Cambria" w:hAnsi="Cambria" w:cs="Calibri"/>
          <w:i/>
          <w:iCs/>
          <w:sz w:val="22"/>
          <w:szCs w:val="22"/>
          <w:lang w:val="el-GR"/>
        </w:rPr>
        <w:t xml:space="preserve"> </w:t>
      </w:r>
      <w:r w:rsidRPr="00CC3D74">
        <w:rPr>
          <w:rFonts w:ascii="Cambria" w:hAnsi="Cambria" w:cs="Calibri"/>
          <w:i/>
          <w:sz w:val="22"/>
          <w:szCs w:val="22"/>
          <w:lang w:val="el-GR"/>
        </w:rPr>
        <w:t>του ν. 3614/2007 (Α’ 267) «Διαχείριση, έλεγχος και εφαρμογή αναπτυξιακών παρεμβάσεων για την προγραμματική περίοδο 2007 -2013»</w:t>
      </w:r>
      <w:r w:rsidRPr="0031379B">
        <w:rPr>
          <w:rFonts w:ascii="Cambria" w:hAnsi="Cambria" w:cs="Calibri"/>
          <w:i/>
          <w:iCs/>
          <w:sz w:val="22"/>
          <w:szCs w:val="22"/>
          <w:lang w:val="el-GR"/>
        </w:rPr>
        <w:t>»</w:t>
      </w:r>
      <w:r w:rsidRPr="0031379B">
        <w:rPr>
          <w:rFonts w:ascii="Cambria" w:hAnsi="Cambria" w:cs="Calibri"/>
          <w:i/>
          <w:sz w:val="22"/>
          <w:szCs w:val="22"/>
          <w:lang w:val="el-GR"/>
        </w:rPr>
        <w:t xml:space="preserve"> </w:t>
      </w:r>
      <w:r w:rsidRPr="0031379B">
        <w:rPr>
          <w:rStyle w:val="21"/>
          <w:rFonts w:ascii="Cambria" w:hAnsi="Cambria" w:cs="Calibri"/>
          <w:i/>
          <w:sz w:val="22"/>
          <w:szCs w:val="22"/>
        </w:rPr>
        <w:endnoteReference w:id="75"/>
      </w:r>
      <w:r w:rsidR="00803459" w:rsidRPr="00B9372F">
        <w:rPr>
          <w:rFonts w:ascii="Cambria" w:hAnsi="Cambria" w:cs="Calibri"/>
          <w:i/>
          <w:sz w:val="22"/>
          <w:szCs w:val="22"/>
          <w:lang w:val="el-GR"/>
        </w:rPr>
        <w:t>,</w:t>
      </w:r>
    </w:p>
    <w:p w14:paraId="56A3B39D" w14:textId="130D9994" w:rsidR="00CE1109" w:rsidRPr="0031379B" w:rsidRDefault="00CE1109" w:rsidP="00CE1109">
      <w:pPr>
        <w:pStyle w:val="Standard"/>
        <w:numPr>
          <w:ilvl w:val="0"/>
          <w:numId w:val="22"/>
        </w:numPr>
        <w:tabs>
          <w:tab w:val="clear" w:pos="644"/>
          <w:tab w:val="num" w:pos="142"/>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4914/2022</w:t>
      </w:r>
      <w:r w:rsidRPr="0031379B">
        <w:rPr>
          <w:rFonts w:ascii="Cambria" w:hAnsi="Cambria" w:cs="Calibri"/>
          <w:b/>
          <w:bCs/>
          <w:i/>
          <w:sz w:val="22"/>
          <w:szCs w:val="22"/>
          <w:lang w:val="el-GR"/>
        </w:rPr>
        <w:t xml:space="preserve"> </w:t>
      </w:r>
      <w:r w:rsidRPr="0031379B">
        <w:rPr>
          <w:rFonts w:ascii="Cambria" w:hAnsi="Cambria" w:cs="Calibri"/>
          <w:bCs/>
          <w:sz w:val="22"/>
          <w:szCs w:val="22"/>
          <w:lang w:val="el-GR"/>
        </w:rPr>
        <w:t>(</w:t>
      </w:r>
      <w:r w:rsidRPr="0031379B">
        <w:rPr>
          <w:rFonts w:ascii="Cambria" w:hAnsi="Cambria" w:cs="Calibri"/>
          <w:i/>
          <w:sz w:val="22"/>
          <w:szCs w:val="22"/>
          <w:lang w:val="el-GR"/>
        </w:rPr>
        <w:t>Α’ 61) «</w:t>
      </w:r>
      <w:r w:rsidRPr="0031379B">
        <w:rPr>
          <w:rFonts w:ascii="Cambria" w:hAnsi="Cambria" w:cs="Calibri"/>
          <w:i/>
          <w:iCs/>
          <w:sz w:val="22"/>
          <w:szCs w:val="22"/>
          <w:lang w:val="el-GR"/>
        </w:rPr>
        <w:t>Διαχείριση, έλεγχος και εφαρμογή αναπτυξιακών παρεμβάσεων για την Προγραμματική Περίοδο 2021−2027, σύστασης Ανώνυμης Εταιρείας "Εθνικό Μητρώο Νεοφυών Επιχειρήσεων Α.Ε.”</w:t>
      </w:r>
      <w:r w:rsidRPr="0031379B">
        <w:rPr>
          <w:rFonts w:ascii="Cambria" w:hAnsi="Cambria" w:cs="Calibri"/>
          <w:i/>
          <w:sz w:val="22"/>
          <w:szCs w:val="22"/>
          <w:lang w:val="el-GR"/>
        </w:rPr>
        <w:t xml:space="preserve"> και άλλες διατάξεις»</w:t>
      </w:r>
      <w:r w:rsidRPr="0031379B">
        <w:rPr>
          <w:rStyle w:val="21"/>
          <w:rFonts w:ascii="Cambria" w:hAnsi="Cambria" w:cs="Calibri"/>
          <w:i/>
          <w:sz w:val="22"/>
          <w:szCs w:val="22"/>
          <w:lang w:val="el-GR"/>
        </w:rPr>
        <w:t xml:space="preserve"> </w:t>
      </w:r>
      <w:r w:rsidRPr="0031379B">
        <w:rPr>
          <w:rStyle w:val="21"/>
          <w:rFonts w:ascii="Cambria" w:hAnsi="Cambria" w:cs="Calibri"/>
          <w:i/>
          <w:sz w:val="22"/>
          <w:szCs w:val="22"/>
        </w:rPr>
        <w:endnoteReference w:id="76"/>
      </w:r>
      <w:r w:rsidR="00803459" w:rsidRPr="00B9372F">
        <w:rPr>
          <w:rFonts w:ascii="Cambria" w:hAnsi="Cambria" w:cs="Calibri"/>
          <w:i/>
          <w:sz w:val="22"/>
          <w:szCs w:val="22"/>
          <w:lang w:val="el-GR"/>
        </w:rPr>
        <w:t>,</w:t>
      </w:r>
    </w:p>
    <w:p w14:paraId="612E8120" w14:textId="0BC97C3D" w:rsidR="00CE1109" w:rsidRPr="0031379B" w:rsidRDefault="00CE1109" w:rsidP="00CE1109">
      <w:pPr>
        <w:pStyle w:val="Standard"/>
        <w:numPr>
          <w:ilvl w:val="0"/>
          <w:numId w:val="22"/>
        </w:numPr>
        <w:tabs>
          <w:tab w:val="clear" w:pos="644"/>
          <w:tab w:val="num" w:pos="284"/>
        </w:tabs>
        <w:ind w:left="641" w:hanging="357"/>
        <w:jc w:val="both"/>
        <w:rPr>
          <w:rFonts w:ascii="Cambria" w:hAnsi="Cambria" w:cs="Calibri"/>
          <w:i/>
          <w:sz w:val="22"/>
          <w:szCs w:val="22"/>
          <w:lang w:val="el-GR"/>
        </w:rPr>
      </w:pPr>
      <w:r w:rsidRPr="00CC3D74">
        <w:rPr>
          <w:rFonts w:ascii="Cambria" w:hAnsi="Cambria" w:cs="Calibri"/>
          <w:i/>
          <w:sz w:val="22"/>
          <w:szCs w:val="22"/>
          <w:lang w:val="el-GR"/>
        </w:rPr>
        <w:t xml:space="preserve">του </w:t>
      </w:r>
      <w:r w:rsidR="00803459" w:rsidRPr="00B9372F">
        <w:rPr>
          <w:rFonts w:ascii="Cambria" w:hAnsi="Cambria" w:cs="Calibri"/>
          <w:i/>
          <w:sz w:val="22"/>
          <w:szCs w:val="22"/>
          <w:lang w:val="el-GR"/>
        </w:rPr>
        <w:t xml:space="preserve">ν. </w:t>
      </w:r>
      <w:r w:rsidRPr="00CC3D74">
        <w:rPr>
          <w:rFonts w:ascii="Cambria" w:hAnsi="Cambria" w:cs="Calibri"/>
          <w:i/>
          <w:sz w:val="22"/>
          <w:szCs w:val="22"/>
          <w:lang w:val="el-GR"/>
        </w:rPr>
        <w:t>4278/2014 (Α΄157) και ειδικότερα το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άρθρο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59 «Άρση περιορισμών συμμετοχής εργ</w:t>
      </w:r>
      <w:r w:rsidRPr="0031379B">
        <w:rPr>
          <w:rFonts w:ascii="Cambria" w:hAnsi="Cambria" w:cs="Calibri"/>
          <w:i/>
          <w:sz w:val="22"/>
          <w:szCs w:val="22"/>
          <w:lang w:val="el-GR"/>
        </w:rPr>
        <w:t>οληπτικών επιχειρήσεων σε δημόσια έργα»,</w:t>
      </w:r>
    </w:p>
    <w:p w14:paraId="501C8277" w14:textId="68C132F3" w:rsidR="00CE1109" w:rsidRPr="0031379B" w:rsidRDefault="00CE1109" w:rsidP="00CE1109">
      <w:pPr>
        <w:pStyle w:val="Standard"/>
        <w:numPr>
          <w:ilvl w:val="0"/>
          <w:numId w:val="22"/>
        </w:numPr>
        <w:tabs>
          <w:tab w:val="clear" w:pos="644"/>
          <w:tab w:val="num" w:pos="284"/>
          <w:tab w:val="left" w:pos="709"/>
        </w:tabs>
        <w:ind w:left="641" w:hanging="357"/>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4270/2014 (Α' 143) «</w:t>
      </w:r>
      <w:r w:rsidRPr="0031379B">
        <w:rPr>
          <w:rFonts w:ascii="Cambria" w:hAnsi="Cambria" w:cs="Calibri"/>
          <w:i/>
          <w:iCs/>
          <w:sz w:val="22"/>
          <w:szCs w:val="22"/>
          <w:lang w:val="el-GR"/>
        </w:rPr>
        <w:t>Αρχές δημοσιονομικής διαχείρισης και εποπτείας (ενσωμάτωση της Οδηγίας 2011/85/ΕΕ) – δημόσιο λογιστικό και άλλες διατάξεις»</w:t>
      </w:r>
      <w:r w:rsidRPr="0031379B">
        <w:rPr>
          <w:rFonts w:ascii="Cambria" w:hAnsi="Cambria" w:cs="Calibri"/>
          <w:i/>
          <w:sz w:val="22"/>
          <w:szCs w:val="22"/>
          <w:lang w:val="el-GR"/>
        </w:rPr>
        <w:t>, όπως ισχύει</w:t>
      </w:r>
      <w:r w:rsidR="00803459" w:rsidRPr="00B9372F">
        <w:rPr>
          <w:rFonts w:ascii="Cambria" w:hAnsi="Cambria" w:cs="Calibri"/>
          <w:i/>
          <w:sz w:val="22"/>
          <w:szCs w:val="22"/>
          <w:lang w:val="el-GR"/>
        </w:rPr>
        <w:t>,</w:t>
      </w:r>
    </w:p>
    <w:p w14:paraId="70C5E0E6" w14:textId="77777777" w:rsidR="00CE1109" w:rsidRPr="00CC3D74" w:rsidRDefault="00CE1109" w:rsidP="00CE1109">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4129/2013 (Α’ 52) «Κύρωση του Κώδικα Νόμων γ</w:t>
      </w:r>
      <w:r w:rsidRPr="0031379B">
        <w:rPr>
          <w:rFonts w:ascii="Cambria" w:hAnsi="Cambria" w:cs="Calibri"/>
          <w:i/>
          <w:sz w:val="22"/>
          <w:szCs w:val="22"/>
          <w:lang w:val="el-GR"/>
        </w:rPr>
        <w:t>ια το Ελεγκτικό Συνέδ</w:t>
      </w:r>
      <w:r w:rsidRPr="00CC3D74">
        <w:rPr>
          <w:rFonts w:ascii="Cambria" w:hAnsi="Cambria" w:cs="Calibri"/>
          <w:i/>
          <w:sz w:val="22"/>
          <w:szCs w:val="22"/>
          <w:lang w:val="el-GR"/>
        </w:rPr>
        <w:t>ριο»,</w:t>
      </w:r>
    </w:p>
    <w:p w14:paraId="7251D74E" w14:textId="77777777" w:rsidR="00CE1109" w:rsidRPr="0031379B" w:rsidRDefault="00CE1109" w:rsidP="00CE1109">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τ</w:t>
      </w:r>
      <w:r w:rsidRPr="00CC3D74">
        <w:rPr>
          <w:rFonts w:ascii="Cambria" w:hAnsi="Cambria" w:cs="Calibri"/>
          <w:i/>
          <w:sz w:val="22"/>
          <w:szCs w:val="22"/>
          <w:lang w:val="el-GR"/>
        </w:rPr>
        <w:t xml:space="preserve">ου </w:t>
      </w:r>
      <w:r w:rsidRPr="0031379B">
        <w:rPr>
          <w:rFonts w:ascii="Cambria" w:hAnsi="Cambria" w:cs="Calibri"/>
          <w:i/>
          <w:sz w:val="22"/>
          <w:szCs w:val="22"/>
          <w:lang w:val="el-GR"/>
        </w:rPr>
        <w:t>άρθρου 11 του ν. 4013/2011 (Α’ 204) «Σύσταση ενιαίας Ανεξάρτητης Αρχής Δημοσίων Συμβάσεων και Κεντρικού Ηλεκτρονικού Μητρώου Δημοσίων Συμβάσεων…»,</w:t>
      </w:r>
    </w:p>
    <w:p w14:paraId="48BDC000" w14:textId="4BAFEFD9" w:rsidR="00CE1109" w:rsidRPr="0031379B" w:rsidRDefault="00CE1109" w:rsidP="00CE1109">
      <w:pPr>
        <w:pStyle w:val="Standard"/>
        <w:numPr>
          <w:ilvl w:val="0"/>
          <w:numId w:val="22"/>
        </w:numPr>
        <w:tabs>
          <w:tab w:val="clear" w:pos="644"/>
          <w:tab w:val="num" w:pos="284"/>
          <w:tab w:val="left" w:pos="709"/>
        </w:tabs>
        <w:ind w:left="641" w:hanging="357"/>
        <w:jc w:val="both"/>
        <w:rPr>
          <w:rFonts w:ascii="Cambria" w:eastAsia="Calibri" w:hAnsi="Cambria" w:cs="Calibri"/>
          <w:i/>
          <w:sz w:val="22"/>
          <w:szCs w:val="22"/>
          <w:lang w:val="el-GR"/>
        </w:rPr>
      </w:pPr>
      <w:r w:rsidRPr="0031379B">
        <w:rPr>
          <w:rFonts w:ascii="Cambria" w:hAnsi="Cambria" w:cs="Calibri"/>
          <w:i/>
          <w:sz w:val="22"/>
          <w:szCs w:val="22"/>
          <w:lang w:val="el-GR"/>
        </w:rPr>
        <w:lastRenderedPageBreak/>
        <w:t xml:space="preserve">της παραγράφου 5 του άρθρου 20, των άρθρων 80-110, της παραγράφου 1α του άρθρου 176 </w:t>
      </w:r>
      <w:r w:rsidR="00803459" w:rsidRPr="00B9372F">
        <w:rPr>
          <w:rFonts w:ascii="Cambria" w:hAnsi="Cambria" w:cs="Calibri"/>
          <w:i/>
          <w:sz w:val="22"/>
          <w:szCs w:val="22"/>
          <w:lang w:val="el-GR"/>
        </w:rPr>
        <w:t>του</w:t>
      </w:r>
      <w:r w:rsidRPr="0031379B">
        <w:rPr>
          <w:rFonts w:ascii="Cambria" w:hAnsi="Cambria" w:cs="Calibri"/>
          <w:i/>
          <w:sz w:val="22"/>
          <w:szCs w:val="22"/>
          <w:lang w:val="el-GR"/>
        </w:rPr>
        <w:t xml:space="preserve"> ν. 3669/2008 (Α’ 116) «Κύρωση της Κωδικοποίησης της νομοθεσίας κατασκευής δημοσίων έργων» (ΚΔΕ), όπως μεταβατικά ισχύουν</w:t>
      </w:r>
      <w:r w:rsidR="00803459" w:rsidRPr="00B9372F">
        <w:rPr>
          <w:rFonts w:ascii="Cambria" w:hAnsi="Cambria" w:cs="Calibri"/>
          <w:i/>
          <w:sz w:val="22"/>
          <w:szCs w:val="22"/>
          <w:lang w:val="el-GR"/>
        </w:rPr>
        <w:t>,</w:t>
      </w:r>
    </w:p>
    <w:p w14:paraId="327B92CC" w14:textId="77777777" w:rsidR="00CE1109" w:rsidRPr="00504B2B" w:rsidRDefault="00CE1109" w:rsidP="00CE1109">
      <w:pPr>
        <w:pStyle w:val="Standard"/>
        <w:numPr>
          <w:ilvl w:val="0"/>
          <w:numId w:val="22"/>
        </w:numPr>
        <w:tabs>
          <w:tab w:val="clear" w:pos="644"/>
          <w:tab w:val="num" w:pos="284"/>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3548/2007 (Α’ 68) «Καταχώριση δημοσιεύσεων των φορέων του Δημοσίου στο νομαρχιακό και τοπικό Τύπο και άλλες διατάξεις»,</w:t>
      </w:r>
    </w:p>
    <w:p w14:paraId="36022FF6" w14:textId="0E1B211E" w:rsidR="00CE1109" w:rsidRPr="006969B5" w:rsidRDefault="00F57498" w:rsidP="00CE1109">
      <w:pPr>
        <w:widowControl/>
        <w:numPr>
          <w:ilvl w:val="0"/>
          <w:numId w:val="22"/>
        </w:numPr>
        <w:tabs>
          <w:tab w:val="clear" w:pos="644"/>
          <w:tab w:val="num" w:pos="567"/>
          <w:tab w:val="left" w:pos="709"/>
        </w:tabs>
        <w:jc w:val="both"/>
        <w:textAlignment w:val="auto"/>
        <w:rPr>
          <w:rFonts w:ascii="Cambria" w:hAnsi="Cambria" w:cs="Calibri"/>
          <w:i/>
          <w:color w:val="FF0000"/>
          <w:sz w:val="22"/>
          <w:szCs w:val="22"/>
          <w:lang w:val="el-GR"/>
        </w:rPr>
      </w:pPr>
      <w:r>
        <w:rPr>
          <w:rFonts w:ascii="Cambria" w:hAnsi="Cambria" w:cs="Calibri"/>
          <w:i/>
          <w:sz w:val="22"/>
          <w:szCs w:val="22"/>
          <w:lang w:val="el-GR"/>
        </w:rPr>
        <w:t xml:space="preserve"> </w:t>
      </w:r>
      <w:r w:rsidR="00CE1109" w:rsidRPr="006969B5">
        <w:rPr>
          <w:rFonts w:ascii="Cambria" w:hAnsi="Cambria" w:cs="Calibri"/>
          <w:i/>
          <w:sz w:val="22"/>
          <w:szCs w:val="22"/>
          <w:lang w:val="el-GR"/>
        </w:rPr>
        <w:t>του ν.3310/2005 “</w:t>
      </w:r>
      <w:r w:rsidR="00CE1109" w:rsidRPr="006969B5">
        <w:rPr>
          <w:rFonts w:ascii="Cambria" w:hAnsi="Cambria" w:cs="Calibri"/>
          <w:i/>
          <w:color w:val="000000"/>
          <w:sz w:val="22"/>
          <w:szCs w:val="22"/>
          <w:lang w:val="el-GR"/>
        </w:rPr>
        <w:t>Μέτρα για τη διασφάλιση της διαφάνειας και την αποτροπή     καταστρατηγήσεων κατά τη διαδικασία σύναψης δημοσίων συμβάσεων” (Α' 30)</w:t>
      </w:r>
      <w:r w:rsidR="00CE1109" w:rsidRPr="006969B5">
        <w:rPr>
          <w:rFonts w:ascii="Cambria" w:hAnsi="Cambria" w:cs="Calibri"/>
          <w:i/>
          <w:sz w:val="22"/>
          <w:szCs w:val="22"/>
          <w:lang w:val="el-GR"/>
        </w:rPr>
        <w:t>, όπως τροποποιήθηκε με το</w:t>
      </w:r>
      <w:r w:rsidR="00803459" w:rsidRPr="00B9372F">
        <w:rPr>
          <w:rFonts w:ascii="Cambria" w:hAnsi="Cambria" w:cs="Calibri"/>
          <w:i/>
          <w:sz w:val="22"/>
          <w:szCs w:val="22"/>
          <w:lang w:val="el-GR"/>
        </w:rPr>
        <w:t xml:space="preserve">ν </w:t>
      </w:r>
      <w:r w:rsidR="00CE1109" w:rsidRPr="006969B5">
        <w:rPr>
          <w:rFonts w:ascii="Cambria" w:hAnsi="Cambria" w:cs="Calibri"/>
          <w:i/>
          <w:sz w:val="22"/>
          <w:szCs w:val="22"/>
          <w:lang w:val="el-GR"/>
        </w:rPr>
        <w:t xml:space="preserve"> ν. 3414/2005 (Α' 279), για τη διασταύρωση των στοιχείων του αναδόχου με τα στοιχεία του  Ε.Σ.Ρ.,  σε συνδυασμό με το π.δ. 82/1996 (Α 66) «Ονομαστικοποίηση των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κοινή</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απόφαση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των Υπουργών Ανάπτυξης και Επικρατείας υπ’ αριθμ. 20977/2007 (Β’ 1673) σχετικά με τα  ‘’Δικαιολογητικά για την τήρηση των μητρώων του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.3310/2005, όπως τροποποιήθηκε με το</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 xml:space="preserve">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.3414/2005’’</w:t>
      </w:r>
      <w:r w:rsidR="00CE1109" w:rsidRPr="006969B5">
        <w:rPr>
          <w:rStyle w:val="ab"/>
          <w:rFonts w:ascii="Cambria" w:hAnsi="Cambria" w:cs="Calibri"/>
          <w:i/>
          <w:sz w:val="22"/>
          <w:szCs w:val="22"/>
          <w:lang w:val="el-GR"/>
        </w:rPr>
        <w:t>,</w:t>
      </w:r>
      <w:bookmarkStart w:id="21" w:name="_Hlk219972832"/>
      <w:r w:rsidR="00CE1109" w:rsidRPr="006969B5">
        <w:rPr>
          <w:rFonts w:ascii="Cambria" w:eastAsia="Times New Roman" w:hAnsi="Cambria" w:cs="Cambria"/>
          <w:i/>
          <w:kern w:val="0"/>
          <w:sz w:val="22"/>
          <w:szCs w:val="22"/>
          <w:lang w:val="el-GR" w:bidi="ar-SA"/>
        </w:rPr>
        <w:t>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bookmarkStart w:id="22" w:name="_Hlk220057056"/>
      <w:r w:rsidR="00CE1109" w:rsidRPr="001F7271">
        <w:rPr>
          <w:rFonts w:ascii="Cambria" w:eastAsia="Times New Roman" w:hAnsi="Cambria" w:cs="Cambria"/>
          <w:i/>
          <w:kern w:val="0"/>
          <w:sz w:val="22"/>
          <w:szCs w:val="22"/>
          <w:vertAlign w:val="superscript"/>
          <w:lang w:val="el-GR" w:bidi="ar-SA"/>
        </w:rPr>
        <w:endnoteReference w:id="77"/>
      </w:r>
      <w:bookmarkEnd w:id="22"/>
      <w:r w:rsidR="00803459" w:rsidRPr="00B9372F">
        <w:rPr>
          <w:rFonts w:ascii="Cambria" w:eastAsia="Times New Roman" w:hAnsi="Cambria" w:cs="Cambria"/>
          <w:i/>
          <w:kern w:val="0"/>
          <w:sz w:val="22"/>
          <w:szCs w:val="22"/>
          <w:lang w:val="el-GR" w:bidi="ar-SA"/>
        </w:rPr>
        <w:t>,</w:t>
      </w:r>
      <w:r w:rsidR="00CE1109" w:rsidRPr="006969B5">
        <w:rPr>
          <w:rFonts w:ascii="Cambria" w:eastAsia="Times New Roman" w:hAnsi="Cambria" w:cs="Cambria"/>
          <w:i/>
          <w:kern w:val="0"/>
          <w:sz w:val="22"/>
          <w:szCs w:val="22"/>
          <w:lang w:val="el-GR" w:bidi="ar-SA"/>
        </w:rPr>
        <w:t xml:space="preserve"> </w:t>
      </w:r>
      <w:bookmarkEnd w:id="21"/>
    </w:p>
    <w:p w14:paraId="0CF6C1BE" w14:textId="00EACE0B" w:rsidR="00CE1109" w:rsidRPr="00E87080" w:rsidRDefault="00CE1109" w:rsidP="00CE1109">
      <w:pPr>
        <w:numPr>
          <w:ilvl w:val="0"/>
          <w:numId w:val="22"/>
        </w:numPr>
        <w:rPr>
          <w:rFonts w:ascii="Cambria" w:hAnsi="Cambria" w:cs="Cambria"/>
          <w:i/>
          <w:sz w:val="22"/>
          <w:szCs w:val="22"/>
          <w:lang w:val="el-GR"/>
        </w:rPr>
      </w:pPr>
      <w:r w:rsidRPr="00E87080">
        <w:rPr>
          <w:rFonts w:ascii="Cambria" w:hAnsi="Cambria" w:cs="Cambria"/>
          <w:i/>
          <w:sz w:val="22"/>
          <w:szCs w:val="22"/>
          <w:lang w:val="el-GR"/>
        </w:rPr>
        <w:t>του ν. 5144/2024 (Α’162) «Κύρωση Κώδικα Φόρου Προστιθέμενης Αξίας»</w:t>
      </w:r>
      <w:r w:rsidR="00803459" w:rsidRPr="00B9372F">
        <w:rPr>
          <w:rFonts w:ascii="Cambria" w:hAnsi="Cambria" w:cs="Cambria"/>
          <w:i/>
          <w:sz w:val="22"/>
          <w:szCs w:val="22"/>
          <w:lang w:val="el-GR"/>
        </w:rPr>
        <w:t>,</w:t>
      </w:r>
    </w:p>
    <w:p w14:paraId="71735389" w14:textId="06658A8C" w:rsidR="00CE1109" w:rsidRPr="0031379B" w:rsidRDefault="00CE1109" w:rsidP="00CE1109">
      <w:pPr>
        <w:pStyle w:val="Standard"/>
        <w:numPr>
          <w:ilvl w:val="0"/>
          <w:numId w:val="22"/>
        </w:numPr>
        <w:jc w:val="both"/>
        <w:rPr>
          <w:rFonts w:ascii="Cambria" w:hAnsi="Cambria" w:cs="Calibri"/>
          <w:i/>
          <w:iCs/>
          <w:sz w:val="22"/>
          <w:szCs w:val="22"/>
          <w:lang w:val="el-GR"/>
        </w:rPr>
      </w:pPr>
      <w:r w:rsidRPr="00504B2B">
        <w:rPr>
          <w:rFonts w:ascii="Cambria" w:hAnsi="Cambria" w:cs="Calibri"/>
          <w:i/>
          <w:sz w:val="22"/>
          <w:szCs w:val="22"/>
          <w:lang w:val="el-GR"/>
        </w:rPr>
        <w:t>του ν. 26</w:t>
      </w:r>
      <w:r w:rsidRPr="0031379B">
        <w:rPr>
          <w:rFonts w:ascii="Cambria" w:hAnsi="Cambria" w:cs="Calibri"/>
          <w:i/>
          <w:sz w:val="22"/>
          <w:szCs w:val="22"/>
          <w:lang w:val="el-GR"/>
        </w:rPr>
        <w:t>90/1999 (Α' 45) “Κύρωση του Κώδικα ∆ιοικητικής ∆ιαδικασίας και άλλες διατάξεις”</w:t>
      </w:r>
      <w:r w:rsidR="00C23A78" w:rsidRPr="00B9372F">
        <w:rPr>
          <w:rFonts w:ascii="Cambria" w:hAnsi="Cambria" w:cs="Calibri"/>
          <w:i/>
          <w:sz w:val="22"/>
          <w:szCs w:val="22"/>
          <w:lang w:val="el-GR"/>
        </w:rPr>
        <w:t>,</w:t>
      </w:r>
    </w:p>
    <w:p w14:paraId="7058B3D7" w14:textId="2F0CEBD0" w:rsidR="00CE1109" w:rsidRPr="0031379B" w:rsidRDefault="00CE1109" w:rsidP="00CE1109">
      <w:pPr>
        <w:pStyle w:val="Standard"/>
        <w:numPr>
          <w:ilvl w:val="0"/>
          <w:numId w:val="22"/>
        </w:numPr>
        <w:jc w:val="both"/>
        <w:rPr>
          <w:rFonts w:ascii="Cambria" w:hAnsi="Cambria" w:cs="Calibri"/>
          <w:i/>
          <w:iCs/>
          <w:sz w:val="22"/>
          <w:szCs w:val="22"/>
          <w:lang w:val="el-GR"/>
        </w:rPr>
      </w:pPr>
      <w:r w:rsidRPr="0031379B">
        <w:rPr>
          <w:rFonts w:ascii="Cambria" w:hAnsi="Cambria" w:cs="Calibri"/>
          <w:i/>
          <w:sz w:val="22"/>
          <w:szCs w:val="22"/>
          <w:lang w:val="el-GR"/>
        </w:rPr>
        <w:t>του ν. 2121/1993 (Α' 25) “</w:t>
      </w:r>
      <w:r w:rsidRPr="0031379B">
        <w:rPr>
          <w:rFonts w:ascii="Cambria" w:hAnsi="Cambria" w:cs="Calibri"/>
          <w:i/>
          <w:iCs/>
          <w:sz w:val="22"/>
          <w:szCs w:val="22"/>
          <w:lang w:val="el-GR"/>
        </w:rPr>
        <w:t>Πνευματική Ιδιοκτησία, Συγγενικά Δικαιώματα και Πολιτιστικά Θέματα</w:t>
      </w:r>
      <w:r w:rsidRPr="0031379B">
        <w:rPr>
          <w:rFonts w:ascii="Cambria" w:hAnsi="Cambria" w:cs="Calibri"/>
          <w:i/>
          <w:sz w:val="22"/>
          <w:szCs w:val="22"/>
          <w:lang w:val="el-GR"/>
        </w:rPr>
        <w:t>”</w:t>
      </w:r>
      <w:r w:rsidR="00C23A78" w:rsidRPr="00B9372F">
        <w:rPr>
          <w:rFonts w:ascii="Cambria" w:hAnsi="Cambria" w:cs="Calibri"/>
          <w:i/>
          <w:sz w:val="22"/>
          <w:szCs w:val="22"/>
          <w:lang w:val="el-GR"/>
        </w:rPr>
        <w:t>,</w:t>
      </w:r>
    </w:p>
    <w:p w14:paraId="15F82FBA" w14:textId="1DBF46BB"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π.δ. 71/2019 (Α΄112) «Μητρώα συντελεστών παραγωγής δημοσίων και ιδιωτικών έργων, μελετών, τεχνικών και λοιπών συναφών επιστημονικών υπηρεσιών (ΜΗ.ΤΕ.)</w:t>
      </w:r>
      <w:r w:rsidR="00C23A78" w:rsidRPr="00B9372F">
        <w:rPr>
          <w:rFonts w:ascii="Cambria" w:hAnsi="Cambria" w:cs="Calibri"/>
          <w:i/>
          <w:sz w:val="22"/>
          <w:szCs w:val="22"/>
          <w:lang w:val="el-GR"/>
        </w:rPr>
        <w:t>,</w:t>
      </w:r>
    </w:p>
    <w:p w14:paraId="6D4BA658" w14:textId="4782261D"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π.δ. 39/2017 (Α’ 64) «Κανονισμός εξέτασης προδικαστικών προσφυγών ενώπιων της Α.Ε.Π.Π.»</w:t>
      </w:r>
      <w:r w:rsidR="00C23A78" w:rsidRPr="00B9372F">
        <w:rPr>
          <w:rFonts w:ascii="Cambria" w:hAnsi="Cambria" w:cs="Calibri"/>
          <w:i/>
          <w:sz w:val="22"/>
          <w:szCs w:val="22"/>
          <w:lang w:val="el-GR"/>
        </w:rPr>
        <w:t>,</w:t>
      </w:r>
    </w:p>
    <w:p w14:paraId="0A396B84" w14:textId="646419BF"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ΟJ L 3/16</w:t>
      </w:r>
      <w:r w:rsidR="00C23A78" w:rsidRPr="00B9372F">
        <w:rPr>
          <w:rFonts w:ascii="Cambria" w:hAnsi="Cambria" w:cs="Calibri"/>
          <w:i/>
          <w:sz w:val="22"/>
          <w:szCs w:val="22"/>
          <w:lang w:val="el-GR"/>
        </w:rPr>
        <w:t>,</w:t>
      </w:r>
    </w:p>
    <w:p w14:paraId="57DE7002" w14:textId="1E4F78E9" w:rsidR="00CE1109" w:rsidRPr="0031379B" w:rsidRDefault="00CE1109" w:rsidP="00CE1109">
      <w:pPr>
        <w:pStyle w:val="Standard"/>
        <w:numPr>
          <w:ilvl w:val="0"/>
          <w:numId w:val="22"/>
        </w:numPr>
        <w:jc w:val="both"/>
        <w:rPr>
          <w:rFonts w:ascii="Cambria" w:hAnsi="Cambria" w:cs="Calibri"/>
          <w:i/>
          <w:sz w:val="22"/>
          <w:szCs w:val="22"/>
          <w:lang w:val="el-GR"/>
        </w:rPr>
      </w:pPr>
      <w:r w:rsidRPr="00504B2B">
        <w:rPr>
          <w:rFonts w:ascii="Cambria" w:hAnsi="Cambria" w:cs="Calibri"/>
          <w:i/>
          <w:iCs/>
          <w:sz w:val="22"/>
          <w:szCs w:val="22"/>
          <w:lang w:val="el-GR"/>
        </w:rPr>
        <w:t>του π.δ. 80/2016 “Ανάληψη υποχρεώσεων από τους διατάκτες” ( Α΄ 145 )</w:t>
      </w:r>
      <w:r w:rsidRPr="0031379B">
        <w:rPr>
          <w:rStyle w:val="ad"/>
          <w:rFonts w:ascii="Cambria" w:hAnsi="Cambria" w:cs="Calibri"/>
          <w:i/>
          <w:iCs/>
          <w:sz w:val="22"/>
          <w:szCs w:val="22"/>
          <w:lang w:val="el-GR"/>
        </w:rPr>
        <w:endnoteReference w:id="78"/>
      </w:r>
      <w:r w:rsidR="00C23A78" w:rsidRPr="00B9372F">
        <w:rPr>
          <w:rFonts w:ascii="Cambria" w:hAnsi="Cambria" w:cs="Calibri"/>
          <w:i/>
          <w:iCs/>
          <w:sz w:val="22"/>
          <w:szCs w:val="22"/>
          <w:lang w:val="el-GR"/>
        </w:rPr>
        <w:t>,</w:t>
      </w:r>
    </w:p>
    <w:p w14:paraId="0B7BDA64" w14:textId="77777777" w:rsidR="00CE1109" w:rsidRPr="00D84FC0" w:rsidRDefault="00CE1109" w:rsidP="00CE1109">
      <w:pPr>
        <w:pStyle w:val="Standard"/>
        <w:numPr>
          <w:ilvl w:val="0"/>
          <w:numId w:val="22"/>
        </w:numPr>
        <w:jc w:val="both"/>
        <w:rPr>
          <w:rFonts w:ascii="Cambria" w:hAnsi="Cambria" w:cs="Calibri"/>
          <w:i/>
          <w:sz w:val="22"/>
          <w:szCs w:val="22"/>
          <w:lang w:val="el-GR"/>
        </w:rPr>
      </w:pPr>
      <w:r w:rsidRPr="00504B2B">
        <w:rPr>
          <w:rFonts w:ascii="Cambria" w:hAnsi="Cambria" w:cs="Calibri"/>
          <w:i/>
          <w:sz w:val="22"/>
          <w:szCs w:val="22"/>
          <w:lang w:val="el-GR"/>
        </w:rPr>
        <w:t>του π.δ. 28/2015 (Α' 34) “Κωδικοποίηση διατάξεων για την πρόσβαση σε δημόσια έγγραφα και στοιχεία”,</w:t>
      </w:r>
    </w:p>
    <w:p w14:paraId="2975E3C1" w14:textId="3226B385" w:rsidR="00CE1109" w:rsidRPr="00754118" w:rsidRDefault="00CE1109" w:rsidP="00CE1109">
      <w:pPr>
        <w:numPr>
          <w:ilvl w:val="0"/>
          <w:numId w:val="22"/>
        </w:numPr>
        <w:jc w:val="both"/>
        <w:rPr>
          <w:rFonts w:ascii="Cambria" w:hAnsi="Cambria" w:cs="Calibri"/>
          <w:i/>
          <w:sz w:val="22"/>
          <w:szCs w:val="22"/>
          <w:lang w:val="el-GR"/>
        </w:rPr>
      </w:pPr>
      <w:r w:rsidRPr="0004432D">
        <w:rPr>
          <w:rFonts w:ascii="Cambria" w:hAnsi="Cambria" w:cs="Calibri"/>
          <w:i/>
          <w:sz w:val="22"/>
          <w:szCs w:val="22"/>
          <w:lang w:val="el-GR"/>
        </w:rPr>
        <w:t xml:space="preserve">του Κανονισμού (ΕΕ) 2022/576 του Συμβουλίου της 8ης Απριλίου 2022 για την τροποποίηση </w:t>
      </w:r>
      <w:r w:rsidRPr="0037123B">
        <w:rPr>
          <w:rFonts w:ascii="Cambria" w:hAnsi="Cambria" w:cs="Calibri"/>
          <w:i/>
          <w:sz w:val="22"/>
          <w:szCs w:val="22"/>
          <w:lang w:val="el-GR"/>
        </w:rPr>
        <w:t>του κανονισμού (ΕΕ) αριθ. 833/2014 σχετικά με περιοριστικά μέτρα λόγω ενεργειών της Ρωσίας που αποσταθεροποιούν την κατάσταση στην Ουκρανία</w:t>
      </w:r>
      <w:r w:rsidR="00C23A78" w:rsidRPr="00B9372F">
        <w:rPr>
          <w:rFonts w:ascii="Cambria" w:hAnsi="Cambria" w:cs="Calibri"/>
          <w:i/>
          <w:sz w:val="22"/>
          <w:szCs w:val="22"/>
          <w:lang w:val="el-GR"/>
        </w:rPr>
        <w:t>,</w:t>
      </w:r>
    </w:p>
    <w:p w14:paraId="2AAF2A26" w14:textId="6C339950" w:rsidR="00CE1109" w:rsidRDefault="00CE1109" w:rsidP="00CE1109">
      <w:pPr>
        <w:numPr>
          <w:ilvl w:val="0"/>
          <w:numId w:val="22"/>
        </w:numPr>
        <w:jc w:val="both"/>
        <w:rPr>
          <w:rFonts w:ascii="Cambria" w:hAnsi="Cambria" w:cs="Calibri"/>
          <w:i/>
          <w:sz w:val="22"/>
          <w:szCs w:val="22"/>
          <w:lang w:val="el-GR"/>
        </w:rPr>
      </w:pPr>
      <w:r w:rsidRPr="00BF786D">
        <w:rPr>
          <w:rFonts w:ascii="Cambria" w:hAnsi="Cambria" w:cs="Calibri"/>
          <w:i/>
          <w:sz w:val="22"/>
          <w:szCs w:val="22"/>
          <w:lang w:val="el-GR"/>
        </w:rPr>
        <w:t>της υπ’ αριθμ.  52445 ΕΞ 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διορθ. σφαλ. στο Β’ 3061)</w:t>
      </w:r>
      <w:r w:rsidR="00C23A78" w:rsidRPr="00B9372F">
        <w:rPr>
          <w:rFonts w:ascii="Cambria" w:hAnsi="Cambria" w:cs="Calibri"/>
          <w:i/>
          <w:sz w:val="22"/>
          <w:szCs w:val="22"/>
          <w:lang w:val="el-GR"/>
        </w:rPr>
        <w:t>,</w:t>
      </w:r>
    </w:p>
    <w:p w14:paraId="1CF0AEC7" w14:textId="77777777" w:rsidR="00CE1109" w:rsidRPr="00877F5D" w:rsidRDefault="00CE1109" w:rsidP="00CE1109">
      <w:pPr>
        <w:pStyle w:val="a"/>
        <w:numPr>
          <w:ilvl w:val="0"/>
          <w:numId w:val="22"/>
        </w:numPr>
        <w:jc w:val="both"/>
        <w:rPr>
          <w:rFonts w:ascii="Cambria" w:hAnsi="Cambria" w:cs="Calibri"/>
          <w:i/>
          <w:sz w:val="22"/>
          <w:szCs w:val="22"/>
          <w:lang w:val="el-GR"/>
        </w:rPr>
      </w:pPr>
      <w:r>
        <w:rPr>
          <w:rFonts w:ascii="Cambria" w:hAnsi="Cambria"/>
          <w:lang w:val="el-GR"/>
        </w:rPr>
        <w:t xml:space="preserve"> </w:t>
      </w:r>
      <w:r w:rsidRPr="00877F5D">
        <w:rPr>
          <w:rFonts w:ascii="Cambria" w:hAnsi="Cambria" w:cs="Calibri"/>
          <w:i/>
          <w:sz w:val="22"/>
          <w:szCs w:val="22"/>
          <w:lang w:val="el-GR"/>
        </w:rPr>
        <w:t>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14:paraId="586DB9E5" w14:textId="77777777"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 αριθμ.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14:paraId="0481697A" w14:textId="5C1A0D7C" w:rsidR="00CE1109" w:rsidRPr="0031379B" w:rsidRDefault="00CE1109" w:rsidP="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 αριθμ. οικ. 98979 ΕΞ2021</w:t>
      </w:r>
      <w:r w:rsidR="00D602CB" w:rsidRPr="00B9372F">
        <w:rPr>
          <w:rFonts w:ascii="Cambria" w:hAnsi="Cambria" w:cs="Calibri"/>
          <w:i/>
          <w:sz w:val="22"/>
          <w:szCs w:val="22"/>
          <w:lang w:val="el-GR"/>
        </w:rPr>
        <w:t xml:space="preserve">  Κ.Υ.Α.</w:t>
      </w:r>
      <w:r w:rsidRPr="0031379B">
        <w:rPr>
          <w:rFonts w:ascii="Cambria" w:hAnsi="Cambria" w:cs="Calibri"/>
          <w:i/>
          <w:sz w:val="22"/>
          <w:szCs w:val="22"/>
          <w:lang w:val="el-GR"/>
        </w:rPr>
        <w:t xml:space="preserve"> (B’ 3766/13.08.2021) «Ηλεκτρονική Τιμολόγηση στο πλαίσιο των Δημόσιων Συμβάσεων δυνάμει του ν. 4601/2019» (Α΄44),</w:t>
      </w:r>
    </w:p>
    <w:p w14:paraId="73B81448" w14:textId="5EBEDF51" w:rsidR="00CE1109" w:rsidRPr="0004432D" w:rsidRDefault="00CE1109" w:rsidP="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w:t>
      </w:r>
      <w:r w:rsidR="00D602CB" w:rsidRPr="00B9372F">
        <w:rPr>
          <w:rFonts w:ascii="Cambria" w:hAnsi="Cambria" w:cs="Calibri"/>
          <w:i/>
          <w:sz w:val="22"/>
          <w:szCs w:val="22"/>
          <w:lang w:val="el-GR"/>
        </w:rPr>
        <w:t xml:space="preserve"> </w:t>
      </w:r>
      <w:r w:rsidRPr="0031379B">
        <w:rPr>
          <w:rFonts w:ascii="Cambria" w:hAnsi="Cambria" w:cs="Calibri"/>
          <w:i/>
          <w:sz w:val="22"/>
          <w:szCs w:val="22"/>
          <w:lang w:val="el-GR"/>
        </w:rPr>
        <w:t>αριθμ. 63446/31.05.2021 (B’ 2338/02.06.2021) Κοινής Απόφασης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w:t>
      </w:r>
    </w:p>
    <w:p w14:paraId="77EEF960" w14:textId="5F261F32" w:rsidR="00CE1109" w:rsidRPr="0037123B" w:rsidRDefault="00CE1109" w:rsidP="00CE1109">
      <w:pPr>
        <w:pStyle w:val="Standard"/>
        <w:numPr>
          <w:ilvl w:val="0"/>
          <w:numId w:val="22"/>
        </w:numPr>
        <w:jc w:val="both"/>
        <w:rPr>
          <w:rFonts w:ascii="Cambria" w:hAnsi="Cambria" w:cs="Calibri"/>
          <w:i/>
          <w:iCs/>
          <w:sz w:val="22"/>
          <w:szCs w:val="22"/>
          <w:lang w:val="el-GR"/>
        </w:rPr>
      </w:pPr>
      <w:r w:rsidRPr="0004432D">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04432D">
        <w:rPr>
          <w:rFonts w:ascii="Cambria" w:hAnsi="Cambria" w:cs="Calibri"/>
          <w:i/>
          <w:iCs/>
          <w:sz w:val="22"/>
          <w:szCs w:val="22"/>
          <w:lang w:val="el-GR"/>
        </w:rPr>
        <w:t xml:space="preserve"> αριθ</w:t>
      </w:r>
      <w:r w:rsidR="00F54BA2" w:rsidRPr="00B9372F">
        <w:rPr>
          <w:rFonts w:ascii="Cambria" w:hAnsi="Cambria" w:cs="Calibri"/>
          <w:i/>
          <w:iCs/>
          <w:sz w:val="22"/>
          <w:szCs w:val="22"/>
          <w:lang w:val="el-GR"/>
        </w:rPr>
        <w:t>μ</w:t>
      </w:r>
      <w:r w:rsidRPr="0004432D">
        <w:rPr>
          <w:rFonts w:ascii="Cambria" w:hAnsi="Cambria" w:cs="Calibri"/>
          <w:i/>
          <w:iCs/>
          <w:sz w:val="22"/>
          <w:szCs w:val="22"/>
          <w:lang w:val="el-GR"/>
        </w:rPr>
        <w:t>.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w:t>
      </w:r>
      <w:r w:rsidRPr="0037123B">
        <w:rPr>
          <w:rFonts w:ascii="Cambria" w:hAnsi="Cambria" w:cs="Calibri"/>
          <w:i/>
          <w:iCs/>
          <w:sz w:val="22"/>
          <w:szCs w:val="22"/>
          <w:lang w:val="el-GR"/>
        </w:rPr>
        <w:t>αφών επιστημονικών υπηρεσιών (Μη.Μ.Ε.Δ.) της παρ. 8 (η) του άρθρου 221 του ν. 4412/2016» (Β 4841), όπως τροποποιήθηκε με την όμοια απόφαση ΥΑ ΔΝΣ/οικ.21137/ΦΝ 466/2-5-2018 (Β 1511)</w:t>
      </w:r>
      <w:r w:rsidR="00D602CB" w:rsidRPr="00B9372F">
        <w:rPr>
          <w:rFonts w:ascii="Cambria" w:hAnsi="Cambria" w:cs="Calibri"/>
          <w:i/>
          <w:iCs/>
          <w:sz w:val="22"/>
          <w:szCs w:val="22"/>
          <w:lang w:val="el-GR"/>
        </w:rPr>
        <w:t>,</w:t>
      </w:r>
    </w:p>
    <w:p w14:paraId="25E1D562" w14:textId="5487A98A" w:rsidR="00CE1109" w:rsidRPr="00BF786D" w:rsidRDefault="00CE1109" w:rsidP="00CE1109">
      <w:pPr>
        <w:numPr>
          <w:ilvl w:val="0"/>
          <w:numId w:val="22"/>
        </w:numPr>
        <w:jc w:val="both"/>
        <w:rPr>
          <w:rFonts w:ascii="Cambria" w:hAnsi="Cambria" w:cs="Calibri"/>
          <w:i/>
          <w:iCs/>
          <w:sz w:val="22"/>
          <w:szCs w:val="22"/>
          <w:lang w:val="el-GR"/>
        </w:rPr>
      </w:pPr>
      <w:r w:rsidRPr="00754118">
        <w:rPr>
          <w:rFonts w:ascii="Cambria" w:hAnsi="Cambria" w:cs="Calibri"/>
          <w:i/>
          <w:iCs/>
          <w:sz w:val="22"/>
          <w:szCs w:val="22"/>
          <w:lang w:val="el-GR"/>
        </w:rPr>
        <w:t>της Κοινής Διαπιστωτικής Πράξης των Υπουργών Υποδομών και Μεταφορών και Ψη</w:t>
      </w:r>
      <w:r w:rsidRPr="00BF786D">
        <w:rPr>
          <w:rFonts w:ascii="Cambria" w:hAnsi="Cambria" w:cs="Calibri"/>
          <w:i/>
          <w:iCs/>
          <w:sz w:val="22"/>
          <w:szCs w:val="22"/>
          <w:lang w:val="el-GR"/>
        </w:rPr>
        <w:t>φιακής Διακυβέρνησης  με α.π. Δ11/Οικ.627/18-5-2020</w:t>
      </w:r>
      <w:r w:rsidR="00F54BA2" w:rsidRPr="00B9372F">
        <w:rPr>
          <w:rFonts w:ascii="Cambria" w:hAnsi="Cambria" w:cs="Calibri"/>
          <w:i/>
          <w:iCs/>
          <w:sz w:val="22"/>
          <w:szCs w:val="22"/>
          <w:lang w:val="el-GR"/>
        </w:rPr>
        <w:t xml:space="preserve">, με </w:t>
      </w:r>
      <w:r w:rsidRPr="00BF786D">
        <w:rPr>
          <w:rFonts w:ascii="Cambria" w:hAnsi="Cambria" w:cs="Calibri"/>
          <w:i/>
          <w:iCs/>
          <w:sz w:val="22"/>
          <w:szCs w:val="22"/>
          <w:lang w:val="el-GR"/>
        </w:rPr>
        <w:t xml:space="preserve"> θέμα </w:t>
      </w:r>
      <w:r w:rsidR="00F54BA2" w:rsidRPr="00B9372F">
        <w:rPr>
          <w:rFonts w:ascii="Cambria" w:hAnsi="Cambria" w:cs="Calibri"/>
          <w:i/>
          <w:iCs/>
          <w:sz w:val="22"/>
          <w:szCs w:val="22"/>
          <w:lang w:val="el-GR"/>
        </w:rPr>
        <w:t>“</w:t>
      </w:r>
      <w:r w:rsidRPr="00BF786D">
        <w:rPr>
          <w:rFonts w:ascii="Cambria" w:hAnsi="Cambria" w:cs="Calibri"/>
          <w:i/>
          <w:iCs/>
          <w:sz w:val="22"/>
          <w:szCs w:val="22"/>
          <w:lang w:val="el-GR"/>
        </w:rPr>
        <w:t>Μετεγκατάσταση του υποσυστήματος ΕΣΗΔΗΣ Δημόσια Έργα στη Γενική Γραμματεία Υποδομών</w:t>
      </w:r>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(ΑΔΑ ΩΝΛ5465ΧΘΞ-ΨΕ4)</w:t>
      </w:r>
      <w:r w:rsidR="00D602CB" w:rsidRPr="00B9372F">
        <w:rPr>
          <w:rFonts w:ascii="Cambria" w:hAnsi="Cambria" w:cs="Calibri"/>
          <w:i/>
          <w:iCs/>
          <w:sz w:val="22"/>
          <w:szCs w:val="22"/>
          <w:lang w:val="el-GR"/>
        </w:rPr>
        <w:t>,</w:t>
      </w:r>
    </w:p>
    <w:p w14:paraId="63C3CDAB" w14:textId="3B93D208" w:rsidR="00CE1109" w:rsidRPr="009D1AC6" w:rsidRDefault="00CE1109" w:rsidP="00CE1109">
      <w:pPr>
        <w:numPr>
          <w:ilvl w:val="0"/>
          <w:numId w:val="22"/>
        </w:numPr>
        <w:jc w:val="both"/>
        <w:rPr>
          <w:rFonts w:ascii="Cambria" w:hAnsi="Cambria" w:cs="Calibri"/>
          <w:i/>
          <w:iCs/>
          <w:sz w:val="22"/>
          <w:szCs w:val="22"/>
          <w:lang w:val="el-GR"/>
        </w:rPr>
      </w:pPr>
      <w:r w:rsidRPr="00BF786D">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BF786D">
        <w:rPr>
          <w:rFonts w:ascii="Cambria" w:hAnsi="Cambria" w:cs="Calibri"/>
          <w:i/>
          <w:iCs/>
          <w:sz w:val="22"/>
          <w:szCs w:val="22"/>
          <w:lang w:val="el-GR"/>
        </w:rPr>
        <w:t xml:space="preserve"> αρ</w:t>
      </w:r>
      <w:r w:rsidR="00F54BA2" w:rsidRPr="00B9372F">
        <w:rPr>
          <w:rFonts w:ascii="Cambria" w:hAnsi="Cambria" w:cs="Calibri"/>
          <w:i/>
          <w:iCs/>
          <w:sz w:val="22"/>
          <w:szCs w:val="22"/>
          <w:lang w:val="el-GR"/>
        </w:rPr>
        <w:t>ιθμ</w:t>
      </w:r>
      <w:r w:rsidRPr="00BF786D">
        <w:rPr>
          <w:rFonts w:ascii="Cambria" w:hAnsi="Cambria" w:cs="Calibri"/>
          <w:i/>
          <w:iCs/>
          <w:sz w:val="22"/>
          <w:szCs w:val="22"/>
          <w:lang w:val="el-GR"/>
        </w:rPr>
        <w:t xml:space="preserve">. </w:t>
      </w:r>
      <w:r w:rsidRPr="00C46F97">
        <w:rPr>
          <w:rFonts w:ascii="Cambria" w:hAnsi="Cambria" w:cs="Cambria"/>
          <w:i/>
          <w:iCs/>
          <w:sz w:val="22"/>
          <w:szCs w:val="22"/>
          <w:lang w:val="el-GR"/>
        </w:rPr>
        <w:t xml:space="preserve">166278 </w:t>
      </w:r>
      <w:r w:rsidRPr="00C46F97">
        <w:rPr>
          <w:rFonts w:ascii="Cambria" w:hAnsi="Cambria" w:cs="Calibri"/>
          <w:i/>
          <w:iCs/>
          <w:sz w:val="22"/>
          <w:szCs w:val="22"/>
          <w:lang w:val="el-GR"/>
        </w:rPr>
        <w:t xml:space="preserve">Κοινής Υπουργικής Απόφασης ( </w:t>
      </w:r>
      <w:r w:rsidRPr="00F0250C">
        <w:rPr>
          <w:rFonts w:ascii="Cambria" w:hAnsi="Cambria" w:cs="Calibri"/>
          <w:i/>
          <w:iCs/>
          <w:sz w:val="22"/>
          <w:szCs w:val="22"/>
          <w:lang w:val="el-GR"/>
        </w:rPr>
        <w:t>Β 2813/30-6-2021</w:t>
      </w:r>
      <w:r w:rsidRPr="00F97D10">
        <w:rPr>
          <w:rFonts w:ascii="Cambria" w:hAnsi="Cambria" w:cs="Calibri"/>
          <w:i/>
          <w:iCs/>
          <w:sz w:val="22"/>
          <w:szCs w:val="22"/>
          <w:lang w:val="el-GR"/>
        </w:rPr>
        <w:t xml:space="preserve">) «Ρυθμίσεις τεχνικών </w:t>
      </w:r>
      <w:r w:rsidRPr="00F97D10">
        <w:rPr>
          <w:rFonts w:ascii="Cambria" w:hAnsi="Cambria" w:cs="Calibri"/>
          <w:i/>
          <w:iCs/>
          <w:sz w:val="22"/>
          <w:szCs w:val="22"/>
          <w:lang w:val="el-GR"/>
        </w:rPr>
        <w:lastRenderedPageBreak/>
        <w:t>ζητημάτων που αφορούν στην ανάθεση των Δημοσίων Συμβάσεων έργων, μελετώ</w:t>
      </w:r>
      <w:r w:rsidR="00F54BA2" w:rsidRPr="00B9372F">
        <w:rPr>
          <w:rFonts w:ascii="Cambria" w:hAnsi="Cambria" w:cs="Calibri"/>
          <w:i/>
          <w:iCs/>
          <w:sz w:val="22"/>
          <w:szCs w:val="22"/>
          <w:lang w:val="el-GR"/>
        </w:rPr>
        <w:t xml:space="preserve">ν </w:t>
      </w:r>
      <w:r w:rsidRPr="00F97D10">
        <w:rPr>
          <w:rFonts w:ascii="Cambria" w:hAnsi="Cambria" w:cs="Calibri"/>
          <w:i/>
          <w:iCs/>
          <w:sz w:val="22"/>
          <w:szCs w:val="22"/>
          <w:lang w:val="el-GR"/>
        </w:rPr>
        <w:t xml:space="preserve">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w:t>
      </w:r>
      <w:r w:rsidRPr="009D1AC6">
        <w:rPr>
          <w:rFonts w:ascii="Cambria" w:hAnsi="Cambria" w:cs="Calibri"/>
          <w:i/>
          <w:iCs/>
          <w:sz w:val="22"/>
          <w:szCs w:val="22"/>
          <w:lang w:val="el-GR"/>
        </w:rPr>
        <w:t>ΣΗΔΗΣ-Δημόσια Έργα»</w:t>
      </w:r>
      <w:r w:rsidR="00F54BA2">
        <w:rPr>
          <w:rFonts w:ascii="Cambria" w:hAnsi="Cambria" w:cs="Calibri"/>
          <w:i/>
          <w:iCs/>
          <w:sz w:val="22"/>
          <w:szCs w:val="22"/>
        </w:rPr>
        <w:t>,</w:t>
      </w:r>
    </w:p>
    <w:p w14:paraId="7BC72B89" w14:textId="30ED56F9" w:rsidR="006969B5" w:rsidRDefault="00CE1109" w:rsidP="006969B5">
      <w:pPr>
        <w:numPr>
          <w:ilvl w:val="0"/>
          <w:numId w:val="22"/>
        </w:numPr>
        <w:jc w:val="both"/>
        <w:rPr>
          <w:rFonts w:ascii="Cambria" w:hAnsi="Cambria" w:cs="Calibri"/>
          <w:i/>
          <w:iCs/>
          <w:sz w:val="22"/>
          <w:szCs w:val="22"/>
          <w:lang w:val="el-GR"/>
        </w:rPr>
      </w:pPr>
      <w:r w:rsidRPr="001B62A0">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1B62A0">
        <w:rPr>
          <w:rFonts w:ascii="Cambria" w:hAnsi="Cambria" w:cs="Calibri"/>
          <w:i/>
          <w:iCs/>
          <w:sz w:val="22"/>
          <w:szCs w:val="22"/>
          <w:lang w:val="el-GR"/>
        </w:rPr>
        <w:t xml:space="preserve"> αρ</w:t>
      </w:r>
      <w:r w:rsidR="00F54BA2" w:rsidRPr="00B9372F">
        <w:rPr>
          <w:rFonts w:ascii="Cambria" w:hAnsi="Cambria" w:cs="Calibri"/>
          <w:i/>
          <w:iCs/>
          <w:sz w:val="22"/>
          <w:szCs w:val="22"/>
          <w:lang w:val="el-GR"/>
        </w:rPr>
        <w:t>ιθμ</w:t>
      </w:r>
      <w:r w:rsidRPr="001B62A0">
        <w:rPr>
          <w:rFonts w:ascii="Cambria" w:hAnsi="Cambria" w:cs="Calibri"/>
          <w:i/>
          <w:iCs/>
          <w:sz w:val="22"/>
          <w:szCs w:val="22"/>
          <w:lang w:val="el-GR"/>
        </w:rPr>
        <w:t>.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046D3696" w14:textId="1C2E4EAC" w:rsidR="00CE1109" w:rsidRPr="006969B5" w:rsidRDefault="00CE1109" w:rsidP="006969B5">
      <w:pPr>
        <w:numPr>
          <w:ilvl w:val="0"/>
          <w:numId w:val="22"/>
        </w:numPr>
        <w:jc w:val="both"/>
        <w:rPr>
          <w:rFonts w:ascii="Cambria" w:hAnsi="Cambria" w:cs="Calibri"/>
          <w:i/>
          <w:iCs/>
          <w:sz w:val="22"/>
          <w:szCs w:val="22"/>
          <w:lang w:val="el-GR"/>
        </w:rPr>
      </w:pPr>
      <w:r w:rsidRPr="006969B5">
        <w:rPr>
          <w:rFonts w:ascii="Cambria" w:hAnsi="Cambria" w:cs="Calibri"/>
          <w:i/>
          <w:sz w:val="22"/>
          <w:szCs w:val="22"/>
          <w:lang w:val="el-GR"/>
        </w:rPr>
        <w:t xml:space="preserve">της </w:t>
      </w:r>
      <w:r w:rsidR="00F54BA2" w:rsidRPr="00B9372F">
        <w:rPr>
          <w:rFonts w:ascii="Cambria" w:hAnsi="Cambria" w:cs="Calibri"/>
          <w:i/>
          <w:sz w:val="22"/>
          <w:szCs w:val="22"/>
          <w:lang w:val="el-GR"/>
        </w:rPr>
        <w:t>υπ΄</w:t>
      </w:r>
      <w:r w:rsidRPr="006969B5">
        <w:rPr>
          <w:rFonts w:ascii="Cambria" w:hAnsi="Cambria" w:cs="Calibri"/>
          <w:i/>
          <w:sz w:val="22"/>
          <w:szCs w:val="22"/>
          <w:lang w:val="el-GR"/>
        </w:rPr>
        <w:t xml:space="preserve"> αριθμ. πρωτ. ΔΙΠΑΔ/οικ.273/17-7-2012 (ΦΕΚ 2221/B/2012) Υπουργικής Απόφασης «Έγκριση τετρακοσίων σαράντα (440) Ελληνικών Τεχνικών Προδιαγραφών (ΕΤΕΠ) με υποχρεωτική εφαρμογή σε όλα τα Δημόσια Έργα»</w:t>
      </w:r>
      <w:r w:rsidR="006969B5">
        <w:rPr>
          <w:rFonts w:ascii="Cambria" w:hAnsi="Cambria" w:cs="Calibri"/>
          <w:i/>
          <w:sz w:val="22"/>
          <w:szCs w:val="22"/>
          <w:lang w:val="el-GR"/>
        </w:rPr>
        <w:t>,</w:t>
      </w:r>
    </w:p>
    <w:p w14:paraId="6CD3C9F1" w14:textId="378CE983"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Δ.22/ 4193/2019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4607)</w:t>
      </w:r>
      <w:r w:rsidRPr="0031379B">
        <w:rPr>
          <w:rFonts w:ascii="Cambria" w:hAnsi="Cambria" w:cs="Calibri"/>
          <w:i/>
          <w:iCs/>
          <w:sz w:val="22"/>
          <w:szCs w:val="22"/>
          <w:lang w:val="el-GR"/>
        </w:rPr>
        <w:t xml:space="preserve"> «</w:t>
      </w:r>
      <w:r w:rsidRPr="0031379B">
        <w:rPr>
          <w:rFonts w:ascii="Cambria" w:hAnsi="Cambria" w:cs="Calibri"/>
          <w:i/>
          <w:sz w:val="22"/>
          <w:szCs w:val="22"/>
          <w:lang w:val="el-GR"/>
        </w:rPr>
        <w:t xml:space="preserve">Έγκριση εβδομήντα (70) Ελληνικών Τεχνικών Προδιαγραφών (ΕΤΕΠ), με υποχρεωτική εφαρμογή σε όλα τα Δημόσια Έργα και Μελέτες», </w:t>
      </w:r>
    </w:p>
    <w:p w14:paraId="13F71E43" w14:textId="33E715F1"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367126/22-11-2022</w:t>
      </w:r>
      <w:r w:rsidRPr="00504B2B">
        <w:rPr>
          <w:rFonts w:ascii="Cambria" w:hAnsi="Cambria" w:cs="Calibri"/>
          <w:i/>
          <w:sz w:val="22"/>
          <w:szCs w:val="22"/>
          <w:lang w:val="el-GR"/>
        </w:rPr>
        <w:t xml:space="preserve">  </w:t>
      </w:r>
      <w:r w:rsidRPr="00504B2B">
        <w:rPr>
          <w:rFonts w:ascii="Cambria" w:hAnsi="Cambria" w:cs="Calibri"/>
          <w:i/>
          <w:iCs/>
          <w:sz w:val="22"/>
          <w:szCs w:val="22"/>
          <w:lang w:val="el-GR"/>
        </w:rPr>
        <w:t xml:space="preserve">Απόφασης του Υπουργού Υποδομών και Μεταφορών </w:t>
      </w:r>
      <w:r w:rsidRPr="00D84FC0">
        <w:rPr>
          <w:rFonts w:ascii="Cambria" w:hAnsi="Cambria" w:cs="Calibri"/>
          <w:i/>
          <w:sz w:val="22"/>
          <w:szCs w:val="22"/>
          <w:lang w:val="el-GR"/>
        </w:rPr>
        <w:t xml:space="preserve">(Β΄ </w:t>
      </w:r>
      <w:r w:rsidRPr="0004432D">
        <w:rPr>
          <w:rFonts w:ascii="Cambria" w:hAnsi="Cambria" w:cs="Calibri"/>
          <w:i/>
          <w:sz w:val="22"/>
          <w:szCs w:val="22"/>
          <w:lang w:val="el-GR"/>
        </w:rPr>
        <w:t>6366)</w:t>
      </w:r>
      <w:r w:rsidRPr="0004432D">
        <w:rPr>
          <w:rFonts w:ascii="Cambria" w:hAnsi="Cambria" w:cs="Calibri"/>
          <w:i/>
          <w:iCs/>
          <w:sz w:val="22"/>
          <w:szCs w:val="22"/>
          <w:lang w:val="el-GR"/>
        </w:rPr>
        <w:t xml:space="preserve"> «</w:t>
      </w:r>
      <w:r w:rsidRPr="0037123B">
        <w:rPr>
          <w:rFonts w:ascii="Cambria" w:hAnsi="Cambria" w:cs="Calibri"/>
          <w:i/>
          <w:sz w:val="22"/>
          <w:szCs w:val="22"/>
          <w:lang w:val="el-GR"/>
        </w:rPr>
        <w:t xml:space="preserve">Έγκριση </w:t>
      </w:r>
      <w:r w:rsidRPr="00754118">
        <w:rPr>
          <w:rFonts w:ascii="Cambria" w:hAnsi="Cambria" w:cs="Calibri"/>
          <w:i/>
          <w:sz w:val="22"/>
          <w:szCs w:val="22"/>
          <w:lang w:val="el-GR"/>
        </w:rPr>
        <w:t>εκατόν πενήντα τεσσάρων</w:t>
      </w:r>
      <w:r w:rsidRPr="00BF786D">
        <w:rPr>
          <w:rFonts w:ascii="Cambria" w:hAnsi="Cambria" w:cs="Calibri"/>
          <w:i/>
          <w:sz w:val="22"/>
          <w:szCs w:val="22"/>
          <w:lang w:val="el-GR"/>
        </w:rPr>
        <w:t xml:space="preserve"> (154)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0A509FA0" w14:textId="43417FBD"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244140/09-08-2023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5115)</w:t>
      </w:r>
      <w:r w:rsidRPr="0031379B">
        <w:rPr>
          <w:rFonts w:ascii="Cambria" w:hAnsi="Cambria" w:cs="Calibri"/>
          <w:i/>
          <w:iCs/>
          <w:sz w:val="22"/>
          <w:szCs w:val="22"/>
          <w:lang w:val="el-GR"/>
        </w:rPr>
        <w:t xml:space="preserve"> «</w:t>
      </w:r>
      <w:r w:rsidRPr="0031379B">
        <w:rPr>
          <w:rFonts w:ascii="Cambria" w:hAnsi="Cambria" w:cs="Calibri"/>
          <w:i/>
          <w:sz w:val="22"/>
          <w:szCs w:val="22"/>
          <w:lang w:val="el-GR"/>
        </w:rPr>
        <w:t>Έγκριση ογδόντα (80) Ελληνικών Τεχνικών Προδιαγραφών (ΕΤΕΠ), με υποχρεωτική εφαρμογή σε όλα τα Δημόσια Έργα και Μελέτες»,</w:t>
      </w:r>
    </w:p>
    <w:p w14:paraId="520861D7" w14:textId="42CE508C"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70969/07-03-2024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1890)</w:t>
      </w:r>
      <w:r w:rsidRPr="0031379B">
        <w:rPr>
          <w:rFonts w:ascii="Cambria" w:hAnsi="Cambria" w:cs="Calibri"/>
          <w:i/>
          <w:iCs/>
          <w:sz w:val="22"/>
          <w:szCs w:val="22"/>
          <w:lang w:val="el-GR"/>
        </w:rPr>
        <w:t xml:space="preserve"> «Έγκριση </w:t>
      </w:r>
      <w:r w:rsidRPr="0031379B">
        <w:rPr>
          <w:rFonts w:ascii="Cambria" w:hAnsi="Cambria" w:cs="Calibri"/>
          <w:i/>
          <w:sz w:val="22"/>
          <w:szCs w:val="22"/>
          <w:lang w:val="el-GR"/>
        </w:rPr>
        <w:t xml:space="preserve">της πρώτης αναθεώρησης εβδομήντα εννέα (79) και της δεύτερης αναθεώρησης δεκαοκτώ </w:t>
      </w:r>
      <w:r w:rsidRPr="00504B2B">
        <w:rPr>
          <w:rFonts w:ascii="Cambria" w:hAnsi="Cambria" w:cs="Calibri"/>
          <w:i/>
          <w:sz w:val="22"/>
          <w:szCs w:val="22"/>
          <w:lang w:val="el-GR"/>
        </w:rPr>
        <w:t>(18)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269E4F19" w14:textId="7FF4F15C" w:rsidR="00CE1109" w:rsidRPr="0031379B" w:rsidRDefault="00CE1109" w:rsidP="00CE1109">
      <w:pPr>
        <w:numPr>
          <w:ilvl w:val="0"/>
          <w:numId w:val="22"/>
        </w:numPr>
        <w:jc w:val="both"/>
        <w:rPr>
          <w:rFonts w:ascii="Cambria" w:hAnsi="Cambria" w:cs="Calibri"/>
          <w:bCs/>
          <w:i/>
          <w:sz w:val="22"/>
          <w:szCs w:val="22"/>
          <w:lang w:val="el-GR"/>
        </w:rPr>
      </w:pPr>
      <w:r w:rsidRPr="0031379B">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31379B">
        <w:rPr>
          <w:rFonts w:ascii="Cambria" w:hAnsi="Cambria" w:cs="Calibri"/>
          <w:bCs/>
          <w:i/>
          <w:sz w:val="22"/>
          <w:szCs w:val="22"/>
          <w:lang w:val="el-GR"/>
        </w:rPr>
        <w:t xml:space="preserve"> αριθμ. ΔΝΣγ/οικ.38107/ΦΝ 466/2017 Απόφασης του Υπουργού Υποδομών και Μεταφορών (B΄ 1956) «Καθορισμός «Ομάδων εργασιών» ανά κατηγορία έργων για τις δημόσιες συμβάσεις έργων του ν. 4412/2016»,</w:t>
      </w:r>
    </w:p>
    <w:p w14:paraId="224D2B54" w14:textId="06FD2C05" w:rsidR="00CE1109" w:rsidRPr="00D84FC0" w:rsidRDefault="00CE1109" w:rsidP="00CE1109">
      <w:pPr>
        <w:numPr>
          <w:ilvl w:val="0"/>
          <w:numId w:val="22"/>
        </w:numPr>
        <w:jc w:val="both"/>
        <w:rPr>
          <w:rFonts w:ascii="Cambria" w:hAnsi="Cambria" w:cs="Calibri"/>
          <w:bCs/>
          <w:i/>
          <w:sz w:val="22"/>
          <w:szCs w:val="22"/>
          <w:lang w:val="el-GR"/>
        </w:rPr>
      </w:pPr>
      <w:r w:rsidRPr="00504B2B">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504B2B">
        <w:rPr>
          <w:rFonts w:ascii="Cambria" w:hAnsi="Cambria" w:cs="Calibri"/>
          <w:bCs/>
          <w:i/>
          <w:sz w:val="22"/>
          <w:szCs w:val="22"/>
          <w:lang w:val="el-GR"/>
        </w:rPr>
        <w:t xml:space="preserve"> αριθμ. ΔΝΣγ/οικ.35577/ΦΝ 466/2017 Απόφασης του Υπουργού Υποδομών και Μεταφορών (B΄ 1746) «Κανονισμός Περιγραφικών Τιμολογίων Εργασιών για δημόσιες συμβάσεις έργων»</w:t>
      </w:r>
      <w:r w:rsidR="00F54BA2" w:rsidRPr="00B9372F">
        <w:rPr>
          <w:rFonts w:ascii="Cambria" w:hAnsi="Cambria" w:cs="Calibri"/>
          <w:bCs/>
          <w:i/>
          <w:sz w:val="22"/>
          <w:szCs w:val="22"/>
          <w:lang w:val="el-GR"/>
        </w:rPr>
        <w:t>,</w:t>
      </w:r>
    </w:p>
    <w:p w14:paraId="058406AB" w14:textId="259E80F5" w:rsidR="00CE1109" w:rsidRPr="00F22BA0" w:rsidRDefault="00CE1109" w:rsidP="00CE1109">
      <w:pPr>
        <w:numPr>
          <w:ilvl w:val="0"/>
          <w:numId w:val="22"/>
        </w:numPr>
        <w:jc w:val="both"/>
        <w:rPr>
          <w:rFonts w:ascii="Cambria" w:hAnsi="Cambria" w:cs="Calibri"/>
          <w:bCs/>
          <w:i/>
          <w:sz w:val="22"/>
          <w:szCs w:val="22"/>
          <w:lang w:val="el-GR"/>
        </w:rPr>
      </w:pPr>
      <w:r w:rsidRPr="00F22BA0">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F22BA0">
        <w:rPr>
          <w:rFonts w:ascii="Cambria" w:hAnsi="Cambria" w:cs="Calibri"/>
          <w:bCs/>
          <w:i/>
          <w:sz w:val="22"/>
          <w:szCs w:val="22"/>
          <w:lang w:val="el-GR"/>
        </w:rPr>
        <w:t xml:space="preserve"> αριθμ</w:t>
      </w:r>
      <w:r w:rsidR="00F54BA2" w:rsidRPr="00B9372F">
        <w:rPr>
          <w:rFonts w:ascii="Cambria" w:hAnsi="Cambria" w:cs="Calibri"/>
          <w:bCs/>
          <w:i/>
          <w:sz w:val="22"/>
          <w:szCs w:val="22"/>
          <w:lang w:val="el-GR"/>
        </w:rPr>
        <w:t xml:space="preserve">. </w:t>
      </w:r>
      <w:r w:rsidRPr="00F22BA0">
        <w:rPr>
          <w:rFonts w:ascii="Cambria" w:hAnsi="Cambria" w:cs="Calibri"/>
          <w:bCs/>
          <w:i/>
          <w:sz w:val="22"/>
          <w:szCs w:val="22"/>
          <w:lang w:val="el-GR"/>
        </w:rPr>
        <w:t xml:space="preserve"> Δ15/οικ/24298/28.07.2005 (Β΄ 1105) Απόφασης</w:t>
      </w:r>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14:paraId="350076BC" w14:textId="77777777" w:rsidR="00CE1109" w:rsidRPr="005D2B63" w:rsidRDefault="00CE1109" w:rsidP="00CE1109">
      <w:pPr>
        <w:pStyle w:val="Standard"/>
        <w:ind w:left="709"/>
        <w:jc w:val="both"/>
        <w:rPr>
          <w:rFonts w:ascii="Cambria" w:hAnsi="Cambria" w:cs="Calibri"/>
          <w:sz w:val="22"/>
          <w:szCs w:val="22"/>
          <w:lang w:val="el-GR"/>
        </w:rPr>
      </w:pPr>
    </w:p>
    <w:p w14:paraId="6DD7CF01" w14:textId="77777777" w:rsidR="00CE1109" w:rsidRPr="005D2B63" w:rsidRDefault="00CE1109" w:rsidP="00CE1109">
      <w:pPr>
        <w:pStyle w:val="Standard"/>
        <w:ind w:left="737" w:hanging="680"/>
        <w:jc w:val="both"/>
        <w:rPr>
          <w:rFonts w:ascii="Cambria" w:hAnsi="Cambria" w:cs="Calibri"/>
          <w:color w:val="FF0000"/>
          <w:sz w:val="22"/>
          <w:szCs w:val="22"/>
          <w:lang w:val="el-GR"/>
        </w:rPr>
      </w:pPr>
      <w:r w:rsidRPr="005D2B63">
        <w:rPr>
          <w:rFonts w:ascii="Cambria" w:hAnsi="Cambria" w:cs="Calibri"/>
          <w:sz w:val="22"/>
          <w:szCs w:val="22"/>
          <w:lang w:val="el-GR"/>
        </w:rPr>
        <w:t xml:space="preserve"> </w:t>
      </w:r>
      <w:r w:rsidRPr="005D2B63">
        <w:rPr>
          <w:rFonts w:ascii="Cambria" w:hAnsi="Cambria" w:cs="Calibri"/>
          <w:sz w:val="22"/>
          <w:szCs w:val="22"/>
          <w:lang w:val="el-GR"/>
        </w:rPr>
        <w:tab/>
      </w:r>
    </w:p>
    <w:p w14:paraId="0B2D48DC" w14:textId="100F57E5" w:rsidR="00CE1109" w:rsidRPr="005D2B63" w:rsidRDefault="00CE1109" w:rsidP="00CE1109">
      <w:pPr>
        <w:pStyle w:val="Textbodyindent"/>
        <w:suppressAutoHyphens w:val="0"/>
        <w:ind w:left="709" w:hanging="709"/>
        <w:rPr>
          <w:rFonts w:ascii="Cambria" w:hAnsi="Cambria" w:cs="Calibri"/>
          <w:szCs w:val="22"/>
          <w:lang w:val="el-GR"/>
        </w:rPr>
      </w:pPr>
      <w:r w:rsidRPr="005D2B63">
        <w:rPr>
          <w:rFonts w:ascii="Cambria" w:hAnsi="Cambria" w:cs="Calibri"/>
          <w:b/>
          <w:bCs/>
          <w:szCs w:val="22"/>
          <w:lang w:val="el-GR"/>
        </w:rPr>
        <w:t>7.2</w:t>
      </w:r>
      <w:r w:rsidRPr="005D2B63">
        <w:rPr>
          <w:rFonts w:ascii="Cambria" w:hAnsi="Cambria" w:cs="Calibri"/>
          <w:szCs w:val="22"/>
          <w:lang w:val="el-GR"/>
        </w:rPr>
        <w:t xml:space="preserve">  </w:t>
      </w:r>
      <w:r w:rsidRPr="005D2B63">
        <w:rPr>
          <w:rFonts w:ascii="Cambria" w:hAnsi="Cambria" w:cs="Calibri"/>
          <w:szCs w:val="22"/>
          <w:lang w:val="el-GR"/>
        </w:rPr>
        <w:tab/>
        <w:t xml:space="preserve">Οι </w:t>
      </w:r>
      <w:r w:rsidR="00B8173D" w:rsidRPr="00B9372F">
        <w:rPr>
          <w:rFonts w:ascii="Cambria" w:hAnsi="Cambria" w:cs="Calibri"/>
          <w:szCs w:val="22"/>
          <w:lang w:val="el-GR"/>
        </w:rPr>
        <w:t xml:space="preserve"> εκδοθείσες,  </w:t>
      </w:r>
      <w:r w:rsidRPr="005D2B63">
        <w:rPr>
          <w:rFonts w:ascii="Cambria" w:hAnsi="Cambria" w:cs="Calibri"/>
          <w:szCs w:val="22"/>
          <w:lang w:val="el-GR"/>
        </w:rPr>
        <w:t>σε εκτέλεση των ανωτέρω διατάξεων</w:t>
      </w:r>
      <w:r w:rsidR="00B8173D" w:rsidRPr="00B9372F">
        <w:rPr>
          <w:rFonts w:ascii="Cambria" w:hAnsi="Cambria" w:cs="Calibri"/>
          <w:szCs w:val="22"/>
          <w:lang w:val="el-GR"/>
        </w:rPr>
        <w:t>,</w:t>
      </w:r>
      <w:r w:rsidRPr="005D2B63">
        <w:rPr>
          <w:rFonts w:ascii="Cambria" w:hAnsi="Cambria" w:cs="Calibri"/>
          <w:szCs w:val="22"/>
          <w:lang w:val="el-GR"/>
        </w:rPr>
        <w:t xml:space="preserve"> κανονιστικές πράξεις</w:t>
      </w:r>
      <w:r w:rsidRPr="005D2B63">
        <w:rPr>
          <w:rStyle w:val="WW-FootnoteReference"/>
          <w:rFonts w:ascii="Cambria" w:hAnsi="Cambria" w:cs="Calibri"/>
          <w:szCs w:val="22"/>
        </w:rPr>
        <w:endnoteReference w:id="79"/>
      </w:r>
      <w:r w:rsidRPr="005D2B63">
        <w:rPr>
          <w:rFonts w:ascii="Cambria" w:hAnsi="Cambria" w:cs="Calibri"/>
          <w:szCs w:val="22"/>
          <w:lang w:val="el-GR"/>
        </w:rPr>
        <w:t xml:space="preserve">, </w:t>
      </w:r>
      <w:r w:rsidR="00B8173D" w:rsidRPr="00B9372F">
        <w:rPr>
          <w:rFonts w:ascii="Cambria" w:hAnsi="Cambria" w:cs="Calibri"/>
          <w:szCs w:val="22"/>
          <w:lang w:val="el-GR"/>
        </w:rPr>
        <w:t>οι</w:t>
      </w:r>
      <w:r w:rsidRPr="005D2B63">
        <w:rPr>
          <w:rFonts w:ascii="Cambria" w:hAnsi="Cambria" w:cs="Calibri"/>
          <w:szCs w:val="22"/>
          <w:lang w:val="el-GR"/>
        </w:rPr>
        <w:t xml:space="preserve"> λοιπές διατάξεις που αναφέρονται ρητά ή απορρέουν από τα οριζόμενα στα συμβατικά τεύχη της παρούσας</w:t>
      </w:r>
      <w:r w:rsidR="00B8173D" w:rsidRPr="00B9372F">
        <w:rPr>
          <w:rFonts w:ascii="Cambria" w:hAnsi="Cambria" w:cs="Calibri"/>
          <w:szCs w:val="22"/>
          <w:lang w:val="el-GR"/>
        </w:rPr>
        <w:t>, καθώς</w:t>
      </w:r>
      <w:r w:rsidRPr="005D2B63">
        <w:rPr>
          <w:rFonts w:ascii="Cambria" w:hAnsi="Cambria" w:cs="Calibri"/>
          <w:szCs w:val="22"/>
          <w:lang w:val="el-GR"/>
        </w:rPr>
        <w:t xml:space="preserve"> </w:t>
      </w:r>
      <w:r w:rsidRPr="005D2B63">
        <w:rPr>
          <w:rFonts w:ascii="Cambria" w:hAnsi="Cambria" w:cs="Calibri"/>
          <w:iCs/>
          <w:szCs w:val="22"/>
          <w:lang w:val="el-GR"/>
        </w:rPr>
        <w:t xml:space="preserve"> και το σύνολο των διατάξεων του ασφαλιστικού, εργατικού, περιβαλλοντικού και φορολογικού δικαίου</w:t>
      </w:r>
      <w:r w:rsidRPr="005D2B63">
        <w:rPr>
          <w:rFonts w:ascii="Cambria" w:hAnsi="Cambria" w:cs="Calibri"/>
          <w:i/>
          <w:iCs/>
          <w:szCs w:val="22"/>
          <w:lang w:val="el-GR"/>
        </w:rPr>
        <w:t xml:space="preserve"> </w:t>
      </w:r>
      <w:r w:rsidRPr="005D2B63">
        <w:rPr>
          <w:rFonts w:ascii="Cambria" w:hAnsi="Cambria" w:cs="Calibri"/>
          <w:szCs w:val="22"/>
          <w:lang w:val="el-GR"/>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14:paraId="3068AF1B" w14:textId="77777777" w:rsidR="00CE1109" w:rsidRPr="005D2B63" w:rsidRDefault="00CE1109" w:rsidP="00CE1109">
      <w:pPr>
        <w:pStyle w:val="Textbodyindent"/>
        <w:suppressAutoHyphens w:val="0"/>
        <w:ind w:left="709" w:hanging="709"/>
        <w:rPr>
          <w:rFonts w:ascii="Cambria" w:hAnsi="Cambria" w:cs="Calibri"/>
          <w:szCs w:val="22"/>
          <w:lang w:val="el-GR"/>
        </w:rPr>
      </w:pPr>
    </w:p>
    <w:p w14:paraId="3B126637" w14:textId="77777777" w:rsidR="00CE1109" w:rsidRPr="005D2B63" w:rsidRDefault="00CE1109" w:rsidP="00CE1109">
      <w:pPr>
        <w:pStyle w:val="Textbodyindent"/>
        <w:suppressAutoHyphens w:val="0"/>
        <w:ind w:left="567" w:hanging="680"/>
        <w:rPr>
          <w:rFonts w:ascii="Cambria" w:hAnsi="Cambria" w:cs="Calibri"/>
          <w:b/>
          <w:bCs/>
          <w:szCs w:val="22"/>
          <w:lang w:val="el-GR"/>
        </w:rPr>
      </w:pPr>
      <w:r w:rsidRPr="005D2B63">
        <w:rPr>
          <w:rFonts w:ascii="Cambria" w:hAnsi="Cambria" w:cs="Calibri"/>
          <w:b/>
          <w:bCs/>
          <w:szCs w:val="22"/>
          <w:lang w:val="el-GR"/>
        </w:rPr>
        <w:t>7.3</w:t>
      </w:r>
      <w:r w:rsidRPr="005D2B63">
        <w:rPr>
          <w:rFonts w:ascii="Cambria" w:hAnsi="Cambria" w:cs="Calibri"/>
          <w:szCs w:val="22"/>
          <w:lang w:val="el-GR"/>
        </w:rPr>
        <w:t xml:space="preserve">   </w:t>
      </w:r>
      <w:r w:rsidRPr="005D2B63">
        <w:rPr>
          <w:rFonts w:ascii="Cambria" w:hAnsi="Cambria" w:cs="Calibri"/>
          <w:b/>
          <w:bCs/>
          <w:szCs w:val="22"/>
          <w:lang w:val="el-GR"/>
        </w:rPr>
        <w:t xml:space="preserve"> </w:t>
      </w:r>
      <w:r w:rsidRPr="005D2B63">
        <w:rPr>
          <w:rFonts w:ascii="Cambria" w:hAnsi="Cambria" w:cs="Calibri"/>
          <w:b/>
          <w:bCs/>
          <w:szCs w:val="22"/>
          <w:lang w:val="el-GR"/>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14:paraId="4BE829CA" w14:textId="77777777" w:rsidR="00CE1109" w:rsidRPr="005D2B63" w:rsidRDefault="00CE1109" w:rsidP="00CE1109">
      <w:pPr>
        <w:pStyle w:val="a7"/>
        <w:jc w:val="both"/>
        <w:rPr>
          <w:rFonts w:ascii="Cambria" w:hAnsi="Cambria" w:cs="Calibri"/>
          <w:b/>
          <w:bCs/>
          <w:sz w:val="22"/>
          <w:szCs w:val="22"/>
          <w:lang w:val="el-GR"/>
        </w:rPr>
      </w:pPr>
    </w:p>
    <w:p w14:paraId="2498141C" w14:textId="77777777" w:rsidR="00CE1109" w:rsidRPr="005D2B63" w:rsidRDefault="00CE1109" w:rsidP="00CE1109">
      <w:pPr>
        <w:pStyle w:val="a7"/>
        <w:jc w:val="both"/>
        <w:rPr>
          <w:rFonts w:ascii="Cambria" w:hAnsi="Cambria" w:cs="Calibri"/>
          <w:b/>
          <w:bCs/>
          <w:sz w:val="22"/>
          <w:szCs w:val="22"/>
          <w:lang w:val="el-GR"/>
        </w:rPr>
      </w:pPr>
    </w:p>
    <w:p w14:paraId="6224A372" w14:textId="37ABB180" w:rsidR="00CE1109" w:rsidRPr="006969B5" w:rsidRDefault="00CE1109" w:rsidP="00F57498">
      <w:pPr>
        <w:pStyle w:val="2"/>
      </w:pPr>
      <w:bookmarkStart w:id="23" w:name="_Toc224219259"/>
      <w:r w:rsidRPr="006969B5">
        <w:t>Άρθρο 8: Χρηματοδότηση του Έργου, Φόροι, Δασμοί,  κ.λπ.- Πληρωμή Αναδόχου</w:t>
      </w:r>
      <w:bookmarkEnd w:id="23"/>
    </w:p>
    <w:p w14:paraId="329F43C7" w14:textId="77777777" w:rsidR="00CE1109" w:rsidRPr="005D2B63" w:rsidRDefault="00CE1109" w:rsidP="00CE1109">
      <w:pPr>
        <w:pStyle w:val="Standard"/>
        <w:jc w:val="both"/>
        <w:rPr>
          <w:rFonts w:ascii="Cambria" w:hAnsi="Cambria" w:cs="Calibri"/>
          <w:sz w:val="22"/>
          <w:szCs w:val="22"/>
          <w:lang w:val="el-GR"/>
        </w:rPr>
      </w:pPr>
    </w:p>
    <w:p w14:paraId="22F7EA55" w14:textId="77777777" w:rsidR="00CE1109" w:rsidRPr="0031379B" w:rsidRDefault="00CE1109" w:rsidP="00CE1109">
      <w:pPr>
        <w:pStyle w:val="para-1"/>
        <w:tabs>
          <w:tab w:val="left" w:pos="2297"/>
          <w:tab w:val="left" w:pos="2864"/>
          <w:tab w:val="left" w:pos="3431"/>
          <w:tab w:val="left" w:pos="3998"/>
        </w:tabs>
        <w:ind w:left="709" w:hanging="709"/>
        <w:rPr>
          <w:rFonts w:ascii="Cambria" w:hAnsi="Cambria" w:cs="Calibri"/>
          <w:b/>
          <w:szCs w:val="22"/>
          <w:lang w:val="el-GR"/>
        </w:rPr>
      </w:pPr>
      <w:r w:rsidRPr="005D2B63">
        <w:rPr>
          <w:rFonts w:ascii="Cambria" w:hAnsi="Cambria" w:cs="Calibri"/>
          <w:b/>
          <w:spacing w:val="0"/>
          <w:szCs w:val="22"/>
          <w:lang w:val="el-GR"/>
        </w:rPr>
        <w:t>8.1</w:t>
      </w:r>
      <w:r w:rsidRPr="005D2B63">
        <w:rPr>
          <w:rFonts w:ascii="Cambria" w:hAnsi="Cambria" w:cs="Calibri"/>
          <w:spacing w:val="0"/>
          <w:szCs w:val="22"/>
          <w:lang w:val="el-GR"/>
        </w:rPr>
        <w:t>.</w:t>
      </w:r>
      <w:r w:rsidRPr="005D2B63">
        <w:rPr>
          <w:rFonts w:ascii="Cambria" w:hAnsi="Cambria" w:cs="Calibri"/>
          <w:spacing w:val="0"/>
          <w:szCs w:val="22"/>
          <w:lang w:val="el-GR"/>
        </w:rPr>
        <w:tab/>
      </w:r>
      <w:r w:rsidRPr="0031379B">
        <w:rPr>
          <w:rFonts w:ascii="Cambria" w:hAnsi="Cambria" w:cs="Calibri"/>
          <w:spacing w:val="0"/>
          <w:szCs w:val="22"/>
          <w:lang w:val="el-GR"/>
        </w:rPr>
        <w:t xml:space="preserve">Το έργο χρηματοδοτείται από ............. </w:t>
      </w:r>
      <w:r w:rsidRPr="0031379B">
        <w:rPr>
          <w:rFonts w:ascii="Cambria" w:hAnsi="Cambria" w:cs="Calibri"/>
          <w:szCs w:val="22"/>
          <w:lang w:val="el-GR"/>
        </w:rPr>
        <w:t xml:space="preserve"> </w:t>
      </w:r>
      <w:r w:rsidRPr="0031379B">
        <w:rPr>
          <w:rStyle w:val="WW-FootnoteReference"/>
          <w:rFonts w:ascii="Cambria" w:hAnsi="Cambria" w:cs="Calibri"/>
          <w:b/>
          <w:szCs w:val="22"/>
        </w:rPr>
        <w:endnoteReference w:id="80"/>
      </w:r>
    </w:p>
    <w:p w14:paraId="1BE58BD5" w14:textId="2FE7AABE" w:rsidR="00CE1109" w:rsidRPr="009D1AC6" w:rsidRDefault="00CE1109" w:rsidP="00CE1109">
      <w:pPr>
        <w:pStyle w:val="para-1"/>
        <w:tabs>
          <w:tab w:val="left" w:pos="2297"/>
          <w:tab w:val="left" w:pos="2864"/>
          <w:tab w:val="left" w:pos="3431"/>
          <w:tab w:val="left" w:pos="3998"/>
        </w:tabs>
        <w:ind w:left="709" w:hanging="397"/>
        <w:rPr>
          <w:rFonts w:ascii="Cambria" w:hAnsi="Cambria" w:cs="Calibri"/>
          <w:szCs w:val="22"/>
          <w:lang w:val="el-GR"/>
        </w:rPr>
      </w:pPr>
      <w:r w:rsidRPr="0031379B">
        <w:rPr>
          <w:rFonts w:ascii="Cambria" w:hAnsi="Cambria" w:cs="Calibri"/>
          <w:b/>
          <w:szCs w:val="22"/>
          <w:lang w:val="el-GR"/>
        </w:rPr>
        <w:tab/>
      </w:r>
      <w:r w:rsidRPr="00504B2B">
        <w:rPr>
          <w:rFonts w:ascii="Cambria" w:hAnsi="Cambria" w:cs="Calibri"/>
          <w:szCs w:val="22"/>
          <w:lang w:val="el-GR"/>
        </w:rPr>
        <w:t>Το έργο</w:t>
      </w:r>
      <w:r w:rsidRPr="00504B2B">
        <w:rPr>
          <w:rFonts w:ascii="Cambria" w:hAnsi="Cambria" w:cs="Calibri"/>
          <w:b/>
          <w:szCs w:val="22"/>
          <w:lang w:val="el-GR"/>
        </w:rPr>
        <w:t xml:space="preserve"> </w:t>
      </w:r>
      <w:r w:rsidRPr="00504B2B">
        <w:rPr>
          <w:rFonts w:ascii="Cambria" w:hAnsi="Cambria" w:cs="Calibri"/>
          <w:szCs w:val="22"/>
          <w:lang w:val="el-GR"/>
        </w:rPr>
        <w:t>υπόκειται στις κρατήσεις</w:t>
      </w:r>
      <w:r w:rsidRPr="0031379B">
        <w:rPr>
          <w:rStyle w:val="ab"/>
          <w:rFonts w:ascii="Cambria" w:hAnsi="Cambria" w:cs="Calibri"/>
          <w:szCs w:val="22"/>
          <w:lang w:val="el-GR"/>
        </w:rPr>
        <w:endnoteReference w:id="81"/>
      </w:r>
      <w:r w:rsidRPr="0031379B">
        <w:rPr>
          <w:rFonts w:ascii="Cambria" w:hAnsi="Cambria" w:cs="Calibri"/>
          <w:szCs w:val="22"/>
          <w:lang w:val="el-GR"/>
        </w:rPr>
        <w:t xml:space="preserve"> που προβλέπονται για τα έργα αυτά, περιλαμβανομένης της κράτησης ύψους </w:t>
      </w:r>
      <w:r w:rsidRPr="00504B2B">
        <w:rPr>
          <w:rFonts w:ascii="Cambria" w:hAnsi="Cambria" w:cs="Calibri"/>
          <w:szCs w:val="22"/>
          <w:lang w:val="el-GR"/>
        </w:rPr>
        <w:t xml:space="preserve"> 0,1%</w:t>
      </w:r>
      <w:r w:rsidRPr="00D84FC0">
        <w:rPr>
          <w:szCs w:val="22"/>
          <w:lang w:val="el-GR"/>
        </w:rPr>
        <w:t xml:space="preserve"> </w:t>
      </w:r>
      <w:r w:rsidRPr="0004432D">
        <w:rPr>
          <w:rFonts w:ascii="Cambria" w:hAnsi="Cambria" w:cs="Calibri"/>
          <w:szCs w:val="22"/>
          <w:lang w:val="el-GR"/>
        </w:rPr>
        <w:t>υπέρ των λειτουργικών αναγκών της Ενιαίας Αρχής Δημοσίων Συμβάσεων</w:t>
      </w:r>
      <w:r w:rsidRPr="0037123B">
        <w:rPr>
          <w:rFonts w:ascii="Cambria" w:hAnsi="Cambria" w:cs="Calibri"/>
          <w:szCs w:val="22"/>
          <w:lang w:val="el-GR"/>
        </w:rPr>
        <w:t xml:space="preserve">, σύμφωνα με το άρθρο </w:t>
      </w:r>
      <w:r w:rsidRPr="00BF786D">
        <w:rPr>
          <w:rFonts w:ascii="Cambria" w:hAnsi="Cambria" w:cs="Calibri"/>
          <w:szCs w:val="22"/>
          <w:lang w:val="el-GR"/>
        </w:rPr>
        <w:t xml:space="preserve">350 παρ. 3 του ν. 4412/2016, της κράτησης 6‰, σύμφωνα με τις διατάξεις του άρθρου 53 παρ. 7 περ. θ' του ν. 4412/2016 και της υπ' αριθμ. ΔΝΣγ/οικ.42217/ΦΝ466/12.6.2017 απόφασης του </w:t>
      </w:r>
      <w:r w:rsidRPr="00BF786D">
        <w:rPr>
          <w:rFonts w:ascii="Cambria" w:hAnsi="Cambria" w:cs="Calibri"/>
          <w:szCs w:val="22"/>
          <w:lang w:val="el-GR"/>
        </w:rPr>
        <w:lastRenderedPageBreak/>
        <w:t>Υπουργού Υποδομώ</w:t>
      </w:r>
      <w:r w:rsidRPr="00C46F97">
        <w:rPr>
          <w:rFonts w:ascii="Cambria" w:hAnsi="Cambria" w:cs="Calibri"/>
          <w:szCs w:val="22"/>
          <w:lang w:val="el-GR"/>
        </w:rPr>
        <w:t>ν και Μεταφορών (Β' 2235),</w:t>
      </w:r>
      <w:r w:rsidRPr="00F0250C">
        <w:rPr>
          <w:rFonts w:ascii="Cambria" w:eastAsia="Times New Roman" w:hAnsi="Cambria" w:cs="Times New Roman"/>
          <w:kern w:val="0"/>
          <w:szCs w:val="22"/>
          <w:lang w:val="el-GR" w:eastAsia="el-GR" w:bidi="ar-SA"/>
        </w:rPr>
        <w:t xml:space="preserve"> </w:t>
      </w:r>
      <w:r w:rsidRPr="00F97D10">
        <w:rPr>
          <w:rFonts w:ascii="Cambria" w:hAnsi="Cambria" w:cs="Calibri"/>
          <w:szCs w:val="22"/>
          <w:lang w:val="el-GR"/>
        </w:rPr>
        <w:t>της κράτησης 2,5‰ υπέρ της Π.Ο.Μ.Η.Τ.Ε.Δ.Υ., σύμφωνα με τις διατάξεις του άρθρου 53 παρ. 7 περ. θ' του ν. 4412/2016 και</w:t>
      </w:r>
      <w:r w:rsidR="00B8173D" w:rsidRPr="00B9372F">
        <w:rPr>
          <w:rFonts w:ascii="Cambria" w:hAnsi="Cambria" w:cs="Calibri"/>
          <w:szCs w:val="22"/>
          <w:lang w:val="el-GR"/>
        </w:rPr>
        <w:t xml:space="preserve"> της </w:t>
      </w:r>
      <w:r w:rsidRPr="00F97D10">
        <w:rPr>
          <w:rFonts w:ascii="Cambria" w:hAnsi="Cambria" w:cs="Calibri"/>
          <w:szCs w:val="22"/>
          <w:lang w:val="el-GR"/>
        </w:rPr>
        <w:t xml:space="preserve"> ΔΝΣβ/51667/ΦΝ466/12-02-2020 απόφασης του Υπουργού Υποδομών και Μεταφορών (Β' 2780), καθώς και της κράτησης ύψ</w:t>
      </w:r>
      <w:r w:rsidRPr="009D1AC6">
        <w:rPr>
          <w:rFonts w:ascii="Cambria" w:hAnsi="Cambria" w:cs="Calibri"/>
          <w:szCs w:val="22"/>
          <w:lang w:val="el-GR"/>
        </w:rPr>
        <w:t>ους 0,02% υπέρ της ανάπτυξης και συντήρησης του Ο.Π.Σ. Ε.Σ.Η.ΔΗ.Σ., σύμφωνα με το άρθρο 36 παρ. 6 του ν. 4412/2016.</w:t>
      </w:r>
    </w:p>
    <w:p w14:paraId="503232C2" w14:textId="77777777" w:rsidR="00CE1109" w:rsidRPr="0000693D" w:rsidRDefault="00CE1109"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1B62A0">
        <w:rPr>
          <w:rFonts w:ascii="Cambria" w:hAnsi="Cambria" w:cs="Calibri"/>
          <w:szCs w:val="22"/>
          <w:lang w:val="el-GR"/>
        </w:rPr>
        <w:t xml:space="preserve">      </w:t>
      </w:r>
      <w:r w:rsidRPr="00FC1E54">
        <w:rPr>
          <w:rFonts w:ascii="Cambria" w:hAnsi="Cambria" w:cs="Calibri"/>
          <w:szCs w:val="22"/>
          <w:lang w:val="el-GR"/>
        </w:rPr>
        <w:t xml:space="preserve"> </w:t>
      </w:r>
      <w:r w:rsidRPr="0000693D">
        <w:rPr>
          <w:rFonts w:ascii="Cambria" w:hAnsi="Cambria" w:cs="Calibri"/>
          <w:i/>
          <w:color w:val="0070C0"/>
          <w:szCs w:val="22"/>
          <w:lang w:val="el-GR"/>
        </w:rPr>
        <w:t>(</w:t>
      </w:r>
      <w:bookmarkStart w:id="24" w:name="_Hlk219973139"/>
      <w:r w:rsidRPr="0000693D">
        <w:rPr>
          <w:rFonts w:ascii="Cambria" w:hAnsi="Cambria" w:cs="Calibri"/>
          <w:i/>
          <w:color w:val="0070C0"/>
          <w:szCs w:val="22"/>
          <w:lang w:val="el-GR"/>
        </w:rPr>
        <w:t>Μέχρι την έκδοση της κοινής απόφασης της παρ. 6 του άρθρου 36 η τελευταία κράτηση δεν επιβάλλεται</w:t>
      </w:r>
      <w:r>
        <w:rPr>
          <w:rFonts w:ascii="Cambria" w:hAnsi="Cambria" w:cs="Calibri"/>
          <w:i/>
          <w:color w:val="0070C0"/>
          <w:szCs w:val="22"/>
          <w:lang w:val="el-GR"/>
        </w:rPr>
        <w:t xml:space="preserve"> </w:t>
      </w:r>
      <w:bookmarkEnd w:id="24"/>
      <w:r w:rsidRPr="0000693D">
        <w:rPr>
          <w:rFonts w:ascii="Cambria" w:hAnsi="Cambria" w:cs="Calibri"/>
          <w:i/>
          <w:color w:val="0070C0"/>
          <w:szCs w:val="22"/>
          <w:lang w:val="el-GR"/>
        </w:rPr>
        <w:t>)</w:t>
      </w:r>
      <w:r w:rsidRPr="0000693D">
        <w:rPr>
          <w:rStyle w:val="af"/>
          <w:rFonts w:ascii="Cambria" w:hAnsi="Cambria" w:cs="Calibri"/>
          <w:i/>
          <w:color w:val="0070C0"/>
          <w:szCs w:val="22"/>
          <w:lang w:val="el-GR"/>
        </w:rPr>
        <w:endnoteReference w:id="82"/>
      </w:r>
      <w:r w:rsidRPr="0000693D">
        <w:rPr>
          <w:rFonts w:ascii="Cambria" w:hAnsi="Cambria" w:cs="Calibri"/>
          <w:i/>
          <w:color w:val="0070C0"/>
          <w:szCs w:val="22"/>
          <w:lang w:val="el-GR"/>
        </w:rPr>
        <w:t>.</w:t>
      </w:r>
    </w:p>
    <w:p w14:paraId="14BBE396" w14:textId="77777777" w:rsidR="006969B5" w:rsidRPr="006969B5" w:rsidRDefault="00CE1109"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6969B5">
        <w:rPr>
          <w:rFonts w:ascii="Cambria" w:hAnsi="Cambria" w:cs="Calibri"/>
          <w:i/>
          <w:color w:val="0070C0"/>
          <w:szCs w:val="22"/>
          <w:lang w:val="el-GR"/>
        </w:rPr>
        <w:tab/>
      </w:r>
      <w:bookmarkStart w:id="25" w:name="_Hlk219973196"/>
    </w:p>
    <w:p w14:paraId="30D22826" w14:textId="50C78909" w:rsidR="00CE1109" w:rsidRPr="006969B5" w:rsidRDefault="006969B5"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6969B5">
        <w:rPr>
          <w:rFonts w:ascii="Cambria" w:hAnsi="Cambria" w:cs="Calibri"/>
          <w:i/>
          <w:color w:val="0070C0"/>
          <w:szCs w:val="22"/>
          <w:lang w:val="el-GR"/>
        </w:rPr>
        <w:tab/>
      </w:r>
      <w:r w:rsidR="00CE1109" w:rsidRPr="006969B5">
        <w:rPr>
          <w:rFonts w:ascii="Cambria" w:hAnsi="Cambria" w:cs="Calibri"/>
          <w:i/>
          <w:color w:val="0070C0"/>
          <w:szCs w:val="22"/>
          <w:lang w:val="el-GR"/>
        </w:rPr>
        <w:t>(</w:t>
      </w:r>
      <w:bookmarkStart w:id="26" w:name="_Hlk219973167"/>
      <w:r w:rsidR="00CE1109" w:rsidRPr="006969B5">
        <w:rPr>
          <w:rFonts w:ascii="Cambria" w:hAnsi="Cambria" w:cs="Calibri"/>
          <w:i/>
          <w:color w:val="0070C0"/>
          <w:szCs w:val="22"/>
          <w:lang w:val="el-GR"/>
        </w:rPr>
        <w:t>Προτείνεται οι αναθέτουσες αρχές  να συμπεριλαμβάνουν το σύνολο των κρατήσεων με παραπομπή στο ισχύον νομοθετικό ή κανονιστικό πλαίσιο, από το οποίο προκύπτει η ισχύς τους</w:t>
      </w:r>
      <w:bookmarkEnd w:id="26"/>
      <w:r w:rsidR="00B8173D" w:rsidRPr="00B9372F">
        <w:rPr>
          <w:rFonts w:ascii="Cambria" w:hAnsi="Cambria" w:cs="Calibri"/>
          <w:i/>
          <w:color w:val="0070C0"/>
          <w:szCs w:val="22"/>
          <w:lang w:val="el-GR"/>
        </w:rPr>
        <w:t>.</w:t>
      </w:r>
      <w:r w:rsidR="00CE1109" w:rsidRPr="006969B5">
        <w:rPr>
          <w:rFonts w:ascii="Cambria" w:hAnsi="Cambria" w:cs="Calibri"/>
          <w:i/>
          <w:color w:val="0070C0"/>
          <w:szCs w:val="22"/>
          <w:lang w:val="el-GR"/>
        </w:rPr>
        <w:t>)</w:t>
      </w:r>
      <w:bookmarkEnd w:id="25"/>
    </w:p>
    <w:p w14:paraId="095B1452" w14:textId="77777777" w:rsidR="00CE1109" w:rsidRPr="0037123B" w:rsidRDefault="00CE1109" w:rsidP="00CE1109">
      <w:pPr>
        <w:ind w:left="709" w:hanging="709"/>
        <w:jc w:val="both"/>
        <w:rPr>
          <w:rFonts w:ascii="Cambria" w:hAnsi="Cambria" w:cs="Calibri"/>
          <w:i/>
          <w:color w:val="0070C0"/>
          <w:spacing w:val="5"/>
          <w:sz w:val="22"/>
          <w:szCs w:val="22"/>
          <w:lang w:val="el-GR"/>
        </w:rPr>
      </w:pPr>
      <w:r w:rsidRPr="00F22BA0">
        <w:rPr>
          <w:rFonts w:ascii="Cambria" w:hAnsi="Cambria" w:cs="Calibri"/>
          <w:color w:val="0070C0"/>
          <w:sz w:val="22"/>
          <w:szCs w:val="22"/>
          <w:lang w:val="el-GR"/>
        </w:rPr>
        <w:tab/>
      </w:r>
    </w:p>
    <w:p w14:paraId="06275174"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p>
    <w:p w14:paraId="738EEA21" w14:textId="77777777" w:rsidR="00B8173D"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5D2B63">
        <w:rPr>
          <w:rFonts w:ascii="Cambria" w:hAnsi="Cambria" w:cs="Calibri"/>
          <w:b/>
          <w:spacing w:val="0"/>
          <w:szCs w:val="22"/>
          <w:lang w:val="el-GR"/>
        </w:rPr>
        <w:t>8.2.</w:t>
      </w:r>
      <w:r w:rsidRPr="005D2B63">
        <w:rPr>
          <w:rFonts w:ascii="Cambria" w:hAnsi="Cambria" w:cs="Calibri"/>
          <w:szCs w:val="22"/>
          <w:lang w:val="el-GR"/>
        </w:rPr>
        <w:tab/>
        <w:t xml:space="preserve">Τα γενικά έξοδα, όφελος κ.λπ. του Αναδόχου και οι επιβαρύνσεις από φόρους, δασμούς κ.λπ. καθορίζονται στο αντίστοιχο άρθρο της Ε.Σ.Υ. </w:t>
      </w:r>
    </w:p>
    <w:p w14:paraId="2D6C8371" w14:textId="040D3E53" w:rsidR="00CE1109" w:rsidRPr="005D2B63" w:rsidRDefault="00B8173D" w:rsidP="00CE1109">
      <w:pPr>
        <w:pStyle w:val="para-1"/>
        <w:tabs>
          <w:tab w:val="left" w:pos="2297"/>
          <w:tab w:val="left" w:pos="2864"/>
          <w:tab w:val="left" w:pos="3431"/>
          <w:tab w:val="left" w:pos="3998"/>
        </w:tabs>
        <w:ind w:left="709" w:hanging="709"/>
        <w:rPr>
          <w:rFonts w:ascii="Cambria" w:hAnsi="Cambria" w:cs="Calibri"/>
          <w:b/>
          <w:spacing w:val="0"/>
          <w:szCs w:val="22"/>
          <w:lang w:val="el-GR"/>
        </w:rPr>
      </w:pPr>
      <w:r>
        <w:rPr>
          <w:rFonts w:ascii="Cambria" w:hAnsi="Cambria" w:cs="Calibri"/>
          <w:b/>
          <w:spacing w:val="0"/>
          <w:szCs w:val="22"/>
          <w:lang w:val="el-GR"/>
        </w:rPr>
        <w:tab/>
      </w:r>
      <w:r w:rsidR="00CE1109" w:rsidRPr="005D2B63">
        <w:rPr>
          <w:rFonts w:ascii="Cambria" w:hAnsi="Cambria" w:cs="Calibri"/>
          <w:szCs w:val="22"/>
          <w:lang w:val="el-GR"/>
        </w:rPr>
        <w:t xml:space="preserve"> Ο</w:t>
      </w:r>
      <w:r w:rsidRPr="00B9372F">
        <w:rPr>
          <w:rFonts w:ascii="Cambria" w:hAnsi="Cambria" w:cs="Calibri"/>
          <w:szCs w:val="22"/>
          <w:lang w:val="el-GR"/>
        </w:rPr>
        <w:t xml:space="preserve"> </w:t>
      </w:r>
      <w:r w:rsidR="00CE1109" w:rsidRPr="005D2B63">
        <w:rPr>
          <w:rFonts w:ascii="Cambria" w:hAnsi="Cambria" w:cs="Calibri"/>
          <w:szCs w:val="22"/>
          <w:lang w:val="el-GR"/>
        </w:rPr>
        <w:t xml:space="preserve"> Φ.Π.Α. βαρύνει τον Κύριο του Έργου.</w:t>
      </w:r>
    </w:p>
    <w:p w14:paraId="36FB57A6"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b/>
          <w:spacing w:val="0"/>
          <w:szCs w:val="22"/>
          <w:lang w:val="el-GR"/>
        </w:rPr>
      </w:pPr>
      <w:r w:rsidRPr="005D2B63">
        <w:rPr>
          <w:rFonts w:ascii="Cambria" w:hAnsi="Cambria" w:cs="Calibri"/>
          <w:b/>
          <w:spacing w:val="0"/>
          <w:szCs w:val="22"/>
          <w:lang w:val="el-GR"/>
        </w:rPr>
        <w:tab/>
      </w:r>
    </w:p>
    <w:p w14:paraId="635E4DB9" w14:textId="643908CF"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5D2B63">
        <w:rPr>
          <w:rFonts w:ascii="Cambria" w:hAnsi="Cambria" w:cs="Calibri"/>
          <w:b/>
          <w:spacing w:val="0"/>
          <w:szCs w:val="22"/>
          <w:lang w:val="el-GR"/>
        </w:rPr>
        <w:t>8.3.</w:t>
      </w:r>
      <w:r w:rsidRPr="005D2B63">
        <w:rPr>
          <w:rFonts w:ascii="Cambria" w:hAnsi="Cambria" w:cs="Calibri"/>
          <w:b/>
          <w:spacing w:val="0"/>
          <w:szCs w:val="22"/>
          <w:lang w:val="el-GR"/>
        </w:rPr>
        <w:tab/>
      </w:r>
      <w:r w:rsidRPr="005D2B63">
        <w:rPr>
          <w:rFonts w:ascii="Cambria" w:hAnsi="Cambria" w:cs="Calibri"/>
          <w:szCs w:val="22"/>
          <w:lang w:val="el-GR"/>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00B8173D" w:rsidRPr="00B9372F">
        <w:rPr>
          <w:rFonts w:ascii="Cambria" w:hAnsi="Cambria" w:cs="Calibri"/>
          <w:szCs w:val="22"/>
          <w:lang w:val="el-GR"/>
        </w:rPr>
        <w:t>ΕΥΡΩ</w:t>
      </w:r>
      <w:r w:rsidRPr="005D2B63">
        <w:rPr>
          <w:rFonts w:ascii="Cambria" w:hAnsi="Cambria" w:cs="Calibri"/>
          <w:szCs w:val="22"/>
          <w:lang w:val="el-GR"/>
        </w:rPr>
        <w:t>.</w:t>
      </w:r>
    </w:p>
    <w:p w14:paraId="33D8AAEB"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p>
    <w:p w14:paraId="1C85C940" w14:textId="77777777" w:rsidR="00CE1109" w:rsidRPr="005D2B63" w:rsidRDefault="00CE1109" w:rsidP="00CE1109">
      <w:pPr>
        <w:pStyle w:val="Standard"/>
        <w:jc w:val="both"/>
        <w:rPr>
          <w:rFonts w:ascii="Cambria" w:hAnsi="Cambria" w:cs="Calibri"/>
          <w:sz w:val="22"/>
          <w:szCs w:val="22"/>
          <w:lang w:val="el-GR"/>
        </w:rPr>
      </w:pPr>
    </w:p>
    <w:p w14:paraId="53866B60" w14:textId="77777777" w:rsidR="00CE1109" w:rsidRPr="006969B5" w:rsidRDefault="00CE1109" w:rsidP="00F57498">
      <w:pPr>
        <w:pStyle w:val="2"/>
      </w:pPr>
      <w:bookmarkStart w:id="27" w:name="_Toc224219260"/>
      <w:r w:rsidRPr="006969B5">
        <w:t>Άρθρο 9: Συμπλήρωση – αποσαφήνιση πληροφοριών και δικαιολογητικών</w:t>
      </w:r>
      <w:bookmarkEnd w:id="27"/>
    </w:p>
    <w:p w14:paraId="66D21485" w14:textId="77777777" w:rsidR="00CE1109" w:rsidRPr="0031379B" w:rsidRDefault="00CE1109" w:rsidP="00CE1109">
      <w:pPr>
        <w:pStyle w:val="Standard"/>
        <w:ind w:left="1100" w:hanging="1100"/>
        <w:jc w:val="both"/>
        <w:rPr>
          <w:rFonts w:ascii="Cambria" w:hAnsi="Cambria" w:cs="Calibri"/>
          <w:sz w:val="22"/>
          <w:szCs w:val="22"/>
          <w:lang w:val="el-GR"/>
        </w:rPr>
      </w:pPr>
      <w:r w:rsidRPr="0031379B">
        <w:rPr>
          <w:rFonts w:ascii="Cambria" w:eastAsia="Calibri" w:hAnsi="Cambria" w:cs="Calibri"/>
          <w:sz w:val="22"/>
          <w:szCs w:val="22"/>
          <w:lang w:val="el-GR"/>
        </w:rPr>
        <w:t xml:space="preserve"> </w:t>
      </w:r>
    </w:p>
    <w:p w14:paraId="246A1992" w14:textId="7B13DF89" w:rsidR="00CE1109" w:rsidRPr="00754118"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Η αναθέτουσα αρχή</w:t>
      </w:r>
      <w:r w:rsidRPr="00504B2B">
        <w:rPr>
          <w:rStyle w:val="af"/>
          <w:rFonts w:ascii="Cambria" w:hAnsi="Cambria" w:cs="Calibri"/>
          <w:sz w:val="22"/>
          <w:szCs w:val="22"/>
          <w:lang w:val="el-GR"/>
        </w:rPr>
        <w:endnoteReference w:id="83"/>
      </w:r>
      <w:r w:rsidRPr="00504B2B">
        <w:rPr>
          <w:rFonts w:ascii="Cambria" w:hAnsi="Cambria" w:cs="Calibri"/>
          <w:sz w:val="22"/>
          <w:szCs w:val="22"/>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w:t>
      </w:r>
      <w:r w:rsidR="00B8173D" w:rsidRPr="00B9372F">
        <w:rPr>
          <w:rFonts w:ascii="Cambria" w:hAnsi="Cambria" w:cs="Calibri"/>
          <w:sz w:val="22"/>
          <w:szCs w:val="22"/>
          <w:lang w:val="el-GR"/>
        </w:rPr>
        <w:t>του</w:t>
      </w:r>
      <w:r w:rsidRPr="00504B2B">
        <w:rPr>
          <w:rFonts w:ascii="Cambria" w:hAnsi="Cambria" w:cs="Calibri"/>
          <w:sz w:val="22"/>
          <w:szCs w:val="22"/>
          <w:lang w:val="el-GR"/>
        </w:rPr>
        <w:t xml:space="preserve"> ΕΕΕΣ, ή όταν λείπουν συγκεκριμένα έγγραφα, να υποβάλλουν, να συμπληρώνουν, να αποσαφηνίζουν ή να ολοκληρώνο</w:t>
      </w:r>
      <w:r w:rsidRPr="00D84FC0">
        <w:rPr>
          <w:rFonts w:ascii="Cambria" w:hAnsi="Cambria" w:cs="Calibri"/>
          <w:sz w:val="22"/>
          <w:szCs w:val="22"/>
          <w:lang w:val="el-GR"/>
        </w:rPr>
        <w:t>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«Επικοινωνία» του υποσυστ</w:t>
      </w:r>
      <w:r w:rsidRPr="0004432D">
        <w:rPr>
          <w:rFonts w:ascii="Cambria" w:hAnsi="Cambria" w:cs="Calibri"/>
          <w:sz w:val="22"/>
          <w:szCs w:val="22"/>
          <w:lang w:val="el-GR"/>
        </w:rPr>
        <w:t>ήματος, σύμφωνα με τα ειδικότερα οριζόμενα στις διατάξεις των άρθρων  102 και 103  του ν. 4412/2016</w:t>
      </w:r>
      <w:r w:rsidRPr="0037123B">
        <w:rPr>
          <w:rFonts w:ascii="Cambria" w:hAnsi="Cambria" w:cs="Calibri"/>
          <w:sz w:val="22"/>
          <w:szCs w:val="22"/>
          <w:lang w:val="el-GR"/>
        </w:rPr>
        <w:t>.</w:t>
      </w:r>
      <w:r w:rsidRPr="00754118">
        <w:rPr>
          <w:rFonts w:ascii="Cambria" w:hAnsi="Cambria" w:cs="Calibri"/>
          <w:sz w:val="22"/>
          <w:szCs w:val="22"/>
          <w:lang w:val="el-GR"/>
        </w:rPr>
        <w:t xml:space="preserve"> </w:t>
      </w:r>
    </w:p>
    <w:p w14:paraId="1563B50F" w14:textId="44739204" w:rsidR="00CE1109" w:rsidRPr="00234173" w:rsidRDefault="00CE1109" w:rsidP="00CE1109">
      <w:pPr>
        <w:jc w:val="both"/>
        <w:rPr>
          <w:rFonts w:ascii="Cambria" w:eastAsia="Times New Roman" w:hAnsi="Cambria" w:cs="Cambria"/>
          <w:color w:val="000000"/>
          <w:sz w:val="22"/>
          <w:szCs w:val="22"/>
          <w:shd w:val="clear" w:color="auto" w:fill="FF99FF"/>
          <w:lang w:val="el-GR" w:bidi="ar-SA"/>
        </w:rPr>
      </w:pPr>
      <w:r w:rsidRPr="00BF786D">
        <w:rPr>
          <w:rFonts w:ascii="Cambria" w:hAnsi="Cambria" w:cs="Calibri"/>
          <w:sz w:val="22"/>
          <w:szCs w:val="22"/>
          <w:lang w:val="el-GR"/>
        </w:rPr>
        <w:t>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w:t>
      </w:r>
      <w:r w:rsidRPr="00C46F97">
        <w:rPr>
          <w:rFonts w:ascii="Cambria" w:hAnsi="Cambria" w:cs="Calibri"/>
          <w:sz w:val="22"/>
          <w:szCs w:val="22"/>
          <w:lang w:val="el-GR"/>
        </w:rPr>
        <w:t xml:space="preserve">ωτέρω ισχύουν κατ’  αναλογίαν και για τυχόν ελλείπουσες δηλώσεις, υπό την προϋπόθεση ότι βεβαιώνουν </w:t>
      </w:r>
      <w:r w:rsidRPr="00F0250C">
        <w:rPr>
          <w:rFonts w:ascii="Cambria" w:hAnsi="Cambria" w:cs="Calibri"/>
          <w:sz w:val="22"/>
          <w:szCs w:val="22"/>
          <w:lang w:val="el-GR"/>
        </w:rPr>
        <w:t>γεγονότα αντικειμενικώς εξακριβώσιμα</w:t>
      </w:r>
      <w:r w:rsidRPr="00504B2B">
        <w:rPr>
          <w:rStyle w:val="af"/>
          <w:rFonts w:ascii="Cambria" w:hAnsi="Cambria" w:cs="Calibri"/>
          <w:sz w:val="22"/>
          <w:szCs w:val="22"/>
        </w:rPr>
        <w:endnoteReference w:id="84"/>
      </w:r>
      <w:r w:rsidR="00234173" w:rsidRPr="00B9372F">
        <w:rPr>
          <w:rFonts w:ascii="Cambria" w:hAnsi="Cambria" w:cs="Calibri"/>
          <w:sz w:val="22"/>
          <w:szCs w:val="22"/>
          <w:lang w:val="el-GR"/>
        </w:rPr>
        <w:t>.</w:t>
      </w:r>
    </w:p>
    <w:p w14:paraId="2D25AAB6" w14:textId="77777777" w:rsidR="00CE1109" w:rsidRPr="0031379B" w:rsidRDefault="00CE1109" w:rsidP="00CE1109">
      <w:pPr>
        <w:pStyle w:val="Standard"/>
        <w:jc w:val="both"/>
        <w:rPr>
          <w:rFonts w:ascii="Cambria" w:hAnsi="Cambria" w:cs="Calibri"/>
          <w:sz w:val="22"/>
          <w:szCs w:val="22"/>
          <w:lang w:val="el-GR"/>
        </w:rPr>
      </w:pPr>
    </w:p>
    <w:p w14:paraId="0142EA69" w14:textId="77777777" w:rsidR="00CE1109" w:rsidRPr="005D2B63" w:rsidRDefault="00CE1109" w:rsidP="00CE1109">
      <w:pPr>
        <w:pStyle w:val="Standard"/>
        <w:jc w:val="both"/>
        <w:rPr>
          <w:rFonts w:ascii="Cambria" w:hAnsi="Cambria" w:cs="Calibri"/>
          <w:sz w:val="22"/>
          <w:szCs w:val="22"/>
          <w:lang w:val="el-GR"/>
        </w:rPr>
      </w:pPr>
    </w:p>
    <w:p w14:paraId="7F275E49" w14:textId="77777777" w:rsidR="00CE1109" w:rsidRPr="006969B5" w:rsidRDefault="00CE1109" w:rsidP="00F57498">
      <w:pPr>
        <w:pStyle w:val="2"/>
      </w:pPr>
      <w:bookmarkStart w:id="28" w:name="_Toc224219261"/>
      <w:r w:rsidRPr="006969B5">
        <w:t>Άρθρο 10: Απόφαση ανάληψης υποχρέωσης – Έγκριση δέσμευσης πίστωσης</w:t>
      </w:r>
      <w:r w:rsidRPr="006969B5">
        <w:rPr>
          <w:rStyle w:val="af"/>
          <w:b w:val="0"/>
          <w:bCs/>
        </w:rPr>
        <w:endnoteReference w:id="85"/>
      </w:r>
      <w:bookmarkEnd w:id="28"/>
    </w:p>
    <w:p w14:paraId="245913CE" w14:textId="77777777" w:rsidR="00CE1109" w:rsidRPr="005D2B63" w:rsidRDefault="00CE1109" w:rsidP="00CE1109">
      <w:pPr>
        <w:pStyle w:val="Standard"/>
        <w:numPr>
          <w:ilvl w:val="0"/>
          <w:numId w:val="11"/>
        </w:numPr>
        <w:jc w:val="both"/>
        <w:rPr>
          <w:rFonts w:ascii="Cambria" w:hAnsi="Cambria" w:cs="Calibri"/>
          <w:sz w:val="22"/>
          <w:szCs w:val="22"/>
          <w:lang w:val="el-GR"/>
        </w:rPr>
      </w:pPr>
    </w:p>
    <w:p w14:paraId="08597977" w14:textId="77777777" w:rsidR="00CE1109" w:rsidRPr="00CD6A9D" w:rsidRDefault="00CE1109" w:rsidP="00CE1109">
      <w:pPr>
        <w:pStyle w:val="Standard"/>
        <w:numPr>
          <w:ilvl w:val="0"/>
          <w:numId w:val="11"/>
        </w:numPr>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Τακτικό Προϋπολογισμό)</w:t>
      </w:r>
    </w:p>
    <w:p w14:paraId="6B958379" w14:textId="77777777" w:rsidR="00CE1109" w:rsidRPr="005D2B63" w:rsidRDefault="00CE1109" w:rsidP="00CE1109">
      <w:pPr>
        <w:pStyle w:val="Standard"/>
        <w:jc w:val="both"/>
        <w:rPr>
          <w:rFonts w:ascii="Cambria" w:hAnsi="Cambria" w:cs="Calibri"/>
          <w:sz w:val="22"/>
          <w:szCs w:val="22"/>
          <w:lang w:val="el-GR"/>
        </w:rPr>
      </w:pPr>
    </w:p>
    <w:p w14:paraId="61E1B077" w14:textId="258E57F3"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Για την παρούσα διαδικασία έχει εκδοθεί η απόφαση </w:t>
      </w:r>
      <w:r w:rsidR="00B8173D" w:rsidRPr="00B9372F">
        <w:rPr>
          <w:rFonts w:ascii="Cambria" w:hAnsi="Cambria" w:cs="Calibri"/>
          <w:sz w:val="22"/>
          <w:szCs w:val="22"/>
          <w:lang w:val="el-GR"/>
        </w:rPr>
        <w:t>υπ΄</w:t>
      </w:r>
      <w:r w:rsidRPr="005D2B63">
        <w:rPr>
          <w:rFonts w:ascii="Cambria" w:hAnsi="Cambria" w:cs="Calibri"/>
          <w:sz w:val="22"/>
          <w:szCs w:val="22"/>
          <w:lang w:val="el-GR"/>
        </w:rPr>
        <w:t xml:space="preserve"> αρ</w:t>
      </w:r>
      <w:r w:rsidR="00B8173D" w:rsidRPr="00B9372F">
        <w:rPr>
          <w:rFonts w:ascii="Cambria" w:hAnsi="Cambria" w:cs="Calibri"/>
          <w:sz w:val="22"/>
          <w:szCs w:val="22"/>
          <w:lang w:val="el-GR"/>
        </w:rPr>
        <w:t xml:space="preserve">ιθμ </w:t>
      </w:r>
      <w:r w:rsidRPr="005D2B63">
        <w:rPr>
          <w:rFonts w:ascii="Cambria" w:hAnsi="Cambria" w:cs="Calibri"/>
          <w:sz w:val="22"/>
          <w:szCs w:val="22"/>
          <w:lang w:val="el-GR"/>
        </w:rPr>
        <w:t xml:space="preserve">.πρωτ.  …................. για την ανάληψη υποχρέωσης/έγκριση δέσμευσης πίστωσης για το οικονομικό έτος 202..... και </w:t>
      </w:r>
      <w:r w:rsidR="00B8173D" w:rsidRPr="00B9372F">
        <w:rPr>
          <w:rFonts w:ascii="Cambria" w:hAnsi="Cambria" w:cs="Calibri"/>
          <w:sz w:val="22"/>
          <w:szCs w:val="22"/>
          <w:lang w:val="el-GR"/>
        </w:rPr>
        <w:t>υπ΄</w:t>
      </w:r>
      <w:r w:rsidRPr="005D2B63">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5D2B63">
        <w:rPr>
          <w:rFonts w:ascii="Cambria" w:hAnsi="Cambria" w:cs="Calibri"/>
          <w:sz w:val="22"/>
          <w:szCs w:val="22"/>
          <w:lang w:val="el-GR"/>
        </w:rPr>
        <w:t>.  ......... καταχώρ</w:t>
      </w:r>
      <w:r w:rsidR="00B8173D" w:rsidRPr="00B9372F">
        <w:rPr>
          <w:rFonts w:ascii="Cambria" w:hAnsi="Cambria" w:cs="Calibri"/>
          <w:sz w:val="22"/>
          <w:szCs w:val="22"/>
          <w:lang w:val="el-GR"/>
        </w:rPr>
        <w:t>ι</w:t>
      </w:r>
      <w:r w:rsidRPr="005D2B63">
        <w:rPr>
          <w:rFonts w:ascii="Cambria" w:hAnsi="Cambria" w:cs="Calibri"/>
          <w:sz w:val="22"/>
          <w:szCs w:val="22"/>
          <w:lang w:val="el-GR"/>
        </w:rPr>
        <w:t>ση</w:t>
      </w:r>
      <w:r w:rsidR="00B8173D" w:rsidRPr="00B9372F">
        <w:rPr>
          <w:rFonts w:ascii="Cambria" w:hAnsi="Cambria" w:cs="Calibri"/>
          <w:sz w:val="22"/>
          <w:szCs w:val="22"/>
          <w:lang w:val="el-GR"/>
        </w:rPr>
        <w:t>ς</w:t>
      </w:r>
      <w:r w:rsidRPr="005D2B63">
        <w:rPr>
          <w:rFonts w:ascii="Cambria" w:hAnsi="Cambria" w:cs="Calibri"/>
          <w:sz w:val="22"/>
          <w:szCs w:val="22"/>
          <w:lang w:val="el-GR"/>
        </w:rPr>
        <w:t xml:space="preserve"> στο βιβλίο εγκρίσεων και εντολών πληρωμής της Δ.Ο.Υ.</w:t>
      </w:r>
      <w:r w:rsidRPr="005D2B63">
        <w:rPr>
          <w:rFonts w:ascii="Cambria" w:hAnsi="Cambria" w:cs="Calibri"/>
          <w:i/>
          <w:iCs/>
          <w:sz w:val="22"/>
          <w:szCs w:val="22"/>
          <w:lang w:val="el-GR"/>
        </w:rPr>
        <w:t xml:space="preserve"> </w:t>
      </w:r>
      <w:r w:rsidRPr="005D2B63">
        <w:rPr>
          <w:rFonts w:ascii="Cambria" w:hAnsi="Cambria" w:cs="Calibri"/>
          <w:sz w:val="22"/>
          <w:szCs w:val="22"/>
          <w:lang w:val="el-GR"/>
        </w:rPr>
        <w:t>(συμπληρώνεται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π.δ 80/2016 )</w:t>
      </w:r>
      <w:r w:rsidRPr="005D2B63">
        <w:rPr>
          <w:rStyle w:val="WW-FootnoteReference"/>
          <w:rFonts w:ascii="Cambria" w:hAnsi="Cambria" w:cs="Calibri"/>
          <w:b/>
          <w:sz w:val="22"/>
          <w:szCs w:val="22"/>
          <w:lang w:val="el-GR"/>
        </w:rPr>
        <w:endnoteReference w:id="86"/>
      </w:r>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
    <w:p w14:paraId="2A3BBAA5" w14:textId="77777777" w:rsidR="00CE1109" w:rsidRPr="005D2B63" w:rsidRDefault="00CE1109" w:rsidP="00CE1109">
      <w:pPr>
        <w:pStyle w:val="Standard"/>
        <w:jc w:val="both"/>
        <w:rPr>
          <w:rFonts w:ascii="Cambria" w:hAnsi="Cambria" w:cs="Calibri"/>
          <w:sz w:val="22"/>
          <w:szCs w:val="22"/>
          <w:lang w:val="el-GR"/>
        </w:rPr>
      </w:pPr>
    </w:p>
    <w:p w14:paraId="5074179E"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Ή </w:t>
      </w:r>
    </w:p>
    <w:p w14:paraId="10BAF3C6" w14:textId="77777777" w:rsidR="00CE1109" w:rsidRPr="005D2B63" w:rsidRDefault="00CE1109" w:rsidP="00CE1109">
      <w:pPr>
        <w:pStyle w:val="Standard"/>
        <w:jc w:val="both"/>
        <w:rPr>
          <w:rFonts w:ascii="Cambria" w:hAnsi="Cambria" w:cs="Calibri"/>
          <w:sz w:val="22"/>
          <w:szCs w:val="22"/>
          <w:lang w:val="el-GR"/>
        </w:rPr>
      </w:pPr>
    </w:p>
    <w:p w14:paraId="6F26B191" w14:textId="77777777" w:rsidR="00CE1109" w:rsidRPr="00CD6A9D" w:rsidRDefault="00CE1109" w:rsidP="00CE1109">
      <w:pPr>
        <w:pStyle w:val="Standard"/>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Πρόγραμμα Δημοσίων Επενδύσεων)</w:t>
      </w:r>
    </w:p>
    <w:p w14:paraId="3A77022F" w14:textId="77777777" w:rsidR="00CE1109" w:rsidRPr="005D2B63" w:rsidRDefault="00CE1109" w:rsidP="00CE1109">
      <w:pPr>
        <w:pStyle w:val="Standard"/>
        <w:jc w:val="both"/>
        <w:rPr>
          <w:rFonts w:ascii="Cambria" w:hAnsi="Cambria" w:cs="Calibri"/>
          <w:sz w:val="22"/>
          <w:szCs w:val="22"/>
          <w:lang w:val="el-GR"/>
        </w:rPr>
      </w:pPr>
    </w:p>
    <w:p w14:paraId="029B9E51" w14:textId="6622A596" w:rsidR="00CE1109" w:rsidRPr="0090330A" w:rsidRDefault="00CE1109" w:rsidP="00CE1109">
      <w:pPr>
        <w:pStyle w:val="Standard"/>
        <w:jc w:val="both"/>
        <w:rPr>
          <w:rFonts w:ascii="Cambria" w:hAnsi="Cambria" w:cs="Calibri"/>
          <w:sz w:val="22"/>
          <w:szCs w:val="22"/>
          <w:lang w:val="el-GR"/>
        </w:rPr>
      </w:pPr>
      <w:r w:rsidRPr="0090330A">
        <w:rPr>
          <w:rFonts w:ascii="Cambria" w:hAnsi="Cambria" w:cs="Calibri"/>
          <w:sz w:val="22"/>
          <w:szCs w:val="22"/>
          <w:lang w:val="el-GR"/>
        </w:rPr>
        <w:t xml:space="preserve">Για την παρούσα διαδικασία έχει εκδοθεί η </w:t>
      </w:r>
      <w:r w:rsidR="00B8173D" w:rsidRPr="00B9372F">
        <w:rPr>
          <w:rFonts w:ascii="Cambria" w:hAnsi="Cambria" w:cs="Calibri"/>
          <w:sz w:val="22"/>
          <w:szCs w:val="22"/>
          <w:lang w:val="el-GR"/>
        </w:rPr>
        <w:t>υπ΄</w:t>
      </w:r>
      <w:r w:rsidRPr="0090330A">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90330A">
        <w:rPr>
          <w:rFonts w:ascii="Cambria" w:hAnsi="Cambria" w:cs="Calibri"/>
          <w:sz w:val="22"/>
          <w:szCs w:val="22"/>
          <w:lang w:val="el-GR"/>
        </w:rPr>
        <w:t>.</w:t>
      </w:r>
      <w:r w:rsidR="00B8173D" w:rsidRPr="00B9372F">
        <w:rPr>
          <w:rFonts w:ascii="Cambria" w:hAnsi="Cambria" w:cs="Calibri"/>
          <w:sz w:val="22"/>
          <w:szCs w:val="22"/>
          <w:lang w:val="el-GR"/>
        </w:rPr>
        <w:t xml:space="preserve"> </w:t>
      </w:r>
      <w:r w:rsidRPr="0090330A">
        <w:rPr>
          <w:rFonts w:ascii="Cambria" w:hAnsi="Cambria" w:cs="Calibri"/>
          <w:sz w:val="22"/>
          <w:szCs w:val="22"/>
          <w:lang w:val="el-GR"/>
        </w:rPr>
        <w:t xml:space="preserve">πρωτ.  …………………….. (ΑΔΑ: ………………..……)Απόφαση ……….  για την έγκριση δέσμευσης προϋπολογισμού </w:t>
      </w:r>
      <w:r w:rsidRPr="0090330A">
        <w:rPr>
          <w:rFonts w:ascii="Cambria" w:hAnsi="Cambria" w:cs="Calibri"/>
          <w:sz w:val="22"/>
          <w:szCs w:val="22"/>
          <w:lang w:val="el-GR"/>
        </w:rPr>
        <w:lastRenderedPageBreak/>
        <w:t xml:space="preserve">ποσού ………………………….. </w:t>
      </w:r>
      <w:r w:rsidR="00234173" w:rsidRPr="00B9372F">
        <w:rPr>
          <w:rFonts w:ascii="Cambria" w:hAnsi="Cambria" w:cs="Calibri"/>
          <w:sz w:val="22"/>
          <w:szCs w:val="22"/>
          <w:lang w:val="el-GR"/>
        </w:rPr>
        <w:t>ΕΥΡΩ</w:t>
      </w:r>
      <w:r w:rsidRPr="0090330A">
        <w:rPr>
          <w:rFonts w:ascii="Cambria" w:hAnsi="Cambria" w:cs="Calibri"/>
          <w:sz w:val="22"/>
          <w:szCs w:val="22"/>
          <w:lang w:val="el-GR"/>
        </w:rPr>
        <w:t xml:space="preserve"> (συμπεριλαμβανομένου του ΦΠΑ) σε βάρος του ενάριθμου έργου ………………….. της ΣΑΕ……, του Π.Δ.Ε. και η </w:t>
      </w:r>
      <w:r w:rsidR="00B8173D" w:rsidRPr="00B9372F">
        <w:rPr>
          <w:rFonts w:ascii="Cambria" w:hAnsi="Cambria" w:cs="Calibri"/>
          <w:sz w:val="22"/>
          <w:szCs w:val="22"/>
          <w:lang w:val="el-GR"/>
        </w:rPr>
        <w:t>υπ΄</w:t>
      </w:r>
      <w:r w:rsidRPr="0090330A">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90330A">
        <w:rPr>
          <w:rFonts w:ascii="Cambria" w:hAnsi="Cambria" w:cs="Calibri"/>
          <w:sz w:val="22"/>
          <w:szCs w:val="22"/>
          <w:lang w:val="el-GR"/>
        </w:rPr>
        <w:t>. ……………….. (ΑΔΑ: ……………………..)</w:t>
      </w:r>
      <w:r w:rsidR="007041E9">
        <w:rPr>
          <w:rFonts w:ascii="Cambria" w:hAnsi="Cambria" w:cs="Calibri"/>
          <w:sz w:val="22"/>
          <w:szCs w:val="22"/>
          <w:lang w:val="el-GR"/>
        </w:rPr>
        <w:t xml:space="preserve"> </w:t>
      </w:r>
      <w:r w:rsidRPr="0090330A">
        <w:rPr>
          <w:rFonts w:ascii="Cambria" w:hAnsi="Cambria" w:cs="Calibri"/>
          <w:sz w:val="22"/>
          <w:szCs w:val="22"/>
          <w:lang w:val="el-GR"/>
        </w:rPr>
        <w:t>Απόφαση ………………… με την οποία εγκρίθηκε η ΣΑΕ …………. .</w:t>
      </w:r>
    </w:p>
    <w:p w14:paraId="271549B7" w14:textId="77777777" w:rsidR="00CE1109" w:rsidRPr="005D2B63" w:rsidRDefault="00CE1109" w:rsidP="00CE1109">
      <w:pPr>
        <w:pStyle w:val="Standard"/>
        <w:jc w:val="both"/>
        <w:rPr>
          <w:rFonts w:ascii="Cambria" w:hAnsi="Cambria" w:cs="Calibri"/>
          <w:b/>
          <w:sz w:val="22"/>
          <w:szCs w:val="22"/>
          <w:lang w:val="el-GR"/>
        </w:rPr>
      </w:pPr>
    </w:p>
    <w:p w14:paraId="76B9C579" w14:textId="77777777" w:rsidR="00CE1109" w:rsidRPr="005D2B63" w:rsidRDefault="00CE1109" w:rsidP="00CE1109">
      <w:pPr>
        <w:rPr>
          <w:rFonts w:ascii="Cambria" w:hAnsi="Cambria"/>
          <w:sz w:val="22"/>
          <w:szCs w:val="22"/>
          <w:lang w:val="el-GR"/>
        </w:rPr>
      </w:pPr>
    </w:p>
    <w:p w14:paraId="4FD9BB8D" w14:textId="77777777" w:rsidR="00CE1109" w:rsidRPr="005D2B63" w:rsidRDefault="00CE1109" w:rsidP="00CE1109">
      <w:pPr>
        <w:pStyle w:val="para-1"/>
        <w:pageBreakBefore/>
        <w:tabs>
          <w:tab w:val="left" w:pos="3289"/>
          <w:tab w:val="left" w:pos="3856"/>
          <w:tab w:val="left" w:pos="4423"/>
        </w:tabs>
        <w:ind w:left="1134" w:firstLine="0"/>
        <w:rPr>
          <w:rFonts w:ascii="Cambria" w:hAnsi="Cambria" w:cs="Calibri"/>
          <w:b/>
          <w:szCs w:val="22"/>
          <w:lang w:val="el-GR"/>
        </w:rPr>
      </w:pPr>
    </w:p>
    <w:p w14:paraId="6EFCEF27" w14:textId="77777777" w:rsidR="00CE1109" w:rsidRPr="005D2B63" w:rsidRDefault="00CE1109" w:rsidP="00CE1109">
      <w:pPr>
        <w:pStyle w:val="para-1"/>
        <w:tabs>
          <w:tab w:val="left" w:pos="1134"/>
          <w:tab w:val="left" w:pos="2155"/>
          <w:tab w:val="left" w:pos="2722"/>
          <w:tab w:val="left" w:pos="3289"/>
        </w:tabs>
        <w:ind w:left="0" w:firstLine="0"/>
        <w:rPr>
          <w:rFonts w:ascii="Cambria" w:hAnsi="Cambria" w:cs="Calibri"/>
          <w:b/>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6FDA4426" w14:textId="77777777" w:rsidTr="00A02478">
        <w:trPr>
          <w:trHeight w:val="317"/>
        </w:trPr>
        <w:tc>
          <w:tcPr>
            <w:tcW w:w="10005" w:type="dxa"/>
            <w:tcBorders>
              <w:top w:val="single" w:sz="8" w:space="0" w:color="000000"/>
              <w:left w:val="single" w:sz="8" w:space="0" w:color="000000"/>
              <w:bottom w:val="single" w:sz="8" w:space="0" w:color="000000"/>
              <w:right w:val="single" w:sz="8" w:space="0" w:color="000000"/>
            </w:tcBorders>
          </w:tcPr>
          <w:p w14:paraId="786FB0B0" w14:textId="77777777" w:rsidR="00CE1109" w:rsidRPr="006969B5" w:rsidRDefault="00CE1109" w:rsidP="00CE1109">
            <w:pPr>
              <w:pStyle w:val="1"/>
              <w:keepLines w:val="0"/>
              <w:numPr>
                <w:ilvl w:val="0"/>
                <w:numId w:val="3"/>
              </w:numPr>
              <w:spacing w:before="0" w:after="0"/>
              <w:rPr>
                <w:b w:val="0"/>
                <w:bCs/>
                <w:sz w:val="22"/>
                <w:szCs w:val="22"/>
                <w:lang w:val="el-GR"/>
              </w:rPr>
            </w:pPr>
            <w:bookmarkStart w:id="29" w:name="_Toc224219262"/>
            <w:r w:rsidRPr="006969B5">
              <w:rPr>
                <w:rFonts w:cs="Calibri"/>
                <w:b w:val="0"/>
                <w:bCs/>
                <w:sz w:val="22"/>
                <w:szCs w:val="22"/>
                <w:lang w:val="el-GR"/>
              </w:rPr>
              <w:t>ΚΕΦΑΛΑΙΟ Β΄</w:t>
            </w:r>
            <w:bookmarkEnd w:id="29"/>
          </w:p>
        </w:tc>
      </w:tr>
    </w:tbl>
    <w:p w14:paraId="23755B85" w14:textId="77777777" w:rsidR="00CE1109" w:rsidRPr="005D2B63" w:rsidRDefault="00CE1109" w:rsidP="00CE1109">
      <w:pPr>
        <w:pStyle w:val="Standard"/>
        <w:jc w:val="both"/>
        <w:rPr>
          <w:rFonts w:ascii="Cambria" w:hAnsi="Cambria"/>
          <w:sz w:val="22"/>
          <w:szCs w:val="22"/>
          <w:lang w:val="el-GR"/>
        </w:rPr>
      </w:pPr>
    </w:p>
    <w:p w14:paraId="6844BE94" w14:textId="77777777" w:rsidR="00CE1109" w:rsidRPr="005D2B63" w:rsidRDefault="00CE1109" w:rsidP="00CE1109">
      <w:pPr>
        <w:pStyle w:val="1"/>
        <w:keepLines w:val="0"/>
        <w:numPr>
          <w:ilvl w:val="0"/>
          <w:numId w:val="3"/>
        </w:numPr>
        <w:tabs>
          <w:tab w:val="left" w:pos="1134"/>
        </w:tabs>
        <w:spacing w:before="0" w:after="0"/>
        <w:rPr>
          <w:rFonts w:cs="Calibri"/>
          <w:sz w:val="22"/>
          <w:szCs w:val="22"/>
          <w:lang w:val="el-GR"/>
        </w:rPr>
      </w:pPr>
    </w:p>
    <w:p w14:paraId="305015A0" w14:textId="77777777" w:rsidR="00CE1109" w:rsidRPr="006969B5" w:rsidRDefault="00CE1109" w:rsidP="00F57498">
      <w:pPr>
        <w:pStyle w:val="2"/>
        <w:rPr>
          <w:u w:val="single"/>
        </w:rPr>
      </w:pPr>
      <w:bookmarkStart w:id="30" w:name="_Toc224219263"/>
      <w:r w:rsidRPr="006969B5">
        <w:t>Άρθρο 11: Τίτλος, προϋπολογισμός, τόπος, περιγραφή και ουσιώδη χαρακτηριστικά του έργου</w:t>
      </w:r>
      <w:bookmarkEnd w:id="30"/>
    </w:p>
    <w:p w14:paraId="0B5A5725" w14:textId="77777777" w:rsidR="00CE1109" w:rsidRPr="0031379B" w:rsidRDefault="00CE1109" w:rsidP="00CE1109">
      <w:pPr>
        <w:pStyle w:val="para-2"/>
        <w:tabs>
          <w:tab w:val="left" w:pos="2268"/>
          <w:tab w:val="left" w:pos="2722"/>
          <w:tab w:val="left" w:pos="3289"/>
          <w:tab w:val="left" w:pos="3856"/>
          <w:tab w:val="left" w:pos="4423"/>
        </w:tabs>
        <w:ind w:left="1134" w:hanging="1134"/>
        <w:rPr>
          <w:rFonts w:ascii="Cambria" w:hAnsi="Cambria" w:cs="Calibri"/>
          <w:b/>
          <w:szCs w:val="22"/>
          <w:u w:val="single"/>
          <w:lang w:val="el-GR"/>
        </w:rPr>
      </w:pPr>
    </w:p>
    <w:p w14:paraId="23CDECE0" w14:textId="77777777" w:rsidR="00CE1109" w:rsidRPr="00504B2B" w:rsidRDefault="00CE1109" w:rsidP="00CE1109">
      <w:pPr>
        <w:pStyle w:val="Standard"/>
        <w:tabs>
          <w:tab w:val="left" w:pos="-1666"/>
        </w:tabs>
        <w:ind w:left="1134" w:hanging="1134"/>
        <w:jc w:val="both"/>
        <w:rPr>
          <w:rFonts w:ascii="Cambria" w:hAnsi="Cambria" w:cs="Calibri"/>
          <w:b/>
          <w:sz w:val="22"/>
          <w:szCs w:val="22"/>
          <w:lang w:val="el-GR"/>
        </w:rPr>
      </w:pPr>
      <w:r w:rsidRPr="00504B2B">
        <w:rPr>
          <w:rFonts w:ascii="Cambria" w:hAnsi="Cambria" w:cs="Calibri"/>
          <w:b/>
          <w:sz w:val="22"/>
          <w:szCs w:val="22"/>
          <w:lang w:val="el-GR"/>
        </w:rPr>
        <w:t>Τίτλος του έργου</w:t>
      </w:r>
    </w:p>
    <w:p w14:paraId="2E051D53" w14:textId="77777777" w:rsidR="00CE1109" w:rsidRPr="00504B2B" w:rsidRDefault="00CE1109" w:rsidP="00CE1109">
      <w:pPr>
        <w:pStyle w:val="Standard"/>
        <w:tabs>
          <w:tab w:val="left" w:pos="2200"/>
          <w:tab w:val="left" w:pos="2234"/>
        </w:tabs>
        <w:ind w:left="1100" w:hanging="1100"/>
        <w:jc w:val="both"/>
        <w:rPr>
          <w:rFonts w:ascii="Cambria" w:hAnsi="Cambria" w:cs="Calibri"/>
          <w:b/>
          <w:sz w:val="22"/>
          <w:szCs w:val="22"/>
          <w:lang w:val="el-GR"/>
        </w:rPr>
      </w:pPr>
    </w:p>
    <w:p w14:paraId="1542CBBA" w14:textId="77777777" w:rsidR="00CE1109" w:rsidRPr="0004432D" w:rsidRDefault="00CE1109" w:rsidP="00CE1109">
      <w:pPr>
        <w:pStyle w:val="Standard"/>
        <w:tabs>
          <w:tab w:val="left" w:pos="2200"/>
        </w:tabs>
        <w:ind w:left="1100" w:hanging="1100"/>
        <w:jc w:val="both"/>
        <w:rPr>
          <w:rFonts w:ascii="Cambria" w:hAnsi="Cambria" w:cs="Calibri"/>
          <w:b/>
          <w:sz w:val="22"/>
          <w:szCs w:val="22"/>
          <w:lang w:val="el-GR"/>
        </w:rPr>
      </w:pPr>
      <w:r w:rsidRPr="00D84FC0">
        <w:rPr>
          <w:rFonts w:ascii="Cambria" w:hAnsi="Cambria" w:cs="Calibri"/>
          <w:sz w:val="22"/>
          <w:szCs w:val="22"/>
          <w:lang w:val="el-GR"/>
        </w:rPr>
        <w:tab/>
        <w:t>Ο τίτλος του έργου είναι:</w:t>
      </w:r>
    </w:p>
    <w:p w14:paraId="3E8E587E" w14:textId="77777777" w:rsidR="00CE1109" w:rsidRPr="00FF6D1B" w:rsidRDefault="00CE1109" w:rsidP="00CE1109">
      <w:pPr>
        <w:pStyle w:val="Standard"/>
        <w:tabs>
          <w:tab w:val="left" w:pos="2200"/>
        </w:tabs>
        <w:ind w:left="1100" w:hanging="1100"/>
        <w:jc w:val="both"/>
        <w:rPr>
          <w:rFonts w:ascii="Cambria" w:hAnsi="Cambria" w:cs="Calibri"/>
          <w:b/>
          <w:sz w:val="22"/>
          <w:szCs w:val="22"/>
        </w:rPr>
      </w:pPr>
      <w:r w:rsidRPr="00FF6D1B">
        <w:rPr>
          <w:rFonts w:ascii="Cambria" w:hAnsi="Cambria" w:cs="Calibri"/>
          <w:b/>
          <w:sz w:val="22"/>
          <w:szCs w:val="22"/>
          <w:lang w:val="el-GR"/>
        </w:rPr>
        <w:tab/>
      </w:r>
      <w:r w:rsidRPr="00FF6D1B">
        <w:rPr>
          <w:rFonts w:ascii="Cambria" w:hAnsi="Cambria" w:cs="Calibri"/>
          <w:b/>
          <w:sz w:val="22"/>
          <w:szCs w:val="22"/>
        </w:rPr>
        <w:t>«…………………………………………………………….. ».</w:t>
      </w:r>
    </w:p>
    <w:p w14:paraId="75E59CE8" w14:textId="77777777" w:rsidR="00CE1109" w:rsidRPr="00FF6D1B" w:rsidRDefault="00CE1109" w:rsidP="00CE1109">
      <w:pPr>
        <w:pStyle w:val="Standard"/>
        <w:tabs>
          <w:tab w:val="left" w:pos="2200"/>
        </w:tabs>
        <w:ind w:left="1100" w:hanging="1100"/>
        <w:jc w:val="both"/>
        <w:rPr>
          <w:rFonts w:ascii="Cambria" w:hAnsi="Cambria" w:cs="Calibri"/>
          <w:b/>
          <w:sz w:val="22"/>
          <w:szCs w:val="22"/>
        </w:rPr>
      </w:pPr>
    </w:p>
    <w:p w14:paraId="04C166E6" w14:textId="77777777" w:rsidR="00CE1109" w:rsidRPr="00FF6D1B" w:rsidRDefault="00CE1109" w:rsidP="00CE1109">
      <w:pPr>
        <w:pStyle w:val="Standard"/>
        <w:tabs>
          <w:tab w:val="left" w:pos="2200"/>
          <w:tab w:val="left" w:pos="2234"/>
        </w:tabs>
        <w:ind w:left="1100" w:hanging="1100"/>
        <w:jc w:val="both"/>
        <w:rPr>
          <w:rFonts w:ascii="Cambria" w:hAnsi="Cambria" w:cs="Calibri"/>
          <w:b/>
          <w:sz w:val="22"/>
          <w:szCs w:val="22"/>
        </w:rPr>
      </w:pPr>
      <w:r w:rsidRPr="00FF6D1B">
        <w:rPr>
          <w:rFonts w:ascii="Cambria" w:hAnsi="Cambria" w:cs="Calibri"/>
          <w:b/>
          <w:sz w:val="22"/>
          <w:szCs w:val="22"/>
        </w:rPr>
        <w:tab/>
      </w:r>
    </w:p>
    <w:p w14:paraId="0A95275A" w14:textId="77777777" w:rsidR="00CE1109" w:rsidRPr="00FF6D1B" w:rsidRDefault="00CE1109" w:rsidP="00CE1109">
      <w:pPr>
        <w:pStyle w:val="Standard"/>
        <w:numPr>
          <w:ilvl w:val="1"/>
          <w:numId w:val="6"/>
        </w:numPr>
        <w:tabs>
          <w:tab w:val="left" w:pos="-2800"/>
          <w:tab w:val="left" w:pos="645"/>
        </w:tabs>
        <w:jc w:val="both"/>
        <w:rPr>
          <w:rFonts w:ascii="Cambria" w:hAnsi="Cambria" w:cs="Calibri"/>
          <w:b/>
          <w:sz w:val="22"/>
          <w:szCs w:val="22"/>
          <w:lang w:val="el-GR"/>
        </w:rPr>
      </w:pPr>
      <w:r w:rsidRPr="00FF6D1B">
        <w:rPr>
          <w:rFonts w:ascii="Cambria" w:hAnsi="Cambria" w:cs="Calibri"/>
          <w:b/>
          <w:sz w:val="22"/>
          <w:szCs w:val="22"/>
          <w:lang w:val="el-GR"/>
        </w:rPr>
        <w:t>Προϋπολογισμός Δημοπράτησης του έργου (εκτιμώμενη αξία της σύμβασης)</w:t>
      </w:r>
    </w:p>
    <w:p w14:paraId="1713581A" w14:textId="77777777" w:rsidR="00CE1109" w:rsidRPr="00FF6D1B" w:rsidRDefault="00CE1109" w:rsidP="00CE1109">
      <w:pPr>
        <w:pStyle w:val="Standard"/>
        <w:tabs>
          <w:tab w:val="left" w:pos="2200"/>
          <w:tab w:val="left" w:pos="2234"/>
        </w:tabs>
        <w:ind w:left="1100" w:hanging="1100"/>
        <w:jc w:val="both"/>
        <w:rPr>
          <w:rFonts w:ascii="Cambria" w:hAnsi="Cambria" w:cs="Calibri"/>
          <w:b/>
          <w:sz w:val="22"/>
          <w:szCs w:val="22"/>
          <w:lang w:val="el-GR"/>
        </w:rPr>
      </w:pPr>
    </w:p>
    <w:p w14:paraId="5C279DF5"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FF6D1B">
        <w:rPr>
          <w:rFonts w:ascii="Cambria" w:hAnsi="Cambria" w:cs="Calibri"/>
          <w:sz w:val="22"/>
          <w:szCs w:val="22"/>
          <w:lang w:val="el-GR"/>
        </w:rPr>
        <w:t>Ο προϋπολογισμός δημοπράτησης του έργου ανέρχεται σε</w:t>
      </w:r>
      <w:r w:rsidRPr="0031379B">
        <w:rPr>
          <w:rStyle w:val="WW-EndnoteReference4"/>
          <w:rFonts w:ascii="Cambria" w:hAnsi="Cambria" w:cs="Cambria"/>
          <w:sz w:val="22"/>
          <w:szCs w:val="22"/>
          <w:lang w:val="el-GR"/>
        </w:rPr>
        <w:endnoteReference w:id="87"/>
      </w:r>
      <w:r w:rsidRPr="0031379B">
        <w:rPr>
          <w:rFonts w:ascii="Cambria" w:hAnsi="Cambria" w:cs="Calibri"/>
          <w:sz w:val="22"/>
          <w:szCs w:val="22"/>
          <w:lang w:val="el-GR"/>
        </w:rPr>
        <w:t xml:space="preserve"> …………………….. Ευρώ και αναλύεται σε:</w:t>
      </w:r>
    </w:p>
    <w:p w14:paraId="76E3A8E7"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31379B">
        <w:rPr>
          <w:rFonts w:ascii="Cambria" w:hAnsi="Cambria" w:cs="Calibri"/>
          <w:sz w:val="22"/>
          <w:szCs w:val="22"/>
          <w:lang w:val="el-GR"/>
        </w:rPr>
        <w:t>Δαπάνη Εργασιών……………</w:t>
      </w:r>
    </w:p>
    <w:p w14:paraId="16D38B26" w14:textId="77777777" w:rsidR="00CE1109" w:rsidRPr="00504B2B" w:rsidRDefault="00CE1109" w:rsidP="00CE1109">
      <w:pPr>
        <w:pStyle w:val="Standard"/>
        <w:tabs>
          <w:tab w:val="left" w:pos="2200"/>
        </w:tabs>
        <w:ind w:left="1100"/>
        <w:jc w:val="both"/>
        <w:rPr>
          <w:rFonts w:ascii="Cambria" w:hAnsi="Cambria" w:cs="Calibri"/>
          <w:sz w:val="22"/>
          <w:szCs w:val="22"/>
          <w:lang w:val="el-GR"/>
        </w:rPr>
      </w:pPr>
      <w:r w:rsidRPr="00504B2B">
        <w:rPr>
          <w:rFonts w:ascii="Cambria" w:hAnsi="Cambria" w:cs="Calibri"/>
          <w:sz w:val="22"/>
          <w:szCs w:val="22"/>
          <w:lang w:val="el-GR"/>
        </w:rPr>
        <w:t>Γενικά έξοδα και Όφελος εργολάβου (Γ.Ε.+Ο.Ε.) ………………..</w:t>
      </w:r>
    </w:p>
    <w:p w14:paraId="4C8DF391"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504B2B">
        <w:rPr>
          <w:rFonts w:ascii="Cambria" w:hAnsi="Cambria" w:cs="Calibri"/>
          <w:sz w:val="22"/>
          <w:szCs w:val="22"/>
          <w:lang w:val="el-GR"/>
        </w:rPr>
        <w:t>Απρόβ</w:t>
      </w:r>
      <w:r w:rsidRPr="00D84FC0">
        <w:rPr>
          <w:rFonts w:ascii="Cambria" w:hAnsi="Cambria" w:cs="Calibri"/>
          <w:sz w:val="22"/>
          <w:szCs w:val="22"/>
          <w:lang w:val="el-GR"/>
        </w:rPr>
        <w:t>λεπτα</w:t>
      </w:r>
      <w:r w:rsidRPr="0031379B">
        <w:rPr>
          <w:rStyle w:val="ab"/>
          <w:rFonts w:ascii="Cambria" w:hAnsi="Cambria" w:cs="Calibri"/>
          <w:sz w:val="22"/>
          <w:szCs w:val="22"/>
        </w:rPr>
        <w:endnoteReference w:id="88"/>
      </w:r>
      <w:r w:rsidRPr="0031379B">
        <w:rPr>
          <w:rFonts w:ascii="Cambria" w:hAnsi="Cambria" w:cs="Calibri"/>
          <w:sz w:val="22"/>
          <w:szCs w:val="22"/>
          <w:lang w:val="el-GR"/>
        </w:rPr>
        <w:t xml:space="preserve"> (ποσοστού ..... επί της δαπάνης εργασιών και του κονδυλίου Γ.Ε.+Ο.Ε.) ………………., που αναλώνονται σύμφωνα με τους όρους του άρθρου 156 παρ. 3. (β)  του ν. 4412/2016.</w:t>
      </w:r>
    </w:p>
    <w:p w14:paraId="7CC5D571"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r w:rsidRPr="0031379B">
        <w:rPr>
          <w:rFonts w:ascii="Cambria" w:hAnsi="Cambria" w:cs="Calibri"/>
          <w:sz w:val="22"/>
          <w:szCs w:val="22"/>
          <w:lang w:val="el-GR"/>
        </w:rPr>
        <w:t>.................................................................</w:t>
      </w:r>
      <w:r w:rsidRPr="0031379B">
        <w:rPr>
          <w:rStyle w:val="ab"/>
          <w:rFonts w:ascii="Cambria" w:hAnsi="Cambria" w:cs="Calibri"/>
          <w:sz w:val="22"/>
          <w:szCs w:val="22"/>
        </w:rPr>
        <w:endnoteReference w:id="89"/>
      </w:r>
    </w:p>
    <w:p w14:paraId="4C9A531A"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p>
    <w:p w14:paraId="5772DA72" w14:textId="77777777" w:rsidR="00CE1109" w:rsidRPr="00504B2B" w:rsidRDefault="00CE1109" w:rsidP="00CE1109">
      <w:pPr>
        <w:pStyle w:val="Standard"/>
        <w:tabs>
          <w:tab w:val="left" w:pos="2200"/>
        </w:tabs>
        <w:ind w:left="1100"/>
        <w:jc w:val="both"/>
        <w:rPr>
          <w:rFonts w:ascii="Cambria" w:eastAsia="Cambria" w:hAnsi="Cambria" w:cs="Calibri"/>
          <w:sz w:val="22"/>
          <w:szCs w:val="22"/>
          <w:lang w:val="el-GR"/>
        </w:rPr>
      </w:pPr>
      <w:r w:rsidRPr="00504B2B">
        <w:rPr>
          <w:rFonts w:ascii="Cambria" w:eastAsia="Cambria" w:hAnsi="Cambria" w:cs="Calibri"/>
          <w:sz w:val="22"/>
          <w:szCs w:val="22"/>
          <w:lang w:val="el-GR"/>
        </w:rPr>
        <w:t>Στο ανωτέρω ποσό προβλέπεται αναθεώρηση στις τιμές ποσού .........................., σύμφωνα με το άρθρο 153 του ν. 4412/2016.</w:t>
      </w:r>
    </w:p>
    <w:p w14:paraId="6C33249F" w14:textId="77777777" w:rsidR="00CE1109" w:rsidRPr="00504B2B" w:rsidRDefault="00CE1109" w:rsidP="00CE1109">
      <w:pPr>
        <w:pStyle w:val="Standard"/>
        <w:tabs>
          <w:tab w:val="left" w:pos="2200"/>
        </w:tabs>
        <w:ind w:left="1100"/>
        <w:jc w:val="both"/>
        <w:rPr>
          <w:rFonts w:ascii="Cambria" w:eastAsia="Cambria" w:hAnsi="Cambria" w:cs="Calibri"/>
          <w:sz w:val="22"/>
          <w:szCs w:val="22"/>
          <w:lang w:val="el-GR"/>
        </w:rPr>
      </w:pPr>
    </w:p>
    <w:p w14:paraId="0110E678" w14:textId="77777777" w:rsidR="00CE1109" w:rsidRPr="0004432D" w:rsidRDefault="00CE1109" w:rsidP="00CE1109">
      <w:pPr>
        <w:pStyle w:val="Standard"/>
        <w:tabs>
          <w:tab w:val="left" w:pos="2200"/>
        </w:tabs>
        <w:ind w:left="1100"/>
        <w:jc w:val="both"/>
        <w:rPr>
          <w:rFonts w:ascii="Cambria" w:eastAsia="Cambria" w:hAnsi="Cambria" w:cs="Calibri"/>
          <w:sz w:val="22"/>
          <w:szCs w:val="22"/>
          <w:lang w:val="el-GR"/>
        </w:rPr>
      </w:pPr>
      <w:r w:rsidRPr="00D84FC0">
        <w:rPr>
          <w:rFonts w:ascii="Cambria" w:eastAsia="Cambria" w:hAnsi="Cambria" w:cs="Calibri"/>
          <w:sz w:val="22"/>
          <w:szCs w:val="22"/>
          <w:lang w:val="el-GR"/>
        </w:rPr>
        <w:t>Ρήτρα πρόσθετης καταβολής, σύμφωνα με το άρθ</w:t>
      </w:r>
      <w:r w:rsidRPr="0004432D">
        <w:rPr>
          <w:rFonts w:ascii="Cambria" w:eastAsia="Cambria" w:hAnsi="Cambria" w:cs="Calibri"/>
          <w:sz w:val="22"/>
          <w:szCs w:val="22"/>
          <w:lang w:val="el-GR"/>
        </w:rPr>
        <w:t>ρο 149 του ν. 4412/2016 ....... και το άρθρο 16 της παρούσας.</w:t>
      </w:r>
    </w:p>
    <w:p w14:paraId="00664311" w14:textId="77777777" w:rsidR="00CE1109" w:rsidRPr="0004432D" w:rsidRDefault="00CE1109" w:rsidP="00CE1109">
      <w:pPr>
        <w:pStyle w:val="Standard"/>
        <w:tabs>
          <w:tab w:val="left" w:pos="2200"/>
        </w:tabs>
        <w:ind w:left="1100"/>
        <w:jc w:val="both"/>
        <w:rPr>
          <w:rFonts w:ascii="Cambria" w:eastAsia="Cambria" w:hAnsi="Cambria" w:cs="Calibri"/>
          <w:sz w:val="22"/>
          <w:szCs w:val="22"/>
          <w:lang w:val="el-GR"/>
        </w:rPr>
      </w:pPr>
    </w:p>
    <w:p w14:paraId="6E27A2DD" w14:textId="77777777" w:rsidR="00CE1109" w:rsidRPr="0031379B" w:rsidRDefault="00CE1109" w:rsidP="00CE1109">
      <w:pPr>
        <w:tabs>
          <w:tab w:val="left" w:pos="1100"/>
        </w:tabs>
        <w:ind w:left="1100"/>
        <w:jc w:val="both"/>
        <w:textAlignment w:val="auto"/>
        <w:rPr>
          <w:rFonts w:ascii="Cambria" w:eastAsia="Cambria" w:hAnsi="Cambria" w:cs="Calibri"/>
          <w:sz w:val="22"/>
          <w:szCs w:val="22"/>
          <w:lang w:val="el-GR" w:bidi="ar-SA"/>
        </w:rPr>
      </w:pPr>
      <w:r w:rsidRPr="0037123B">
        <w:rPr>
          <w:rFonts w:ascii="Cambria" w:eastAsia="Cambria" w:hAnsi="Cambria" w:cs="Calibri"/>
          <w:sz w:val="22"/>
          <w:szCs w:val="22"/>
          <w:lang w:val="el-GR" w:bidi="ar-SA"/>
        </w:rPr>
        <w:t xml:space="preserve">Η παρούσα σύμβαση δεν υποδιαιρείται σε </w:t>
      </w:r>
      <w:r w:rsidRPr="00754118">
        <w:rPr>
          <w:rFonts w:ascii="Cambria" w:eastAsia="Cambria" w:hAnsi="Cambria" w:cs="Calibri"/>
          <w:sz w:val="22"/>
          <w:szCs w:val="22"/>
          <w:lang w:val="el-GR" w:bidi="ar-SA"/>
        </w:rPr>
        <w:t>τμήματα και ανατίθεται ως ενιαίο σύνολο για τους ακόλουθους λόγους ………………………………………………………..</w:t>
      </w:r>
      <w:r w:rsidRPr="0031379B">
        <w:rPr>
          <w:rFonts w:ascii="Cambria" w:eastAsia="Cambria" w:hAnsi="Cambria" w:cs="Calibri"/>
          <w:sz w:val="22"/>
          <w:szCs w:val="22"/>
          <w:vertAlign w:val="superscript"/>
          <w:lang w:val="el-GR" w:bidi="ar-SA"/>
        </w:rPr>
        <w:endnoteReference w:id="90"/>
      </w:r>
      <w:r w:rsidRPr="0031379B">
        <w:rPr>
          <w:rFonts w:ascii="Cambria" w:eastAsia="Cambria" w:hAnsi="Cambria" w:cs="Calibri"/>
          <w:sz w:val="22"/>
          <w:szCs w:val="22"/>
          <w:lang w:val="el-GR" w:bidi="ar-SA"/>
        </w:rPr>
        <w:t xml:space="preserve"> </w:t>
      </w:r>
    </w:p>
    <w:p w14:paraId="019FECC3" w14:textId="77777777" w:rsidR="00CE1109" w:rsidRPr="0031379B" w:rsidRDefault="00CE1109" w:rsidP="00CE1109">
      <w:pPr>
        <w:tabs>
          <w:tab w:val="left" w:pos="1100"/>
        </w:tabs>
        <w:ind w:left="1100"/>
        <w:jc w:val="both"/>
        <w:textAlignment w:val="auto"/>
        <w:rPr>
          <w:rFonts w:ascii="Cambria" w:eastAsia="Cambria" w:hAnsi="Cambria" w:cs="Calibri"/>
          <w:i/>
          <w:sz w:val="22"/>
          <w:szCs w:val="22"/>
          <w:lang w:val="el-GR" w:bidi="ar-SA"/>
        </w:rPr>
      </w:pPr>
      <w:r w:rsidRPr="0031379B">
        <w:rPr>
          <w:rFonts w:ascii="Cambria" w:eastAsia="Cambria" w:hAnsi="Cambria" w:cs="Calibri"/>
          <w:i/>
          <w:sz w:val="22"/>
          <w:szCs w:val="22"/>
          <w:lang w:val="el-GR" w:bidi="ar-SA"/>
        </w:rPr>
        <w:t xml:space="preserve">(ή υποδιαιρείται στα κάτωθι τμήματα/επιμέρους έργα: </w:t>
      </w:r>
    </w:p>
    <w:p w14:paraId="6F4AB533" w14:textId="77777777" w:rsidR="00CE1109" w:rsidRPr="00504B2B" w:rsidRDefault="00CE1109" w:rsidP="00CE1109">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201666DB" w14:textId="77777777" w:rsidR="00CE1109" w:rsidRPr="00504B2B" w:rsidRDefault="00CE1109" w:rsidP="00CE1109">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1674B235" w14:textId="77777777" w:rsidR="00CE1109" w:rsidRPr="00D84FC0" w:rsidRDefault="00CE1109" w:rsidP="00CE1109">
      <w:pPr>
        <w:tabs>
          <w:tab w:val="left" w:pos="1100"/>
        </w:tabs>
        <w:ind w:left="1100"/>
        <w:jc w:val="both"/>
        <w:textAlignment w:val="auto"/>
        <w:rPr>
          <w:rFonts w:ascii="Cambria" w:eastAsia="Cambria" w:hAnsi="Cambria" w:cs="Calibri"/>
          <w:i/>
          <w:sz w:val="22"/>
          <w:szCs w:val="22"/>
          <w:lang w:val="el-GR" w:bidi="ar-SA"/>
        </w:rPr>
      </w:pPr>
      <w:r w:rsidRPr="00D84FC0">
        <w:rPr>
          <w:rFonts w:ascii="Cambria" w:eastAsia="Cambria" w:hAnsi="Cambria" w:cs="Calibri"/>
          <w:i/>
          <w:sz w:val="22"/>
          <w:szCs w:val="22"/>
          <w:lang w:val="el-GR" w:bidi="ar-SA"/>
        </w:rPr>
        <w:t>………………………………………..,</w:t>
      </w:r>
    </w:p>
    <w:p w14:paraId="15E55C25" w14:textId="77777777" w:rsidR="00CE1109" w:rsidRPr="0004432D" w:rsidRDefault="00CE1109" w:rsidP="00CE1109">
      <w:pPr>
        <w:tabs>
          <w:tab w:val="left" w:pos="1100"/>
        </w:tabs>
        <w:ind w:left="1100"/>
        <w:jc w:val="both"/>
        <w:textAlignment w:val="auto"/>
        <w:rPr>
          <w:rFonts w:ascii="Cambria" w:eastAsia="Cambria" w:hAnsi="Cambria" w:cs="Calibri"/>
          <w:i/>
          <w:sz w:val="22"/>
          <w:szCs w:val="22"/>
          <w:lang w:val="el-GR" w:bidi="ar-SA"/>
        </w:rPr>
      </w:pPr>
      <w:r w:rsidRPr="0004432D">
        <w:rPr>
          <w:rFonts w:ascii="Cambria" w:eastAsia="Cambria" w:hAnsi="Cambria" w:cs="Calibri"/>
          <w:i/>
          <w:sz w:val="22"/>
          <w:szCs w:val="22"/>
          <w:lang w:val="el-GR" w:bidi="ar-SA"/>
        </w:rPr>
        <w:t>τα  οποία ανατίθενται με διακριτές συμβάσεις).</w:t>
      </w:r>
    </w:p>
    <w:p w14:paraId="1B0CB675" w14:textId="77777777" w:rsidR="00CE1109" w:rsidRPr="0037123B" w:rsidRDefault="00CE1109" w:rsidP="00CE1109">
      <w:pPr>
        <w:pStyle w:val="Standard"/>
        <w:tabs>
          <w:tab w:val="left" w:pos="2200"/>
        </w:tabs>
        <w:ind w:left="1100"/>
        <w:jc w:val="both"/>
        <w:rPr>
          <w:rFonts w:ascii="Cambria" w:eastAsia="Cambria" w:hAnsi="Cambria" w:cs="Calibri"/>
          <w:sz w:val="22"/>
          <w:szCs w:val="22"/>
          <w:lang w:val="el-GR"/>
        </w:rPr>
      </w:pPr>
    </w:p>
    <w:p w14:paraId="51C07720" w14:textId="77777777" w:rsidR="00CE1109" w:rsidRPr="00754118" w:rsidRDefault="00CE1109" w:rsidP="00CE1109">
      <w:pPr>
        <w:pStyle w:val="Standard"/>
        <w:tabs>
          <w:tab w:val="left" w:pos="2200"/>
        </w:tabs>
        <w:ind w:left="1100"/>
        <w:jc w:val="both"/>
        <w:rPr>
          <w:rFonts w:ascii="Cambria" w:eastAsia="Cambria" w:hAnsi="Cambria" w:cs="Calibri"/>
          <w:sz w:val="22"/>
          <w:szCs w:val="22"/>
          <w:lang w:val="el-GR"/>
        </w:rPr>
      </w:pPr>
    </w:p>
    <w:p w14:paraId="5FA6F18C" w14:textId="77777777" w:rsidR="00CE1109" w:rsidRPr="00C46F97" w:rsidRDefault="00CE1109" w:rsidP="00CE1109">
      <w:pPr>
        <w:pStyle w:val="Standard"/>
        <w:numPr>
          <w:ilvl w:val="1"/>
          <w:numId w:val="6"/>
        </w:numPr>
        <w:tabs>
          <w:tab w:val="left" w:pos="-2900"/>
        </w:tabs>
        <w:jc w:val="both"/>
        <w:rPr>
          <w:rFonts w:ascii="Cambria" w:hAnsi="Cambria" w:cs="Calibri"/>
          <w:sz w:val="22"/>
          <w:szCs w:val="22"/>
        </w:rPr>
      </w:pPr>
      <w:r w:rsidRPr="00BF786D">
        <w:rPr>
          <w:rFonts w:ascii="Cambria" w:eastAsia="Calibri" w:hAnsi="Cambria" w:cs="Calibri"/>
          <w:b/>
          <w:sz w:val="22"/>
          <w:szCs w:val="22"/>
          <w:lang w:val="el-GR"/>
        </w:rPr>
        <w:t xml:space="preserve">       </w:t>
      </w:r>
      <w:r w:rsidRPr="00BF786D">
        <w:rPr>
          <w:rFonts w:ascii="Cambria" w:hAnsi="Cambria" w:cs="Calibri"/>
          <w:b/>
          <w:sz w:val="22"/>
          <w:szCs w:val="22"/>
        </w:rPr>
        <w:t>Τόπος εκ</w:t>
      </w:r>
      <w:r w:rsidRPr="00C46F97">
        <w:rPr>
          <w:rFonts w:ascii="Cambria" w:hAnsi="Cambria" w:cs="Calibri"/>
          <w:b/>
          <w:sz w:val="22"/>
          <w:szCs w:val="22"/>
        </w:rPr>
        <w:t>τέλεσης του έργου</w:t>
      </w:r>
    </w:p>
    <w:p w14:paraId="228D696B" w14:textId="77777777" w:rsidR="00CE1109" w:rsidRPr="00F0250C" w:rsidRDefault="00CE1109" w:rsidP="00CE1109">
      <w:pPr>
        <w:pStyle w:val="Standard"/>
        <w:tabs>
          <w:tab w:val="left" w:pos="2200"/>
          <w:tab w:val="left" w:pos="2234"/>
        </w:tabs>
        <w:ind w:left="1100" w:hanging="1100"/>
        <w:jc w:val="both"/>
        <w:rPr>
          <w:rFonts w:ascii="Cambria" w:hAnsi="Cambria" w:cs="Calibri"/>
          <w:sz w:val="22"/>
          <w:szCs w:val="22"/>
        </w:rPr>
      </w:pPr>
    </w:p>
    <w:p w14:paraId="2611F461" w14:textId="77777777" w:rsidR="00CE1109" w:rsidRPr="009D1AC6" w:rsidRDefault="00CE1109" w:rsidP="00CE1109">
      <w:pPr>
        <w:pStyle w:val="Textbodyindent"/>
        <w:ind w:left="1100" w:hanging="1100"/>
        <w:rPr>
          <w:rFonts w:ascii="Cambria" w:hAnsi="Cambria" w:cs="Calibri"/>
          <w:szCs w:val="22"/>
        </w:rPr>
      </w:pPr>
      <w:r w:rsidRPr="009D1AC6">
        <w:rPr>
          <w:rFonts w:ascii="Cambria" w:hAnsi="Cambria" w:cs="Calibri"/>
          <w:szCs w:val="22"/>
        </w:rPr>
        <w:tab/>
        <w:t>…………………………………………………………………..</w:t>
      </w:r>
    </w:p>
    <w:p w14:paraId="19D90428" w14:textId="77777777" w:rsidR="00CE1109" w:rsidRPr="001B62A0" w:rsidRDefault="00CE1109" w:rsidP="00CE1109">
      <w:pPr>
        <w:pStyle w:val="Textbodyindent"/>
        <w:ind w:left="1100" w:hanging="1100"/>
        <w:rPr>
          <w:rFonts w:ascii="Cambria" w:hAnsi="Cambria" w:cs="Calibri"/>
          <w:szCs w:val="22"/>
        </w:rPr>
      </w:pPr>
    </w:p>
    <w:p w14:paraId="358140FB" w14:textId="77777777" w:rsidR="00CE1109" w:rsidRPr="007135D2" w:rsidRDefault="00CE1109" w:rsidP="00CE1109">
      <w:pPr>
        <w:pStyle w:val="Textbodyindent"/>
        <w:numPr>
          <w:ilvl w:val="1"/>
          <w:numId w:val="6"/>
        </w:numPr>
        <w:rPr>
          <w:rFonts w:ascii="Cambria" w:hAnsi="Cambria" w:cs="Calibri"/>
          <w:b/>
          <w:szCs w:val="22"/>
          <w:lang w:val="el-GR"/>
        </w:rPr>
      </w:pPr>
      <w:r w:rsidRPr="00FC1E54">
        <w:rPr>
          <w:rFonts w:ascii="Cambria" w:hAnsi="Cambria" w:cs="Calibri"/>
          <w:b/>
          <w:szCs w:val="22"/>
          <w:lang w:val="el-GR"/>
        </w:rPr>
        <w:t xml:space="preserve">      </w:t>
      </w:r>
      <w:r w:rsidRPr="007135D2">
        <w:rPr>
          <w:rFonts w:ascii="Cambria" w:hAnsi="Cambria" w:cs="Calibri"/>
          <w:b/>
          <w:szCs w:val="22"/>
          <w:lang w:val="el-GR"/>
        </w:rPr>
        <w:t>Περιγραφή και ουσιώδη χαρακτηριστικά του έργου</w:t>
      </w:r>
    </w:p>
    <w:p w14:paraId="3AA6BDD7" w14:textId="77777777" w:rsidR="00CE1109" w:rsidRPr="00FF6D1B" w:rsidRDefault="00CE1109" w:rsidP="00CE1109">
      <w:pPr>
        <w:pStyle w:val="Textbodyindent"/>
        <w:ind w:left="1100" w:hanging="380"/>
        <w:rPr>
          <w:rFonts w:ascii="Cambria" w:hAnsi="Cambria" w:cs="Calibri"/>
          <w:szCs w:val="22"/>
          <w:lang w:val="el-GR"/>
        </w:rPr>
      </w:pPr>
      <w:r w:rsidRPr="00FF6D1B">
        <w:rPr>
          <w:rFonts w:ascii="Cambria" w:hAnsi="Cambria" w:cs="Calibri"/>
          <w:b/>
          <w:szCs w:val="22"/>
          <w:lang w:val="el-GR"/>
        </w:rPr>
        <w:tab/>
      </w:r>
    </w:p>
    <w:p w14:paraId="29CDC716"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565B52A2"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87E012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64FFB32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4089960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794E15E2"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43AA82E7"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7F6C9EDF"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517D1BE"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lastRenderedPageBreak/>
        <w:tab/>
        <w:t>…………………………………………………………………..</w:t>
      </w:r>
    </w:p>
    <w:p w14:paraId="7DD61BE5"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19F91109"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30F4F07" w14:textId="77777777" w:rsidR="00CE1109" w:rsidRPr="00FF6D1B" w:rsidRDefault="00CE1109" w:rsidP="00CE1109">
      <w:pPr>
        <w:pStyle w:val="Textbodyindent"/>
        <w:ind w:left="1100" w:hanging="1100"/>
        <w:rPr>
          <w:rFonts w:ascii="Cambria" w:hAnsi="Cambria"/>
          <w:szCs w:val="22"/>
          <w:lang w:val="el-GR"/>
        </w:rPr>
      </w:pPr>
      <w:r w:rsidRPr="00FF6D1B">
        <w:rPr>
          <w:rFonts w:ascii="Cambria" w:hAnsi="Cambria" w:cs="Calibri"/>
          <w:szCs w:val="22"/>
          <w:lang w:val="el-GR"/>
        </w:rPr>
        <w:tab/>
        <w:t>…………………………………………………………………..</w:t>
      </w:r>
    </w:p>
    <w:p w14:paraId="7D578154" w14:textId="77777777" w:rsidR="00CE1109" w:rsidRPr="00FF6D1B" w:rsidRDefault="00CE1109" w:rsidP="00CE1109">
      <w:pPr>
        <w:pStyle w:val="Standard"/>
        <w:spacing w:after="120"/>
        <w:jc w:val="both"/>
        <w:rPr>
          <w:rFonts w:ascii="Cambria" w:hAnsi="Cambria" w:cs="Calibri"/>
          <w:b/>
          <w:sz w:val="22"/>
          <w:szCs w:val="22"/>
          <w:lang w:val="el-GR"/>
        </w:rPr>
      </w:pPr>
    </w:p>
    <w:p w14:paraId="21095FCB" w14:textId="77777777" w:rsidR="00CE1109" w:rsidRPr="0031379B" w:rsidRDefault="00CE1109" w:rsidP="00CE1109">
      <w:pPr>
        <w:pStyle w:val="Standard"/>
        <w:spacing w:after="120"/>
        <w:jc w:val="both"/>
        <w:rPr>
          <w:rFonts w:ascii="Cambria" w:hAnsi="Cambria" w:cs="Calibri"/>
          <w:b/>
          <w:sz w:val="22"/>
          <w:szCs w:val="22"/>
          <w:lang w:val="el-GR"/>
        </w:rPr>
      </w:pPr>
      <w:r w:rsidRPr="00FF6D1B">
        <w:rPr>
          <w:rFonts w:ascii="Cambria" w:hAnsi="Cambria" w:cs="Calibri"/>
          <w:b/>
          <w:bCs/>
          <w:sz w:val="22"/>
          <w:szCs w:val="22"/>
          <w:lang w:val="el-GR"/>
        </w:rPr>
        <w:t>Κωδικός CPV:   ……..</w:t>
      </w:r>
      <w:r w:rsidRPr="00FF6D1B">
        <w:rPr>
          <w:rFonts w:ascii="Cambria" w:hAnsi="Cambria" w:cs="Calibri"/>
          <w:b/>
          <w:sz w:val="22"/>
          <w:szCs w:val="22"/>
          <w:lang w:val="el-GR"/>
        </w:rPr>
        <w:t xml:space="preserve"> </w:t>
      </w:r>
    </w:p>
    <w:p w14:paraId="7FACA4EA" w14:textId="64F845A6" w:rsidR="00CE1109" w:rsidRPr="005D2B63" w:rsidRDefault="00CE1109" w:rsidP="00CE1109">
      <w:pPr>
        <w:pStyle w:val="Standard"/>
        <w:spacing w:after="120"/>
        <w:jc w:val="both"/>
        <w:rPr>
          <w:rFonts w:ascii="Cambria" w:hAnsi="Cambria" w:cs="Calibri"/>
          <w:sz w:val="22"/>
          <w:szCs w:val="22"/>
          <w:lang w:val="el-GR"/>
        </w:rPr>
      </w:pPr>
      <w:r w:rsidRPr="00B9372F">
        <w:rPr>
          <w:rFonts w:ascii="Cambria" w:hAnsi="Cambria" w:cs="Calibri"/>
          <w:sz w:val="22"/>
          <w:szCs w:val="22"/>
          <w:lang w:val="el-GR"/>
        </w:rPr>
        <w:t>Επισημαίνεται</w:t>
      </w:r>
      <w:r w:rsidR="00B8173D" w:rsidRPr="00B9372F">
        <w:rPr>
          <w:rFonts w:ascii="Cambria" w:hAnsi="Cambria" w:cs="Calibri"/>
          <w:sz w:val="22"/>
          <w:szCs w:val="22"/>
          <w:lang w:val="el-GR"/>
        </w:rPr>
        <w:t>,</w:t>
      </w:r>
      <w:r w:rsidRPr="00D25012">
        <w:rPr>
          <w:rFonts w:ascii="Cambria" w:hAnsi="Cambria" w:cs="Calibri"/>
          <w:sz w:val="22"/>
          <w:szCs w:val="22"/>
          <w:lang w:val="el-GR"/>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w:t>
      </w:r>
      <w:r w:rsidR="00B8173D" w:rsidRPr="00B9372F">
        <w:rPr>
          <w:rFonts w:ascii="Cambria" w:hAnsi="Cambria" w:cs="Calibri"/>
          <w:sz w:val="22"/>
          <w:szCs w:val="22"/>
          <w:lang w:val="el-GR"/>
        </w:rPr>
        <w:t xml:space="preserve"> του</w:t>
      </w:r>
      <w:r w:rsidRPr="00D25012">
        <w:rPr>
          <w:rFonts w:ascii="Cambria" w:hAnsi="Cambria" w:cs="Calibri"/>
          <w:sz w:val="22"/>
          <w:szCs w:val="22"/>
          <w:lang w:val="el-GR"/>
        </w:rPr>
        <w:t xml:space="preserve"> ν. 4412/2016. Δυνατότητα μεταβολής υφίσταται</w:t>
      </w:r>
      <w:r w:rsidR="00B8173D" w:rsidRPr="00B9372F">
        <w:rPr>
          <w:rFonts w:ascii="Cambria" w:hAnsi="Cambria" w:cs="Calibri"/>
          <w:sz w:val="22"/>
          <w:szCs w:val="22"/>
          <w:lang w:val="el-GR"/>
        </w:rPr>
        <w:t xml:space="preserve"> </w:t>
      </w:r>
      <w:r w:rsidRPr="00D25012">
        <w:rPr>
          <w:rFonts w:ascii="Cambria" w:hAnsi="Cambria" w:cs="Calibri"/>
          <w:sz w:val="22"/>
          <w:szCs w:val="22"/>
          <w:lang w:val="el-GR"/>
        </w:rPr>
        <w:t xml:space="preserve"> μόνο υπό τις προϋποθέσεις των άρθρων 132 και 156 του  ν. 4412/2016.</w:t>
      </w:r>
    </w:p>
    <w:p w14:paraId="1D3FB1BA"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Επιτρέπεται η χρήση των «επί έλασσον» δαπανών </w:t>
      </w:r>
      <w:r w:rsidRPr="005D2B63">
        <w:rPr>
          <w:rFonts w:ascii="Cambria" w:hAnsi="Cambria" w:cs="Calibri"/>
          <w:sz w:val="22"/>
          <w:szCs w:val="22"/>
          <w:u w:val="single"/>
          <w:lang w:val="el-GR"/>
        </w:rPr>
        <w:t>με τους ακόλουθους όρους και περιορισμούς</w:t>
      </w:r>
      <w:r w:rsidRPr="005D2B63">
        <w:rPr>
          <w:rFonts w:ascii="Cambria" w:hAnsi="Cambria" w:cs="Calibri"/>
          <w:sz w:val="22"/>
          <w:szCs w:val="22"/>
          <w:lang w:val="el-GR"/>
        </w:rPr>
        <w:t>:</w:t>
      </w:r>
    </w:p>
    <w:p w14:paraId="2F91E4D8"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w:t>
      </w:r>
      <w:r w:rsidRPr="005D2B63">
        <w:rPr>
          <w:rFonts w:ascii="Cambria" w:hAnsi="Cambria" w:cs="Calibri"/>
          <w:sz w:val="22"/>
          <w:szCs w:val="22"/>
        </w:rPr>
        <w:t> </w:t>
      </w:r>
    </w:p>
    <w:p w14:paraId="0B04F5C2"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θίγεται η πληρότητα, ποιότητα και λειτουργικότητα του έργου.</w:t>
      </w:r>
      <w:r w:rsidRPr="005D2B63">
        <w:rPr>
          <w:rFonts w:ascii="Cambria" w:hAnsi="Cambria" w:cs="Calibri"/>
          <w:sz w:val="22"/>
          <w:szCs w:val="22"/>
        </w:rPr>
        <w:t> </w:t>
      </w:r>
    </w:p>
    <w:p w14:paraId="5854CB4C"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χρησιμοποιείται για την πληρωμή νέων εργασιών που δεν υπήρχαν στην αρχική σύμβαση.</w:t>
      </w:r>
      <w:r w:rsidRPr="005D2B63">
        <w:rPr>
          <w:rFonts w:ascii="Cambria" w:hAnsi="Cambria" w:cs="Calibri"/>
          <w:sz w:val="22"/>
          <w:szCs w:val="22"/>
        </w:rPr>
        <w:t> </w:t>
      </w:r>
    </w:p>
    <w:p w14:paraId="480808D0" w14:textId="2394E12D"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5D2B63">
        <w:rPr>
          <w:rFonts w:ascii="Cambria" w:hAnsi="Cambria" w:cs="Calibri"/>
          <w:sz w:val="22"/>
          <w:szCs w:val="22"/>
          <w:lang w:val="el-GR"/>
        </w:rPr>
        <w:br/>
        <w:t xml:space="preserve">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 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Με την </w:t>
      </w:r>
      <w:r w:rsidR="00B8173D" w:rsidRPr="00B9372F">
        <w:rPr>
          <w:rFonts w:ascii="Cambria" w:hAnsi="Cambria" w:cs="Calibri"/>
          <w:iCs/>
          <w:sz w:val="22"/>
          <w:szCs w:val="22"/>
          <w:lang w:val="el-GR"/>
        </w:rPr>
        <w:t>υπ΄</w:t>
      </w:r>
      <w:r w:rsidRPr="005D2B63">
        <w:rPr>
          <w:rFonts w:ascii="Cambria" w:hAnsi="Cambria" w:cs="Calibri"/>
          <w:iCs/>
          <w:sz w:val="22"/>
          <w:szCs w:val="22"/>
          <w:lang w:val="el-GR"/>
        </w:rPr>
        <w:t xml:space="preserve"> αριθμ.</w:t>
      </w:r>
      <w:r w:rsidRPr="005D2B63">
        <w:rPr>
          <w:rFonts w:ascii="Cambria" w:hAnsi="Cambria" w:cs="Calibri"/>
          <w:sz w:val="22"/>
          <w:szCs w:val="22"/>
          <w:lang w:val="el-GR"/>
        </w:rPr>
        <w:t xml:space="preserve"> </w:t>
      </w:r>
      <w:r w:rsidRPr="005D2B63">
        <w:rPr>
          <w:rFonts w:ascii="Cambria" w:hAnsi="Cambria" w:cs="Calibri"/>
          <w:iCs/>
          <w:sz w:val="22"/>
          <w:szCs w:val="22"/>
          <w:lang w:val="el-GR"/>
        </w:rPr>
        <w:t>ΔΝΣγ/οικ.38107/ΦΝ 466/2017 Απόφαση του Υπουργού Υποδομών και Μεταφορών (</w:t>
      </w:r>
      <w:r w:rsidRPr="005D2B63">
        <w:rPr>
          <w:rFonts w:ascii="Cambria" w:hAnsi="Cambria" w:cs="Calibri"/>
          <w:iCs/>
          <w:sz w:val="22"/>
          <w:szCs w:val="22"/>
        </w:rPr>
        <w:t>B</w:t>
      </w:r>
      <w:r w:rsidRPr="005D2B63">
        <w:rPr>
          <w:rFonts w:ascii="Cambria" w:hAnsi="Cambria" w:cs="Calibri"/>
          <w:iCs/>
          <w:sz w:val="22"/>
          <w:szCs w:val="22"/>
          <w:lang w:val="el-GR"/>
        </w:rPr>
        <w:t xml:space="preserve">΄ 1956) </w:t>
      </w:r>
      <w:r w:rsidRPr="005D2B63">
        <w:rPr>
          <w:rFonts w:ascii="Cambria" w:hAnsi="Cambria" w:cs="Calibri"/>
          <w:i/>
          <w:iCs/>
          <w:sz w:val="22"/>
          <w:szCs w:val="22"/>
          <w:lang w:val="el-GR"/>
        </w:rPr>
        <w:t>«Καθορισμός «Ομάδων εργασιών» ανά κατηγορία έργων για τις δημόσιες συμβάσεις έργων του ν. 4412/2016»</w:t>
      </w:r>
      <w:r w:rsidRPr="005D2B63">
        <w:rPr>
          <w:rFonts w:ascii="Cambria" w:hAnsi="Cambria" w:cs="Calibri"/>
          <w:sz w:val="22"/>
          <w:szCs w:val="22"/>
          <w:lang w:val="el-GR"/>
        </w:rPr>
        <w:t>, η οποία έχει εφαρμογή σε όλα τα ως άνω έργα, προσδιορίζονται οι ομάδες εργασιών ανά κατηγορία έργων.</w:t>
      </w:r>
    </w:p>
    <w:p w14:paraId="7746E41B" w14:textId="77777777" w:rsidR="00CE1109" w:rsidRPr="005D2B63" w:rsidRDefault="00CE1109" w:rsidP="00CE1109">
      <w:pPr>
        <w:pStyle w:val="Standard"/>
        <w:jc w:val="both"/>
        <w:rPr>
          <w:rFonts w:ascii="Cambria" w:hAnsi="Cambria" w:cs="Calibri"/>
          <w:sz w:val="22"/>
          <w:szCs w:val="22"/>
          <w:lang w:val="el-GR"/>
        </w:rPr>
      </w:pPr>
    </w:p>
    <w:p w14:paraId="75A9EA20" w14:textId="77777777" w:rsidR="00CE1109" w:rsidRPr="005B6F41" w:rsidRDefault="00CE1109" w:rsidP="00F57498">
      <w:pPr>
        <w:pStyle w:val="2"/>
      </w:pPr>
      <w:bookmarkStart w:id="31" w:name="_Toc224219264"/>
      <w:r w:rsidRPr="005B6F41">
        <w:t>Άρθρο 12: Προθεσμία εκτέλεσης του έργου</w:t>
      </w:r>
      <w:bookmarkEnd w:id="31"/>
    </w:p>
    <w:p w14:paraId="1287B375" w14:textId="77777777" w:rsidR="00CE1109" w:rsidRPr="005D2B63" w:rsidRDefault="00CE1109" w:rsidP="00CE1109">
      <w:pPr>
        <w:pStyle w:val="Standard"/>
        <w:jc w:val="both"/>
        <w:rPr>
          <w:rFonts w:ascii="Cambria" w:hAnsi="Cambria" w:cs="Calibri"/>
          <w:sz w:val="22"/>
          <w:szCs w:val="22"/>
          <w:lang w:val="el-GR"/>
        </w:rPr>
      </w:pPr>
    </w:p>
    <w:p w14:paraId="7AFC3D48" w14:textId="4147CC36" w:rsidR="00CE1109" w:rsidRPr="00B8173D"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 xml:space="preserve">Η συνολική προθεσμία εκτέλεσης του έργου, ορίζεται σε </w:t>
      </w:r>
      <w:r w:rsidRPr="005D2B63">
        <w:rPr>
          <w:rFonts w:ascii="Cambria" w:hAnsi="Cambria" w:cs="Calibri"/>
          <w:b/>
          <w:szCs w:val="22"/>
          <w:lang w:val="el-GR"/>
        </w:rPr>
        <w:t>…………..………………………..</w:t>
      </w:r>
      <w:r w:rsidRPr="005D2B63">
        <w:rPr>
          <w:rFonts w:ascii="Cambria" w:hAnsi="Cambria" w:cs="Calibri"/>
          <w:szCs w:val="22"/>
          <w:lang w:val="el-GR"/>
        </w:rPr>
        <w:t xml:space="preserve"> από την ημέρα υπογραφής της σύμβασης</w:t>
      </w:r>
      <w:r w:rsidRPr="005D2B63">
        <w:rPr>
          <w:rStyle w:val="ac"/>
          <w:rFonts w:ascii="Cambria" w:hAnsi="Cambria" w:cs="Calibri"/>
          <w:szCs w:val="22"/>
        </w:rPr>
        <w:endnoteReference w:id="91"/>
      </w:r>
      <w:r w:rsidR="00B8173D" w:rsidRPr="00B9372F">
        <w:rPr>
          <w:rFonts w:ascii="Cambria" w:hAnsi="Cambria" w:cs="Calibri"/>
          <w:szCs w:val="22"/>
          <w:lang w:val="el-GR"/>
        </w:rPr>
        <w:t>.</w:t>
      </w:r>
    </w:p>
    <w:p w14:paraId="39C7F2AF" w14:textId="77777777" w:rsidR="00CE1109" w:rsidRPr="005D2B63"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Αναλυτικότερα στοιχεία για τις προθεσμίες  του έργου αναφέρονται στην Ε.Σ.Υ.</w:t>
      </w:r>
    </w:p>
    <w:p w14:paraId="46B60368" w14:textId="77777777" w:rsidR="00CE1109" w:rsidRPr="005D2B63" w:rsidRDefault="00CE1109" w:rsidP="00CE1109">
      <w:pPr>
        <w:pStyle w:val="para-1"/>
        <w:tabs>
          <w:tab w:val="left" w:pos="2268"/>
        </w:tabs>
        <w:ind w:left="1134" w:hanging="1134"/>
        <w:rPr>
          <w:rFonts w:ascii="Cambria" w:hAnsi="Cambria" w:cs="Calibri"/>
          <w:szCs w:val="22"/>
          <w:lang w:val="el-GR"/>
        </w:rPr>
      </w:pPr>
    </w:p>
    <w:p w14:paraId="4FAD92D5" w14:textId="77777777" w:rsidR="00CE1109" w:rsidRPr="005D2B63" w:rsidRDefault="00CE1109" w:rsidP="00CE1109">
      <w:pPr>
        <w:pStyle w:val="1"/>
        <w:keepLines w:val="0"/>
        <w:numPr>
          <w:ilvl w:val="0"/>
          <w:numId w:val="3"/>
        </w:numPr>
        <w:tabs>
          <w:tab w:val="left" w:pos="1134"/>
        </w:tabs>
        <w:spacing w:before="0" w:after="0"/>
        <w:jc w:val="both"/>
        <w:rPr>
          <w:rFonts w:cs="Calibri"/>
          <w:sz w:val="22"/>
          <w:szCs w:val="22"/>
          <w:lang w:val="el-GR"/>
        </w:rPr>
      </w:pPr>
    </w:p>
    <w:p w14:paraId="50E6DE5A" w14:textId="77777777" w:rsidR="00CE1109" w:rsidRPr="005B6F41" w:rsidRDefault="00CE1109" w:rsidP="00F57498">
      <w:pPr>
        <w:pStyle w:val="2"/>
      </w:pPr>
      <w:bookmarkStart w:id="32" w:name="_Toc224219265"/>
      <w:r w:rsidRPr="005B6F41">
        <w:t>Άρθρο 13: Διαδικασία σύναψης σύμβασης - Όροι υποβολής προσφορών</w:t>
      </w:r>
      <w:bookmarkEnd w:id="32"/>
    </w:p>
    <w:p w14:paraId="43ED0EE4" w14:textId="77777777" w:rsidR="00CE1109" w:rsidRPr="005D2B63" w:rsidRDefault="00CE1109" w:rsidP="00CE1109">
      <w:pPr>
        <w:pStyle w:val="16"/>
        <w:jc w:val="both"/>
        <w:rPr>
          <w:rFonts w:ascii="Cambria" w:hAnsi="Cambria" w:cs="Calibri"/>
          <w:sz w:val="22"/>
          <w:szCs w:val="22"/>
          <w:lang w:val="el-GR"/>
        </w:rPr>
      </w:pPr>
    </w:p>
    <w:p w14:paraId="786125C1" w14:textId="0E1AF9C8" w:rsidR="00CE1109" w:rsidRPr="005D2B63" w:rsidRDefault="00CE1109" w:rsidP="00CE1109">
      <w:pPr>
        <w:pStyle w:val="para-1"/>
        <w:ind w:left="1134" w:hanging="1134"/>
        <w:rPr>
          <w:rFonts w:ascii="Cambria" w:eastAsia="Calibri" w:hAnsi="Cambria" w:cs="Calibri"/>
          <w:szCs w:val="22"/>
          <w:lang w:val="el-GR"/>
        </w:rPr>
      </w:pPr>
      <w:r w:rsidRPr="005D2B63">
        <w:rPr>
          <w:rFonts w:ascii="Cambria" w:hAnsi="Cambria" w:cs="Calibri"/>
          <w:b/>
          <w:szCs w:val="22"/>
          <w:lang w:val="el-GR"/>
        </w:rPr>
        <w:t>13.1</w:t>
      </w:r>
      <w:r w:rsidRPr="005D2B63">
        <w:rPr>
          <w:rFonts w:ascii="Cambria" w:hAnsi="Cambria" w:cs="Calibri"/>
          <w:szCs w:val="22"/>
          <w:lang w:val="el-GR"/>
        </w:rPr>
        <w:tab/>
        <w:t xml:space="preserve">Η επιλογή του </w:t>
      </w:r>
      <w:r w:rsidR="00885DD7" w:rsidRPr="00B9372F">
        <w:rPr>
          <w:rFonts w:ascii="Cambria" w:hAnsi="Cambria" w:cs="Calibri"/>
          <w:szCs w:val="22"/>
          <w:lang w:val="el-GR"/>
        </w:rPr>
        <w:t>α</w:t>
      </w:r>
      <w:r w:rsidRPr="005D2B63">
        <w:rPr>
          <w:rFonts w:ascii="Cambria" w:hAnsi="Cambria" w:cs="Calibri"/>
          <w:szCs w:val="22"/>
          <w:lang w:val="el-GR"/>
        </w:rPr>
        <w:t>ναδόχου θα γίνει σύμφωνα με την «ανοικτή διαδικασία» του άρθρου 27 του ν. 4412/2016 και υπό τις προϋποθέσεις του νόμου αυτού.</w:t>
      </w:r>
    </w:p>
    <w:p w14:paraId="41F250A7" w14:textId="77777777" w:rsidR="00CE1109" w:rsidRPr="005D2B63" w:rsidRDefault="00CE1109" w:rsidP="00CE1109">
      <w:pPr>
        <w:pStyle w:val="para-1"/>
        <w:tabs>
          <w:tab w:val="left" w:pos="2410"/>
          <w:tab w:val="left" w:pos="2722"/>
          <w:tab w:val="left" w:pos="3289"/>
          <w:tab w:val="left" w:pos="3856"/>
          <w:tab w:val="left" w:pos="4423"/>
        </w:tabs>
        <w:ind w:left="1134" w:hanging="1134"/>
        <w:rPr>
          <w:rFonts w:ascii="Cambria" w:hAnsi="Cambria" w:cs="Calibri"/>
          <w:b/>
          <w:szCs w:val="22"/>
          <w:lang w:val="el-GR"/>
        </w:rPr>
      </w:pPr>
      <w:r w:rsidRPr="005D2B63">
        <w:rPr>
          <w:rFonts w:ascii="Cambria" w:eastAsia="Calibri" w:hAnsi="Cambria" w:cs="Calibri"/>
          <w:szCs w:val="22"/>
          <w:lang w:val="el-GR"/>
        </w:rPr>
        <w:t xml:space="preserve"> </w:t>
      </w:r>
    </w:p>
    <w:p w14:paraId="080CF41B" w14:textId="3BED36F0" w:rsidR="00CE1109" w:rsidRPr="005D2B63" w:rsidRDefault="00CE1109" w:rsidP="00CE1109">
      <w:pPr>
        <w:pStyle w:val="para-1"/>
        <w:tabs>
          <w:tab w:val="left" w:pos="2410"/>
          <w:tab w:val="left" w:pos="2722"/>
          <w:tab w:val="left" w:pos="3289"/>
          <w:tab w:val="left" w:pos="3856"/>
          <w:tab w:val="left" w:pos="4423"/>
        </w:tabs>
        <w:ind w:left="1134" w:hanging="1134"/>
        <w:rPr>
          <w:rFonts w:ascii="Cambria" w:hAnsi="Cambria" w:cs="Cambria"/>
          <w:b/>
          <w:kern w:val="2"/>
          <w:szCs w:val="22"/>
          <w:lang w:val="el-GR"/>
        </w:rPr>
      </w:pPr>
      <w:r w:rsidRPr="005D2B63">
        <w:rPr>
          <w:rFonts w:ascii="Cambria" w:hAnsi="Cambria" w:cs="Calibri"/>
          <w:b/>
          <w:szCs w:val="22"/>
          <w:lang w:val="el-GR"/>
        </w:rPr>
        <w:t>13.2</w:t>
      </w:r>
      <w:r w:rsidRPr="005D2B63">
        <w:rPr>
          <w:rFonts w:ascii="Cambria" w:hAnsi="Cambria" w:cs="Calibri"/>
          <w:szCs w:val="22"/>
          <w:lang w:val="el-GR"/>
        </w:rPr>
        <w:tab/>
        <w:t xml:space="preserve">Η οικονομική προσφορά των διαγωνιζομένων θα συνταχθεί και υποβληθεί σύμφωνα με τα οριζόμενα στο άρθρο 95 παρ. 2.(α) του ν. 4412/2016 </w:t>
      </w:r>
      <w:r w:rsidRPr="0090330A">
        <w:rPr>
          <w:rFonts w:ascii="Cambria" w:hAnsi="Cambria" w:cs="Cambria"/>
          <w:kern w:val="2"/>
          <w:szCs w:val="22"/>
          <w:lang w:val="el-GR"/>
        </w:rPr>
        <w:t>καθώς και στην παρ. 3.5 περ. γ έως στ της παρούσας.</w:t>
      </w:r>
      <w:r w:rsidRPr="005D2B63">
        <w:rPr>
          <w:rFonts w:ascii="Cambria" w:hAnsi="Cambria" w:cs="Cambria"/>
          <w:kern w:val="2"/>
          <w:szCs w:val="22"/>
          <w:lang w:val="el-GR"/>
        </w:rPr>
        <w:t xml:space="preserve"> </w:t>
      </w:r>
    </w:p>
    <w:p w14:paraId="73FD76B0"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b/>
          <w:szCs w:val="22"/>
          <w:lang w:val="el-GR"/>
        </w:rPr>
      </w:pPr>
    </w:p>
    <w:p w14:paraId="5DBF37B2" w14:textId="16616164" w:rsidR="00CE1109" w:rsidRPr="00B8173D"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 xml:space="preserve">13.3 </w:t>
      </w:r>
      <w:r w:rsidRPr="005D2B63">
        <w:rPr>
          <w:rFonts w:ascii="Cambria" w:hAnsi="Cambria" w:cs="Calibri"/>
          <w:b/>
          <w:szCs w:val="22"/>
          <w:lang w:val="el-GR"/>
        </w:rPr>
        <w:tab/>
      </w:r>
      <w:r w:rsidRPr="005D2B63">
        <w:rPr>
          <w:rFonts w:ascii="Cambria" w:hAnsi="Cambria" w:cs="Calibri"/>
          <w:szCs w:val="22"/>
          <w:lang w:val="el-GR"/>
        </w:rPr>
        <w:t xml:space="preserve">Κάθε προσφέρων μπορεί να υποβάλει μόνο μία προσφορά </w:t>
      </w:r>
      <w:r w:rsidRPr="005D2B63">
        <w:rPr>
          <w:rStyle w:val="ab"/>
          <w:rFonts w:ascii="Cambria" w:hAnsi="Cambria" w:cs="Calibri"/>
          <w:szCs w:val="22"/>
        </w:rPr>
        <w:endnoteReference w:id="92"/>
      </w:r>
      <w:r w:rsidR="00B8173D" w:rsidRPr="00B9372F">
        <w:rPr>
          <w:rFonts w:ascii="Cambria" w:hAnsi="Cambria" w:cs="Calibri"/>
          <w:szCs w:val="22"/>
          <w:lang w:val="el-GR"/>
        </w:rPr>
        <w:t>.</w:t>
      </w:r>
    </w:p>
    <w:p w14:paraId="0BC887F3"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b/>
          <w:bCs/>
          <w:szCs w:val="22"/>
          <w:lang w:val="el-GR"/>
        </w:rPr>
      </w:pPr>
      <w:r w:rsidRPr="005D2B63">
        <w:rPr>
          <w:rFonts w:ascii="Cambria" w:hAnsi="Cambria" w:cs="Calibri"/>
          <w:szCs w:val="22"/>
          <w:lang w:val="el-GR"/>
        </w:rPr>
        <w:tab/>
      </w:r>
    </w:p>
    <w:p w14:paraId="2714386A" w14:textId="30E208C1" w:rsidR="00CE1109" w:rsidRPr="00B8173D"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bCs/>
          <w:szCs w:val="22"/>
          <w:lang w:val="el-GR"/>
        </w:rPr>
        <w:lastRenderedPageBreak/>
        <w:t xml:space="preserve">13.4 </w:t>
      </w:r>
      <w:r w:rsidRPr="005D2B63">
        <w:rPr>
          <w:rFonts w:ascii="Cambria" w:hAnsi="Cambria" w:cs="Calibri"/>
          <w:b/>
          <w:bCs/>
          <w:szCs w:val="22"/>
          <w:lang w:val="el-GR"/>
        </w:rPr>
        <w:tab/>
      </w:r>
      <w:r w:rsidRPr="005D2B63">
        <w:rPr>
          <w:rFonts w:ascii="Cambria" w:hAnsi="Cambria" w:cs="Calibri"/>
          <w:szCs w:val="22"/>
          <w:lang w:val="el-GR"/>
        </w:rPr>
        <w:t xml:space="preserve">Δεν επιτρέπεται η υποβολή εναλλακτικών προσφορών </w:t>
      </w:r>
      <w:r w:rsidRPr="005D2B63">
        <w:rPr>
          <w:rStyle w:val="WW-FootnoteReference"/>
          <w:rFonts w:ascii="Cambria" w:hAnsi="Cambria" w:cs="Calibri"/>
          <w:szCs w:val="22"/>
        </w:rPr>
        <w:endnoteReference w:id="93"/>
      </w:r>
      <w:r w:rsidR="00B8173D" w:rsidRPr="00B9372F">
        <w:rPr>
          <w:rFonts w:ascii="Cambria" w:hAnsi="Cambria" w:cs="Calibri"/>
          <w:szCs w:val="22"/>
          <w:lang w:val="el-GR"/>
        </w:rPr>
        <w:t>.</w:t>
      </w:r>
    </w:p>
    <w:p w14:paraId="4DC50AC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1B3A7C8F"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13.5</w:t>
      </w:r>
      <w:r w:rsidRPr="005D2B63">
        <w:rPr>
          <w:rFonts w:ascii="Cambria" w:hAnsi="Cambria" w:cs="Calibri"/>
          <w:szCs w:val="22"/>
          <w:lang w:val="el-GR"/>
        </w:rPr>
        <w:tab/>
        <w:t>Δε γίνονται δεκτές προσφορές για μέρος του αντικειμένου της σύμβασης.</w:t>
      </w:r>
    </w:p>
    <w:p w14:paraId="2DC949C0"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1E1F0F63"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289E0B2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i/>
          <w:iCs/>
          <w:szCs w:val="22"/>
          <w:lang w:val="el-GR"/>
        </w:rPr>
      </w:pPr>
    </w:p>
    <w:p w14:paraId="521DB360" w14:textId="77777777" w:rsidR="00CE1109" w:rsidRPr="005B6F41" w:rsidRDefault="00CE1109" w:rsidP="00F57498">
      <w:pPr>
        <w:pStyle w:val="2"/>
      </w:pPr>
      <w:bookmarkStart w:id="33" w:name="_Toc224219266"/>
      <w:r w:rsidRPr="005B6F41">
        <w:t>Άρθρο 14: Κριτήριο Ανάθεσης</w:t>
      </w:r>
      <w:bookmarkEnd w:id="33"/>
    </w:p>
    <w:p w14:paraId="5877412A" w14:textId="77777777" w:rsidR="00CE1109" w:rsidRPr="005D2B63" w:rsidRDefault="00CE1109" w:rsidP="00CE1109">
      <w:pPr>
        <w:pStyle w:val="Standard"/>
        <w:jc w:val="both"/>
        <w:rPr>
          <w:rFonts w:ascii="Cambria" w:hAnsi="Cambria" w:cs="Calibri"/>
          <w:sz w:val="22"/>
          <w:szCs w:val="22"/>
        </w:rPr>
      </w:pPr>
    </w:p>
    <w:p w14:paraId="720BD98C" w14:textId="77777777" w:rsidR="00CE1109" w:rsidRPr="005D2B63" w:rsidRDefault="00CE1109" w:rsidP="00CE1109">
      <w:pPr>
        <w:pStyle w:val="para-1"/>
        <w:tabs>
          <w:tab w:val="left" w:pos="1600"/>
          <w:tab w:val="left" w:pos="2155"/>
          <w:tab w:val="left" w:pos="2722"/>
          <w:tab w:val="left" w:pos="3289"/>
        </w:tabs>
        <w:ind w:left="0" w:firstLine="0"/>
        <w:rPr>
          <w:rFonts w:ascii="Cambria" w:hAnsi="Cambria" w:cs="Calibri"/>
          <w:szCs w:val="22"/>
          <w:lang w:val="el-GR"/>
        </w:rPr>
      </w:pPr>
      <w:r w:rsidRPr="005D2B63">
        <w:rPr>
          <w:rFonts w:ascii="Cambria" w:hAnsi="Cambria" w:cs="Calibri"/>
          <w:szCs w:val="22"/>
          <w:lang w:val="el-GR"/>
        </w:rPr>
        <w:t>Κριτήριο για την ανάθεση της σύμβασης είναι η πλέον συμφέρουσα από οικονομική άποψη προσφορά μόνο βάσει τιμής (χαμηλότερη τιμή).</w:t>
      </w:r>
    </w:p>
    <w:p w14:paraId="4BA5C246" w14:textId="77777777" w:rsidR="00CE1109" w:rsidRPr="005D2B63" w:rsidRDefault="00CE1109" w:rsidP="00CE1109">
      <w:pPr>
        <w:pStyle w:val="para-1"/>
        <w:tabs>
          <w:tab w:val="left" w:pos="1600"/>
          <w:tab w:val="left" w:pos="2155"/>
          <w:tab w:val="left" w:pos="2722"/>
          <w:tab w:val="left" w:pos="3289"/>
        </w:tabs>
        <w:ind w:left="0" w:firstLine="0"/>
        <w:rPr>
          <w:rFonts w:ascii="Cambria" w:hAnsi="Cambria" w:cs="Calibri"/>
          <w:szCs w:val="22"/>
          <w:lang w:val="el-GR"/>
        </w:rPr>
      </w:pPr>
    </w:p>
    <w:p w14:paraId="311ADF5B" w14:textId="77777777" w:rsidR="00CE1109" w:rsidRPr="005D2B63" w:rsidRDefault="00CE1109" w:rsidP="00CE1109">
      <w:pPr>
        <w:pStyle w:val="para-1"/>
        <w:tabs>
          <w:tab w:val="left" w:pos="2621"/>
        </w:tabs>
        <w:rPr>
          <w:rFonts w:ascii="Cambria" w:hAnsi="Cambria" w:cs="Calibri"/>
          <w:szCs w:val="22"/>
          <w:lang w:val="el-GR"/>
        </w:rPr>
      </w:pPr>
    </w:p>
    <w:p w14:paraId="6EF77D6C" w14:textId="77777777" w:rsidR="00CE1109" w:rsidRPr="005B6F41" w:rsidRDefault="00CE1109" w:rsidP="00F57498">
      <w:pPr>
        <w:pStyle w:val="2"/>
        <w:rPr>
          <w:u w:val="single"/>
        </w:rPr>
      </w:pPr>
      <w:bookmarkStart w:id="34" w:name="_Toc224219267"/>
      <w:r w:rsidRPr="005B6F41">
        <w:t>Άρθρο 15: Εγγύηση συμμετοχής</w:t>
      </w:r>
      <w:bookmarkEnd w:id="34"/>
    </w:p>
    <w:p w14:paraId="2793907F" w14:textId="77777777" w:rsidR="00CE1109" w:rsidRPr="005D2B63" w:rsidRDefault="00CE1109" w:rsidP="00CE1109">
      <w:pPr>
        <w:pStyle w:val="para-2"/>
        <w:tabs>
          <w:tab w:val="left" w:pos="2268"/>
          <w:tab w:val="left" w:pos="3289"/>
          <w:tab w:val="left" w:pos="3856"/>
          <w:tab w:val="left" w:pos="4423"/>
        </w:tabs>
        <w:ind w:left="1134" w:hanging="1134"/>
        <w:rPr>
          <w:rFonts w:ascii="Cambria" w:hAnsi="Cambria" w:cs="Calibri"/>
          <w:szCs w:val="22"/>
          <w:u w:val="single"/>
        </w:rPr>
      </w:pPr>
    </w:p>
    <w:p w14:paraId="631B2024" w14:textId="6A769C44" w:rsidR="00CE1109" w:rsidRPr="004850B4" w:rsidRDefault="00CE1109" w:rsidP="00CE1109">
      <w:pPr>
        <w:pStyle w:val="para-1"/>
        <w:ind w:left="1134" w:hanging="1134"/>
        <w:rPr>
          <w:rFonts w:ascii="Cambria" w:hAnsi="Cambria" w:cs="Calibri"/>
          <w:b/>
          <w:bCs/>
          <w:color w:val="0070C0"/>
          <w:szCs w:val="22"/>
          <w:lang w:val="el-GR"/>
        </w:rPr>
      </w:pPr>
      <w:r w:rsidRPr="005D2B63">
        <w:rPr>
          <w:rFonts w:ascii="Cambria" w:hAnsi="Cambria" w:cs="Calibri"/>
          <w:b/>
          <w:szCs w:val="22"/>
          <w:lang w:val="el-GR"/>
        </w:rPr>
        <w:t>15.1</w:t>
      </w:r>
      <w:r w:rsidRPr="005D2B63">
        <w:rPr>
          <w:rFonts w:ascii="Cambria" w:hAnsi="Cambria" w:cs="Calibri"/>
          <w:szCs w:val="22"/>
          <w:lang w:val="el-GR"/>
        </w:rPr>
        <w:tab/>
        <w:t>Για τη συμμετοχή στον διαγωνισμό απαιτείται η κατάθεση από τους συμμετέχοντες οικονομικούς φορείς, κατά τους όρους της παρ. 1 του άρθρου 72</w:t>
      </w:r>
      <w:r w:rsidRPr="005D2B63">
        <w:rPr>
          <w:rStyle w:val="ab"/>
          <w:rFonts w:ascii="Cambria" w:hAnsi="Cambria" w:cs="Calibri"/>
          <w:szCs w:val="22"/>
          <w:lang w:val="el-GR"/>
        </w:rPr>
        <w:t xml:space="preserve"> </w:t>
      </w:r>
      <w:r w:rsidRPr="005D2B63">
        <w:rPr>
          <w:rFonts w:ascii="Cambria" w:hAnsi="Cambria" w:cs="Calibri"/>
          <w:szCs w:val="22"/>
          <w:lang w:val="el-GR"/>
        </w:rPr>
        <w:t>του ν. 4412/2016, εγγυητικής επιστολής συμμετοχής, που ανέρχεται στο ποσό των …… ευρώ</w:t>
      </w:r>
      <w:r w:rsidRPr="005D2B63">
        <w:rPr>
          <w:rStyle w:val="WW-FootnoteReference"/>
          <w:rFonts w:ascii="Cambria" w:hAnsi="Cambria" w:cs="Calibri"/>
          <w:szCs w:val="22"/>
          <w:lang w:val="el-GR"/>
        </w:rPr>
        <w:endnoteReference w:id="94"/>
      </w:r>
      <w:r w:rsidRPr="005D2B63">
        <w:rPr>
          <w:rFonts w:ascii="Cambria" w:hAnsi="Cambria" w:cs="Calibri"/>
          <w:szCs w:val="22"/>
          <w:lang w:val="el-GR"/>
        </w:rPr>
        <w:t>.</w:t>
      </w:r>
      <w:r w:rsidRPr="005D2B63">
        <w:rPr>
          <w:rFonts w:ascii="Cambria" w:hAnsi="Cambria" w:cs="Calibri"/>
          <w:b/>
          <w:bCs/>
          <w:szCs w:val="22"/>
          <w:lang w:val="el-GR"/>
        </w:rPr>
        <w:t xml:space="preserve">(συμπληρώνεται αριθμητικώς και ολογράφως) </w:t>
      </w:r>
      <w:r w:rsidRPr="004850B4">
        <w:rPr>
          <w:rFonts w:ascii="Cambria" w:hAnsi="Cambria" w:cs="Calibri"/>
          <w:bCs/>
          <w:i/>
          <w:color w:val="0070C0"/>
          <w:szCs w:val="22"/>
          <w:lang w:val="el-GR"/>
        </w:rPr>
        <w:t>[</w:t>
      </w:r>
      <w:r w:rsidRPr="004850B4">
        <w:rPr>
          <w:rFonts w:ascii="Cambria" w:eastAsia="Times New Roman" w:hAnsi="Cambria" w:cs="Cambria"/>
          <w:i/>
          <w:iCs/>
          <w:color w:val="0070C0"/>
          <w:kern w:val="0"/>
          <w:szCs w:val="22"/>
          <w:lang w:val="el-GR" w:bidi="ar-SA"/>
        </w:rPr>
        <w:t>Σε περίπτωση υποδιαίρεσης της σύμβασης σε τμήματα, αναγράφεται το ύψος της εγγύησης συμμετοχής υπολογιζόμενη</w:t>
      </w:r>
      <w:r w:rsidR="00B8173D" w:rsidRPr="00B9372F">
        <w:rPr>
          <w:rFonts w:ascii="Cambria" w:eastAsia="Times New Roman" w:hAnsi="Cambria" w:cs="Cambria"/>
          <w:i/>
          <w:iCs/>
          <w:color w:val="0070C0"/>
          <w:kern w:val="0"/>
          <w:szCs w:val="22"/>
          <w:lang w:val="el-GR" w:bidi="ar-SA"/>
        </w:rPr>
        <w:t>ς</w:t>
      </w:r>
      <w:r w:rsidRPr="004850B4">
        <w:rPr>
          <w:rFonts w:ascii="Cambria" w:eastAsia="Times New Roman" w:hAnsi="Cambria" w:cs="Cambria"/>
          <w:i/>
          <w:iCs/>
          <w:color w:val="0070C0"/>
          <w:kern w:val="0"/>
          <w:szCs w:val="22"/>
          <w:lang w:val="el-GR" w:bidi="ar-SA"/>
        </w:rPr>
        <w:t xml:space="preserve"> επί της εκτιμώμενης αξίας, εκτός ΦΠΑ, του κάθε τμήματος. Επίσης στο σημείο αυτό γίνεται παραπομπή σε σχετικό υπόδειγμα εφόσον υπάρχει].</w:t>
      </w:r>
    </w:p>
    <w:p w14:paraId="22ACF446" w14:textId="77777777" w:rsidR="00CE1109" w:rsidRPr="005D2B63" w:rsidRDefault="00CE1109" w:rsidP="00CE1109">
      <w:pPr>
        <w:pStyle w:val="para-1"/>
        <w:ind w:left="1134" w:hanging="1134"/>
        <w:rPr>
          <w:rFonts w:ascii="Cambria" w:hAnsi="Cambria" w:cs="Calibri"/>
          <w:szCs w:val="22"/>
          <w:lang w:val="el-GR"/>
        </w:rPr>
      </w:pPr>
    </w:p>
    <w:p w14:paraId="6023EA2F" w14:textId="77777777" w:rsidR="00CE1109" w:rsidRPr="005D2B63" w:rsidRDefault="00CE1109" w:rsidP="00CE1109">
      <w:pPr>
        <w:pStyle w:val="para-1"/>
        <w:ind w:left="1134" w:hanging="1134"/>
        <w:rPr>
          <w:rFonts w:ascii="Cambria" w:hAnsi="Cambria" w:cs="Calibri"/>
          <w:b/>
          <w:szCs w:val="22"/>
          <w:lang w:val="el-GR"/>
        </w:rPr>
      </w:pPr>
      <w:r w:rsidRPr="005D2B63">
        <w:rPr>
          <w:rFonts w:ascii="Cambria" w:hAnsi="Cambria" w:cs="Calibri"/>
          <w:szCs w:val="22"/>
          <w:lang w:val="el-GR"/>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5D2B63">
        <w:rPr>
          <w:rFonts w:ascii="Cambria" w:hAnsi="Cambria" w:cs="Calibri"/>
          <w:b/>
          <w:bCs/>
          <w:spacing w:val="0"/>
          <w:szCs w:val="22"/>
          <w:lang w:val="el-GR"/>
        </w:rPr>
        <w:t>.</w:t>
      </w:r>
    </w:p>
    <w:p w14:paraId="5CDBF539" w14:textId="77777777" w:rsidR="00CE1109" w:rsidRPr="005D2B63" w:rsidRDefault="00CE1109" w:rsidP="00CE1109">
      <w:pPr>
        <w:pStyle w:val="Standard"/>
        <w:ind w:left="1134" w:hanging="1134"/>
        <w:jc w:val="both"/>
        <w:rPr>
          <w:rFonts w:ascii="Cambria" w:hAnsi="Cambria" w:cs="Calibri"/>
          <w:b/>
          <w:sz w:val="22"/>
          <w:szCs w:val="22"/>
          <w:lang w:val="el-GR"/>
        </w:rPr>
      </w:pPr>
      <w:r w:rsidRPr="005D2B63">
        <w:rPr>
          <w:rFonts w:ascii="Cambria" w:hAnsi="Cambria" w:cs="Calibri"/>
          <w:b/>
          <w:sz w:val="22"/>
          <w:szCs w:val="22"/>
          <w:lang w:val="el-GR"/>
        </w:rPr>
        <w:tab/>
      </w:r>
    </w:p>
    <w:p w14:paraId="7D5B77FA" w14:textId="1B6CBE3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b/>
          <w:szCs w:val="22"/>
          <w:lang w:val="el-GR"/>
        </w:rPr>
        <w:t>15.2</w:t>
      </w:r>
      <w:r w:rsidRPr="005D2B63">
        <w:rPr>
          <w:rFonts w:ascii="Cambria" w:hAnsi="Cambria" w:cs="Calibri"/>
          <w:szCs w:val="22"/>
          <w:lang w:val="el-GR"/>
        </w:rPr>
        <w:tab/>
        <w:t>Οι εγγυητικές επιστολές συμμετοχής περιλαμβάνουν, σύμφωνα με το άρθρο 72 παρ. 12 του ν. 4412/2016, κατ’ ελάχιστον</w:t>
      </w:r>
      <w:r w:rsidR="00B8173D" w:rsidRPr="00B9372F">
        <w:rPr>
          <w:rFonts w:ascii="Cambria" w:hAnsi="Cambria" w:cs="Calibri"/>
          <w:szCs w:val="22"/>
          <w:lang w:val="el-GR"/>
        </w:rPr>
        <w:t>,</w:t>
      </w:r>
      <w:r w:rsidRPr="005D2B63">
        <w:rPr>
          <w:rFonts w:ascii="Cambria" w:hAnsi="Cambria" w:cs="Calibri"/>
          <w:szCs w:val="22"/>
          <w:lang w:val="el-GR"/>
        </w:rPr>
        <w:t xml:space="preserve"> τα ακόλουθα στοιχεία:</w:t>
      </w:r>
    </w:p>
    <w:p w14:paraId="39169DB8"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α) την ημερομηνία έκδοσης,</w:t>
      </w:r>
    </w:p>
    <w:p w14:paraId="33AD64E6"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β) τον εκδότη,</w:t>
      </w:r>
    </w:p>
    <w:p w14:paraId="1E04A938" w14:textId="2AF16740"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γ) την αναθέτουσα αρχή ή τον κύριο του έργου ή το</w:t>
      </w:r>
      <w:r w:rsidR="00B8173D" w:rsidRPr="00B9372F">
        <w:rPr>
          <w:rFonts w:ascii="Cambria" w:hAnsi="Cambria" w:cs="Calibri"/>
          <w:szCs w:val="22"/>
          <w:lang w:val="el-GR"/>
        </w:rPr>
        <w:t>ν</w:t>
      </w:r>
      <w:r w:rsidRPr="005D2B63">
        <w:rPr>
          <w:rFonts w:ascii="Cambria" w:hAnsi="Cambria" w:cs="Calibri"/>
          <w:szCs w:val="22"/>
          <w:lang w:val="el-GR"/>
        </w:rPr>
        <w:t xml:space="preserve"> φορέα κατασκευής του έργου................................,  προς τον οποίο απευθύνονται,</w:t>
      </w:r>
    </w:p>
    <w:p w14:paraId="33DC7EC5"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δ) τον αριθμό της εγγύησης,</w:t>
      </w:r>
    </w:p>
    <w:p w14:paraId="2CF8129A"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ε) το ποσό που καλύπτει η εγγύηση,</w:t>
      </w:r>
    </w:p>
    <w:p w14:paraId="43EE58EA"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29D5E0FA" w14:textId="6355D9D5" w:rsidR="00CE1109" w:rsidRPr="005D2B63" w:rsidRDefault="00CE1109" w:rsidP="00CE1109">
      <w:pPr>
        <w:pStyle w:val="para-1"/>
        <w:ind w:left="1134" w:firstLine="0"/>
        <w:rPr>
          <w:rFonts w:ascii="Cambria" w:hAnsi="Cambria" w:cs="Calibri"/>
          <w:szCs w:val="22"/>
          <w:lang w:val="el-GR"/>
        </w:rPr>
      </w:pPr>
      <w:r w:rsidRPr="005D2B63">
        <w:rPr>
          <w:rFonts w:ascii="Cambria" w:hAnsi="Cambria" w:cs="Calibri"/>
          <w:szCs w:val="22"/>
          <w:lang w:val="el-GR"/>
        </w:rPr>
        <w:t xml:space="preserve">ζ) </w:t>
      </w:r>
      <w:r>
        <w:rPr>
          <w:rFonts w:ascii="Cambria" w:hAnsi="Cambria" w:cs="Calibri"/>
          <w:szCs w:val="22"/>
          <w:lang w:val="el-GR"/>
        </w:rPr>
        <w:t>τον όρο</w:t>
      </w:r>
      <w:r w:rsidRPr="005D2B63">
        <w:rPr>
          <w:rFonts w:ascii="Cambria" w:hAnsi="Cambria" w:cs="Calibri"/>
          <w:szCs w:val="22"/>
          <w:lang w:val="el-GR"/>
        </w:rPr>
        <w:t xml:space="preserve"> ότι η εγγύηση παρέχεται ανέκκλητα και ανεπιφύλακτα, ο δε εκδότης παραιτείται του δικαιώματος της διαιρέσεως και της διζήσεως</w:t>
      </w:r>
      <w:r w:rsidRPr="0000693D">
        <w:rPr>
          <w:rFonts w:ascii="Cambria" w:hAnsi="Cambria" w:cs="Calibri"/>
          <w:szCs w:val="22"/>
          <w:lang w:val="el-GR"/>
        </w:rPr>
        <w:t xml:space="preserve"> </w:t>
      </w:r>
      <w:r w:rsidRPr="0000693D">
        <w:rPr>
          <w:rFonts w:ascii="Cambria" w:hAnsi="Cambria"/>
          <w:szCs w:val="22"/>
          <w:lang w:val="el-GR"/>
        </w:rPr>
        <w:t>(</w:t>
      </w:r>
      <w:r w:rsidRPr="0000693D">
        <w:rPr>
          <w:rFonts w:ascii="Cambria" w:hAnsi="Cambria" w:cs="Calibri"/>
          <w:szCs w:val="22"/>
          <w:lang w:val="el-GR"/>
        </w:rPr>
        <w:t>δεν εφαρμόζεται για τις εγγυήσεις που</w:t>
      </w:r>
      <w:r w:rsidRPr="005D2B63">
        <w:rPr>
          <w:rFonts w:ascii="Cambria" w:hAnsi="Cambria" w:cs="Calibri"/>
          <w:szCs w:val="22"/>
          <w:lang w:val="el-GR"/>
        </w:rPr>
        <w:t xml:space="preserve"> παρέχονται με γραμμάτιο του Ταμείου Παρακαταθηκών και Δανείων)</w:t>
      </w:r>
      <w:bookmarkStart w:id="35" w:name="_Hlk219973417"/>
      <w:r>
        <w:rPr>
          <w:rStyle w:val="af"/>
          <w:rFonts w:ascii="Cambria" w:hAnsi="Cambria" w:cs="Calibri"/>
          <w:szCs w:val="22"/>
          <w:lang w:val="el-GR"/>
        </w:rPr>
        <w:endnoteReference w:id="95"/>
      </w:r>
      <w:r w:rsidRPr="005D2B63">
        <w:rPr>
          <w:rFonts w:ascii="Cambria" w:hAnsi="Cambria" w:cs="Calibri"/>
          <w:szCs w:val="22"/>
          <w:lang w:val="el-GR"/>
        </w:rPr>
        <w:t>.</w:t>
      </w:r>
      <w:bookmarkEnd w:id="35"/>
    </w:p>
    <w:p w14:paraId="0D2493BE"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η) τα στοιχεία της διακήρυξης (αριθμός, έτος, τίτλος έργου) και την  καταληκτική ημερομηνία υποβολής προσφορών,</w:t>
      </w:r>
    </w:p>
    <w:p w14:paraId="4F4486FC"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θ) την ημερομηνία λήξης ή τον χρόνο ισχύος της εγγύησης,</w:t>
      </w:r>
    </w:p>
    <w:p w14:paraId="12FB5CC6" w14:textId="77777777" w:rsidR="00CE1109" w:rsidRPr="005D2B63" w:rsidRDefault="00CE1109" w:rsidP="00CE1109">
      <w:pPr>
        <w:pStyle w:val="para-1"/>
        <w:ind w:left="1134" w:hanging="1134"/>
        <w:rPr>
          <w:rFonts w:ascii="Cambria" w:eastAsia="Calibri" w:hAnsi="Cambria" w:cs="Calibri"/>
          <w:szCs w:val="22"/>
          <w:lang w:val="el-GR"/>
        </w:rPr>
      </w:pPr>
      <w:r w:rsidRPr="005D2B63">
        <w:rPr>
          <w:rFonts w:ascii="Cambria" w:hAnsi="Cambria" w:cs="Calibri"/>
          <w:szCs w:val="22"/>
          <w:lang w:val="el-GR"/>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5022C8A2" w14:textId="77777777" w:rsidR="00CE1109" w:rsidRPr="007B4F6A" w:rsidRDefault="00CE1109" w:rsidP="00CE1109">
      <w:pPr>
        <w:pStyle w:val="para-1"/>
        <w:ind w:left="1134" w:hanging="1134"/>
        <w:rPr>
          <w:rFonts w:ascii="Cambria" w:hAnsi="Cambria" w:cs="Calibri"/>
          <w:i/>
          <w:color w:val="0070C0"/>
          <w:szCs w:val="22"/>
          <w:lang w:val="el-GR"/>
        </w:rPr>
      </w:pPr>
      <w:r w:rsidRPr="007B4F6A">
        <w:rPr>
          <w:rFonts w:ascii="Cambria" w:eastAsia="Calibri" w:hAnsi="Cambria" w:cs="Calibri"/>
          <w:i/>
          <w:color w:val="0070C0"/>
          <w:szCs w:val="22"/>
          <w:lang w:val="el-GR"/>
        </w:rPr>
        <w:t xml:space="preserve">                  </w:t>
      </w:r>
      <w:r>
        <w:rPr>
          <w:rFonts w:ascii="Cambria" w:eastAsia="Calibri" w:hAnsi="Cambria" w:cs="Calibri"/>
          <w:i/>
          <w:color w:val="0070C0"/>
          <w:szCs w:val="22"/>
          <w:lang w:val="el-GR"/>
        </w:rPr>
        <w:t xml:space="preserve">  </w:t>
      </w:r>
      <w:r w:rsidRPr="007B4F6A">
        <w:rPr>
          <w:rFonts w:ascii="Cambria" w:eastAsia="Calibri" w:hAnsi="Cambria" w:cs="Calibri"/>
          <w:i/>
          <w:color w:val="0070C0"/>
          <w:szCs w:val="22"/>
          <w:lang w:val="el-GR"/>
        </w:rPr>
        <w:t xml:space="preserve"> </w:t>
      </w:r>
      <w:r w:rsidRPr="007B4F6A">
        <w:rPr>
          <w:rFonts w:ascii="Cambria" w:hAnsi="Cambria" w:cs="Calibri"/>
          <w:i/>
          <w:color w:val="0070C0"/>
          <w:szCs w:val="22"/>
          <w:lang w:val="el-GR"/>
        </w:rPr>
        <w:t>(Στο σημείο αυτό γίνεται παραπομπή στα σχετικά υποδείγματα, εφόσον υπάρχουν).</w:t>
      </w:r>
    </w:p>
    <w:p w14:paraId="6177CB3D" w14:textId="77777777" w:rsidR="00CE1109" w:rsidRPr="005D2B63" w:rsidRDefault="00CE1109" w:rsidP="00CE1109">
      <w:pPr>
        <w:pStyle w:val="para-1"/>
        <w:ind w:left="1134" w:hanging="1134"/>
        <w:rPr>
          <w:rFonts w:ascii="Cambria" w:hAnsi="Cambria" w:cs="Calibri"/>
          <w:szCs w:val="22"/>
          <w:lang w:val="el-GR"/>
        </w:rPr>
      </w:pPr>
    </w:p>
    <w:p w14:paraId="4BBCBB93" w14:textId="77777777" w:rsidR="00CE1109" w:rsidRPr="005D2B63" w:rsidRDefault="00CE1109" w:rsidP="00CE1109">
      <w:pPr>
        <w:pStyle w:val="para-1"/>
        <w:tabs>
          <w:tab w:val="left" w:pos="2268"/>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b/>
          <w:szCs w:val="22"/>
          <w:lang w:val="el-GR"/>
        </w:rPr>
        <w:t>15.3</w:t>
      </w:r>
      <w:r w:rsidRPr="005D2B63">
        <w:rPr>
          <w:rFonts w:ascii="Cambria" w:hAnsi="Cambria" w:cs="Calibri"/>
          <w:b/>
          <w:szCs w:val="22"/>
          <w:lang w:val="el-GR"/>
        </w:rPr>
        <w:tab/>
      </w:r>
      <w:r w:rsidRPr="005D2B63">
        <w:rPr>
          <w:rFonts w:ascii="Cambria" w:hAnsi="Cambria" w:cs="Calibri"/>
          <w:szCs w:val="22"/>
          <w:lang w:val="el-GR"/>
        </w:rPr>
        <w:t>Η εγγύηση συμμετοχής πρέπει να ισχύει τουλάχιστον για τριάντα (30) ημέρες μετά τη λήξη του χρόνου ισχύος της προσφοράς του άρθρου 19 της παρούσας, ήτοι μέχρι ....................,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2274DD22"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p>
    <w:p w14:paraId="785415F3" w14:textId="77777777" w:rsidR="00CE1109" w:rsidRPr="005D2B63" w:rsidRDefault="00CE1109" w:rsidP="00CE1109">
      <w:pPr>
        <w:pStyle w:val="para-1"/>
        <w:tabs>
          <w:tab w:val="left" w:pos="1021"/>
        </w:tabs>
        <w:rPr>
          <w:rFonts w:ascii="Cambria" w:hAnsi="Cambria" w:cs="Calibri"/>
          <w:szCs w:val="22"/>
          <w:lang w:val="el-GR"/>
        </w:rPr>
      </w:pPr>
      <w:r w:rsidRPr="005D2B63">
        <w:rPr>
          <w:rStyle w:val="11"/>
          <w:rFonts w:ascii="Cambria" w:hAnsi="Cambria" w:cs="Calibri"/>
          <w:b/>
          <w:szCs w:val="22"/>
          <w:lang w:val="el-GR"/>
        </w:rPr>
        <w:t>15.4</w:t>
      </w:r>
      <w:r w:rsidRPr="005D2B63">
        <w:rPr>
          <w:rStyle w:val="11"/>
          <w:rFonts w:ascii="Cambria" w:hAnsi="Cambria" w:cs="Calibri"/>
          <w:b/>
          <w:szCs w:val="22"/>
          <w:lang w:val="el-GR"/>
        </w:rPr>
        <w:tab/>
      </w:r>
      <w:r w:rsidRPr="005D2B63">
        <w:rPr>
          <w:rFonts w:ascii="Cambria" w:hAnsi="Cambria" w:cs="Calibri"/>
          <w:szCs w:val="22"/>
          <w:lang w:val="el-GR"/>
        </w:rPr>
        <w:t>Η εγγύηση συμμετοχής καταπίπτει, αν ο προσφέρων:</w:t>
      </w:r>
    </w:p>
    <w:p w14:paraId="4CDAF8BF" w14:textId="77777777" w:rsidR="00CE1109" w:rsidRPr="005D2B63" w:rsidRDefault="00CE1109" w:rsidP="00CE1109">
      <w:pPr>
        <w:pStyle w:val="para-1"/>
        <w:numPr>
          <w:ilvl w:val="0"/>
          <w:numId w:val="25"/>
        </w:numPr>
        <w:tabs>
          <w:tab w:val="left" w:pos="1021"/>
        </w:tabs>
        <w:rPr>
          <w:rFonts w:ascii="Cambria" w:hAnsi="Cambria" w:cs="Calibri"/>
          <w:szCs w:val="22"/>
          <w:lang w:val="el-GR"/>
        </w:rPr>
      </w:pPr>
      <w:r w:rsidRPr="005D2B63">
        <w:rPr>
          <w:rFonts w:ascii="Cambria" w:hAnsi="Cambria" w:cs="Calibri"/>
          <w:szCs w:val="22"/>
          <w:lang w:val="el-GR"/>
        </w:rPr>
        <w:t xml:space="preserve">αποσύρει την προσφορά του κατά τη διάρκεια ισχύος αυτής, </w:t>
      </w:r>
    </w:p>
    <w:p w14:paraId="07859FC4" w14:textId="446B85D7" w:rsidR="00CE1109" w:rsidRPr="005D2B63" w:rsidRDefault="00CE1109" w:rsidP="00CE1109">
      <w:pPr>
        <w:pStyle w:val="para-1"/>
        <w:numPr>
          <w:ilvl w:val="0"/>
          <w:numId w:val="25"/>
        </w:numPr>
        <w:tabs>
          <w:tab w:val="left" w:pos="1021"/>
        </w:tabs>
        <w:rPr>
          <w:rFonts w:ascii="Cambria" w:hAnsi="Cambria" w:cs="Calibri"/>
          <w:szCs w:val="22"/>
          <w:lang w:val="el-GR"/>
        </w:rPr>
      </w:pPr>
      <w:r w:rsidRPr="005D2B63">
        <w:rPr>
          <w:rFonts w:ascii="Cambria" w:hAnsi="Cambria" w:cs="Calibri"/>
          <w:szCs w:val="22"/>
          <w:lang w:val="el-GR"/>
        </w:rPr>
        <w:t>παρέχει, εν γνώσει του, ψευδή στοιχεία ή πληροφορίες που αναφέρονται στο άρθρο 22</w:t>
      </w:r>
      <w:r w:rsidR="00885DD7" w:rsidRPr="00B9372F">
        <w:rPr>
          <w:rFonts w:ascii="Cambria" w:hAnsi="Cambria" w:cs="Calibri"/>
          <w:szCs w:val="22"/>
          <w:lang w:val="el-GR"/>
        </w:rPr>
        <w:t>,</w:t>
      </w:r>
      <w:r w:rsidRPr="005D2B63">
        <w:rPr>
          <w:rFonts w:ascii="Cambria" w:hAnsi="Cambria" w:cs="Calibri"/>
          <w:szCs w:val="22"/>
          <w:lang w:val="el-GR"/>
        </w:rPr>
        <w:t xml:space="preserve"> </w:t>
      </w:r>
    </w:p>
    <w:p w14:paraId="2C4ED6A8" w14:textId="6CA850B5" w:rsidR="00CE1109" w:rsidRPr="00504B2B" w:rsidRDefault="00CE1109" w:rsidP="00CE1109">
      <w:pPr>
        <w:pStyle w:val="para-1"/>
        <w:numPr>
          <w:ilvl w:val="0"/>
          <w:numId w:val="25"/>
        </w:numPr>
        <w:tabs>
          <w:tab w:val="left" w:pos="1021"/>
        </w:tabs>
        <w:rPr>
          <w:rFonts w:ascii="Cambria" w:hAnsi="Cambria" w:cs="Calibri"/>
          <w:szCs w:val="22"/>
          <w:lang w:val="el-GR"/>
        </w:rPr>
      </w:pPr>
      <w:r w:rsidRPr="00504B2B">
        <w:rPr>
          <w:rFonts w:ascii="Cambria" w:hAnsi="Cambria" w:cs="Calibri"/>
          <w:szCs w:val="22"/>
          <w:lang w:val="el-GR"/>
        </w:rPr>
        <w:t>δεν προσκομίσει εγκαίρως τα προβλεπόμενα στο άρθρο 23 της παρούσας δικαιολογητικά</w:t>
      </w:r>
      <w:r w:rsidR="00885DD7" w:rsidRPr="00B9372F">
        <w:rPr>
          <w:rFonts w:ascii="Cambria" w:hAnsi="Cambria" w:cs="Calibri"/>
          <w:szCs w:val="22"/>
          <w:lang w:val="el-GR"/>
        </w:rPr>
        <w:t>,</w:t>
      </w:r>
    </w:p>
    <w:p w14:paraId="678DA433" w14:textId="4B4B25F7" w:rsidR="00CE1109" w:rsidRPr="00504B2B" w:rsidRDefault="00CE1109" w:rsidP="00CE1109">
      <w:pPr>
        <w:numPr>
          <w:ilvl w:val="0"/>
          <w:numId w:val="25"/>
        </w:numPr>
        <w:jc w:val="both"/>
        <w:rPr>
          <w:rFonts w:ascii="Cambria" w:hAnsi="Cambria" w:cs="Calibri"/>
          <w:sz w:val="22"/>
          <w:szCs w:val="22"/>
          <w:lang w:val="el-GR"/>
        </w:rPr>
      </w:pPr>
      <w:r w:rsidRPr="00504B2B">
        <w:rPr>
          <w:rFonts w:ascii="Cambria" w:hAnsi="Cambria" w:cs="Calibri"/>
          <w:spacing w:val="5"/>
          <w:sz w:val="22"/>
          <w:szCs w:val="22"/>
          <w:lang w:val="el-GR"/>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w:t>
      </w:r>
      <w:r w:rsidR="00885DD7" w:rsidRPr="00B9372F">
        <w:rPr>
          <w:rFonts w:ascii="Cambria" w:hAnsi="Cambria" w:cs="Calibri"/>
          <w:spacing w:val="5"/>
          <w:sz w:val="22"/>
          <w:szCs w:val="22"/>
          <w:lang w:val="el-GR"/>
        </w:rPr>
        <w:t>ο</w:t>
      </w:r>
      <w:r w:rsidRPr="00504B2B">
        <w:rPr>
          <w:rFonts w:ascii="Cambria" w:hAnsi="Cambria" w:cs="Calibri"/>
          <w:spacing w:val="5"/>
          <w:sz w:val="22"/>
          <w:szCs w:val="22"/>
          <w:lang w:val="el-GR"/>
        </w:rPr>
        <w:t xml:space="preserve"> άρθρο 4.2 της παρούσα</w:t>
      </w:r>
      <w:r w:rsidRPr="00D84FC0">
        <w:rPr>
          <w:rFonts w:ascii="Cambria" w:hAnsi="Cambria" w:cs="Calibri"/>
          <w:spacing w:val="5"/>
          <w:sz w:val="22"/>
          <w:szCs w:val="22"/>
          <w:lang w:val="el-GR"/>
        </w:rPr>
        <w:t>ς, διαπιστωθεί ότι τα στοιχεία που δηλώθηκαν στο ΕΕΕΣ είναι εκ προθέσεως απατηλά</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 xml:space="preserve"> ή ότι έχουν υποβληθεί πλαστά αποδεικτικά στοιχεία</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ή αν από τα παραπάνω δικαιολογητικά που προσκομίσ</w:t>
      </w:r>
      <w:r w:rsidR="00885DD7" w:rsidRPr="00B9372F">
        <w:rPr>
          <w:rFonts w:ascii="Cambria" w:hAnsi="Cambria" w:cs="Calibri"/>
          <w:spacing w:val="5"/>
          <w:sz w:val="22"/>
          <w:szCs w:val="22"/>
          <w:lang w:val="el-GR"/>
        </w:rPr>
        <w:t>τ</w:t>
      </w:r>
      <w:r w:rsidRPr="00D84FC0">
        <w:rPr>
          <w:rFonts w:ascii="Cambria" w:hAnsi="Cambria" w:cs="Calibri"/>
          <w:spacing w:val="5"/>
          <w:sz w:val="22"/>
          <w:szCs w:val="22"/>
          <w:lang w:val="el-GR"/>
        </w:rPr>
        <w:t xml:space="preserve">ηκαν νομίμως και εμπροθέσμως, δεν αποδεικνύεται η μη συνδρομή των λόγων </w:t>
      </w:r>
      <w:r w:rsidRPr="0004432D">
        <w:rPr>
          <w:rFonts w:ascii="Cambria" w:hAnsi="Cambria" w:cs="Calibri"/>
          <w:spacing w:val="5"/>
          <w:sz w:val="22"/>
          <w:szCs w:val="22"/>
          <w:lang w:val="el-GR"/>
        </w:rPr>
        <w:t xml:space="preserve">αποκλεισμού του άρθρου </w:t>
      </w:r>
      <w:r w:rsidR="00B55BAB">
        <w:rPr>
          <w:rFonts w:ascii="Cambria" w:hAnsi="Cambria" w:cs="Calibri"/>
          <w:spacing w:val="5"/>
          <w:sz w:val="22"/>
          <w:szCs w:val="22"/>
          <w:lang w:val="el-GR"/>
        </w:rPr>
        <w:t>22.Α</w:t>
      </w:r>
      <w:r w:rsidRPr="0004432D">
        <w:rPr>
          <w:rFonts w:ascii="Cambria" w:hAnsi="Cambria" w:cs="Calibri"/>
          <w:spacing w:val="5"/>
          <w:sz w:val="22"/>
          <w:szCs w:val="22"/>
          <w:lang w:val="el-GR"/>
        </w:rPr>
        <w:t xml:space="preserve"> ή η πλήρωση μιας ή περισσότερων από τις απαιτήσεις των κριτηρίων ποιοτικής επιλογής</w:t>
      </w:r>
      <w:r w:rsidRPr="00504B2B">
        <w:rPr>
          <w:rFonts w:ascii="Cambria" w:hAnsi="Cambria" w:cs="Calibri"/>
          <w:spacing w:val="5"/>
          <w:sz w:val="22"/>
          <w:szCs w:val="22"/>
          <w:lang w:val="el-GR"/>
        </w:rPr>
        <w:t>,</w:t>
      </w:r>
    </w:p>
    <w:p w14:paraId="3FE12912" w14:textId="5735A49E" w:rsidR="00CE1109" w:rsidRPr="00504B2B" w:rsidRDefault="00CE1109" w:rsidP="00CE1109">
      <w:pPr>
        <w:pStyle w:val="para-1"/>
        <w:numPr>
          <w:ilvl w:val="0"/>
          <w:numId w:val="25"/>
        </w:numPr>
        <w:tabs>
          <w:tab w:val="left" w:pos="1021"/>
        </w:tabs>
        <w:rPr>
          <w:rFonts w:ascii="Cambria" w:hAnsi="Cambria" w:cs="Calibri"/>
          <w:szCs w:val="22"/>
          <w:lang w:val="el-GR"/>
        </w:rPr>
      </w:pPr>
      <w:r w:rsidRPr="00504B2B">
        <w:rPr>
          <w:rFonts w:ascii="Cambria" w:hAnsi="Cambria" w:cs="Calibri"/>
          <w:szCs w:val="22"/>
          <w:lang w:val="el-GR"/>
        </w:rPr>
        <w:t>δεν προσέλθει εγκαίρως για υπογραφή του συμφωνητικού</w:t>
      </w:r>
      <w:r w:rsidR="00885DD7" w:rsidRPr="00B9372F">
        <w:rPr>
          <w:rFonts w:ascii="Cambria" w:hAnsi="Cambria" w:cs="Calibri"/>
          <w:szCs w:val="22"/>
          <w:lang w:val="el-GR"/>
        </w:rPr>
        <w:t>,</w:t>
      </w:r>
    </w:p>
    <w:p w14:paraId="3BF16AA3" w14:textId="27AB8982" w:rsidR="00CE1109" w:rsidRPr="0004432D" w:rsidRDefault="00CE1109" w:rsidP="00CE1109">
      <w:pPr>
        <w:pStyle w:val="para-1"/>
        <w:numPr>
          <w:ilvl w:val="0"/>
          <w:numId w:val="25"/>
        </w:numPr>
        <w:tabs>
          <w:tab w:val="left" w:pos="1021"/>
        </w:tabs>
        <w:rPr>
          <w:rFonts w:ascii="Cambria" w:hAnsi="Cambria" w:cs="Calibri"/>
          <w:szCs w:val="22"/>
          <w:lang w:val="el-GR"/>
        </w:rPr>
      </w:pPr>
      <w:r w:rsidRPr="00D84FC0">
        <w:rPr>
          <w:rFonts w:ascii="Cambria" w:hAnsi="Cambria" w:cs="Calibri"/>
          <w:szCs w:val="22"/>
          <w:lang w:val="el-GR"/>
        </w:rPr>
        <w:t>υποβάλει μη κατάλληλη προσφορά με την έννοια της περ. 46 της παρ. 1 του άρθρου2 του ν. 44</w:t>
      </w:r>
      <w:r w:rsidRPr="0004432D">
        <w:rPr>
          <w:rFonts w:ascii="Cambria" w:hAnsi="Cambria" w:cs="Calibri"/>
          <w:szCs w:val="22"/>
          <w:lang w:val="el-GR"/>
        </w:rPr>
        <w:t>12/2016</w:t>
      </w:r>
      <w:r w:rsidR="00885DD7" w:rsidRPr="00B9372F">
        <w:rPr>
          <w:rFonts w:ascii="Cambria" w:hAnsi="Cambria" w:cs="Calibri"/>
          <w:szCs w:val="22"/>
          <w:lang w:val="el-GR"/>
        </w:rPr>
        <w:t>,</w:t>
      </w:r>
    </w:p>
    <w:p w14:paraId="3794B38D" w14:textId="064E32E1" w:rsidR="00CE1109" w:rsidRPr="005D2B63" w:rsidRDefault="00CE1109" w:rsidP="00CE1109">
      <w:pPr>
        <w:pStyle w:val="para-1"/>
        <w:numPr>
          <w:ilvl w:val="0"/>
          <w:numId w:val="25"/>
        </w:numPr>
        <w:tabs>
          <w:tab w:val="left" w:pos="1021"/>
        </w:tabs>
        <w:rPr>
          <w:rFonts w:ascii="Cambria" w:hAnsi="Cambria" w:cs="Calibri"/>
          <w:szCs w:val="22"/>
          <w:lang w:val="el-GR"/>
        </w:rPr>
      </w:pPr>
      <w:r w:rsidRPr="0004432D">
        <w:rPr>
          <w:rFonts w:ascii="Cambria" w:hAnsi="Cambria" w:cs="Calibri"/>
          <w:szCs w:val="22"/>
          <w:lang w:val="el-GR"/>
        </w:rPr>
        <w:t>δεν ανταποκριθεί στη σχετική πρόσκληση της αναθέτουσας αρχής εντός της προβλεπόμενης</w:t>
      </w:r>
      <w:r w:rsidR="00885DD7" w:rsidRPr="00B9372F">
        <w:rPr>
          <w:rFonts w:ascii="Cambria" w:hAnsi="Cambria" w:cs="Calibri"/>
          <w:szCs w:val="22"/>
          <w:lang w:val="el-GR"/>
        </w:rPr>
        <w:t xml:space="preserve"> </w:t>
      </w:r>
      <w:r w:rsidRPr="0004432D">
        <w:rPr>
          <w:rFonts w:ascii="Cambria" w:hAnsi="Cambria" w:cs="Calibri"/>
          <w:szCs w:val="22"/>
          <w:lang w:val="el-GR"/>
        </w:rPr>
        <w:t>στο άρθρο 4.1 (η) προθεσμίας και δεν υποβάλει εξηγήσεις, σε περίπτωση ασυνήθιστα χαμηλής προσφοράς</w:t>
      </w:r>
      <w:r w:rsidRPr="00504B2B">
        <w:rPr>
          <w:rFonts w:ascii="Cambria" w:hAnsi="Cambria" w:cs="Calibri"/>
          <w:szCs w:val="22"/>
          <w:vertAlign w:val="superscript"/>
          <w:lang w:val="el-GR"/>
        </w:rPr>
        <w:endnoteReference w:id="96"/>
      </w:r>
      <w:r w:rsidR="00885DD7" w:rsidRPr="00B9372F">
        <w:rPr>
          <w:rFonts w:ascii="Cambria" w:hAnsi="Cambria" w:cs="Calibri"/>
          <w:szCs w:val="22"/>
          <w:lang w:val="el-GR"/>
        </w:rPr>
        <w:t>,</w:t>
      </w:r>
      <w:r w:rsidRPr="005D2B63">
        <w:rPr>
          <w:rFonts w:ascii="Cambria" w:hAnsi="Cambria" w:cs="Calibri"/>
          <w:szCs w:val="22"/>
          <w:lang w:val="el-GR"/>
        </w:rPr>
        <w:br/>
      </w:r>
    </w:p>
    <w:p w14:paraId="5EB8F4DF" w14:textId="77777777" w:rsidR="00CE1109" w:rsidRPr="005D2B63" w:rsidRDefault="00CE1109" w:rsidP="00CE1109">
      <w:pPr>
        <w:pStyle w:val="para-1"/>
        <w:tabs>
          <w:tab w:val="left" w:pos="1021"/>
          <w:tab w:val="left" w:pos="1418"/>
          <w:tab w:val="left" w:pos="1588"/>
          <w:tab w:val="left" w:pos="2155"/>
          <w:tab w:val="left" w:pos="2722"/>
          <w:tab w:val="left" w:pos="3289"/>
        </w:tabs>
        <w:ind w:left="0" w:firstLine="0"/>
        <w:rPr>
          <w:rFonts w:ascii="Cambria" w:hAnsi="Cambria" w:cs="Calibri"/>
          <w:b/>
          <w:szCs w:val="22"/>
          <w:lang w:val="el-GR"/>
        </w:rPr>
      </w:pPr>
      <w:r w:rsidRPr="005D2B63">
        <w:rPr>
          <w:rFonts w:ascii="Cambria" w:hAnsi="Cambria" w:cs="Calibri"/>
          <w:szCs w:val="22"/>
          <w:lang w:val="el-GR"/>
        </w:rPr>
        <w:tab/>
      </w:r>
    </w:p>
    <w:p w14:paraId="7897083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b/>
          <w:szCs w:val="22"/>
          <w:lang w:val="el-GR"/>
        </w:rPr>
      </w:pPr>
      <w:r w:rsidRPr="005D2B63">
        <w:rPr>
          <w:rFonts w:ascii="Cambria" w:hAnsi="Cambria" w:cs="Calibri"/>
          <w:b/>
          <w:szCs w:val="22"/>
          <w:lang w:val="el-GR"/>
        </w:rPr>
        <w:t>15.5</w:t>
      </w:r>
      <w:r w:rsidRPr="005D2B63">
        <w:rPr>
          <w:rFonts w:ascii="Cambria" w:hAnsi="Cambria" w:cs="Calibri"/>
          <w:szCs w:val="22"/>
          <w:lang w:val="el-GR"/>
        </w:rPr>
        <w:t xml:space="preserve"> </w:t>
      </w:r>
      <w:r w:rsidRPr="005D2B63">
        <w:rPr>
          <w:rFonts w:ascii="Cambria" w:hAnsi="Cambria" w:cs="Calibri"/>
          <w:szCs w:val="22"/>
          <w:lang w:val="el-GR"/>
        </w:rPr>
        <w:tab/>
        <w:t>Η εγγύηση συμμετοχής επιστρέφεται στον ανάδοχο με την προσκόμιση της εγγύησης</w:t>
      </w:r>
    </w:p>
    <w:p w14:paraId="55242EA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b/>
          <w:szCs w:val="22"/>
          <w:lang w:val="el-GR"/>
        </w:rPr>
        <w:tab/>
      </w:r>
      <w:r w:rsidRPr="005D2B63">
        <w:rPr>
          <w:rFonts w:ascii="Cambria" w:hAnsi="Cambria" w:cs="Calibri"/>
          <w:szCs w:val="22"/>
          <w:lang w:val="el-GR"/>
        </w:rPr>
        <w:t>καλής εκτέλεσης.</w:t>
      </w:r>
    </w:p>
    <w:p w14:paraId="681FA24C"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szCs w:val="22"/>
          <w:lang w:val="el-GR"/>
        </w:rPr>
        <w:tab/>
        <w:t>Η εγγύηση συμμετοχής επιστρέφεται στους λοιπούς προσφέροντες, σύμφωνα με τα ειδικότερα οριζόμενα στο άρθρο 72 του ν. 4412/2016</w:t>
      </w:r>
      <w:r w:rsidRPr="005D2B63">
        <w:rPr>
          <w:rStyle w:val="WW-EndnoteReference2"/>
          <w:rFonts w:ascii="Cambria" w:hAnsi="Cambria" w:cs="Calibri"/>
          <w:szCs w:val="22"/>
          <w:lang w:val="el-GR"/>
        </w:rPr>
        <w:endnoteReference w:id="97"/>
      </w:r>
      <w:r w:rsidRPr="005D2B63">
        <w:rPr>
          <w:rFonts w:ascii="Cambria" w:hAnsi="Cambria" w:cs="Calibri"/>
          <w:szCs w:val="22"/>
          <w:lang w:val="el-GR"/>
        </w:rPr>
        <w:t>.</w:t>
      </w:r>
    </w:p>
    <w:p w14:paraId="20A23CB1"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p>
    <w:p w14:paraId="0AFF082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bCs/>
          <w:szCs w:val="22"/>
          <w:lang w:val="el-GR"/>
        </w:rPr>
      </w:pPr>
    </w:p>
    <w:p w14:paraId="74E970D3" w14:textId="77777777" w:rsidR="00CE1109" w:rsidRPr="005D2B63" w:rsidRDefault="00CE1109" w:rsidP="00F57498">
      <w:pPr>
        <w:pStyle w:val="2"/>
      </w:pPr>
      <w:bookmarkStart w:id="36" w:name="_Toc224219268"/>
      <w:r w:rsidRPr="005D2B63">
        <w:t>Άρθρο 16: Χορήγηση Προκαταβολής – Εγγύηση Προκαταβολής - Ρήτρα πρόσθετης καταβολής (Πριμ)</w:t>
      </w:r>
      <w:bookmarkEnd w:id="36"/>
    </w:p>
    <w:p w14:paraId="3A9A3D9F" w14:textId="77777777" w:rsidR="00CE1109" w:rsidRPr="005D2B63" w:rsidRDefault="00CE1109" w:rsidP="00CE1109">
      <w:pPr>
        <w:pStyle w:val="16"/>
        <w:jc w:val="both"/>
        <w:rPr>
          <w:rFonts w:ascii="Cambria" w:hAnsi="Cambria" w:cs="Calibri"/>
          <w:sz w:val="22"/>
          <w:szCs w:val="22"/>
          <w:lang w:val="el-GR"/>
        </w:rPr>
      </w:pPr>
    </w:p>
    <w:p w14:paraId="4A3AD70D" w14:textId="77777777" w:rsidR="00CE1109" w:rsidRPr="005D2B63" w:rsidRDefault="00CE1109" w:rsidP="00CE1109">
      <w:pPr>
        <w:pStyle w:val="para-1"/>
        <w:tabs>
          <w:tab w:val="left" w:pos="3255"/>
          <w:tab w:val="left" w:pos="3822"/>
          <w:tab w:val="left" w:pos="4389"/>
        </w:tabs>
        <w:ind w:left="0" w:firstLine="0"/>
        <w:rPr>
          <w:rFonts w:ascii="Cambria" w:hAnsi="Cambria" w:cs="Cambria"/>
          <w:i/>
          <w:szCs w:val="22"/>
          <w:lang w:val="el-GR"/>
        </w:rPr>
      </w:pPr>
      <w:r w:rsidRPr="005D2B63">
        <w:rPr>
          <w:rFonts w:ascii="Cambria" w:hAnsi="Cambria" w:cs="Calibri"/>
          <w:b/>
          <w:szCs w:val="22"/>
          <w:lang w:val="el-GR"/>
        </w:rPr>
        <w:t xml:space="preserve">16.1 </w:t>
      </w:r>
      <w:r w:rsidRPr="005D3C7E">
        <w:rPr>
          <w:rFonts w:ascii="Cambria" w:hAnsi="Cambria" w:cs="Cambria"/>
          <w:i/>
          <w:color w:val="0070C0"/>
          <w:szCs w:val="22"/>
          <w:lang w:val="el-GR"/>
        </w:rPr>
        <w:t>[συμπληρώνεται, εφόσον προβλέπεται χορήγηση προκαταβολής]</w:t>
      </w:r>
    </w:p>
    <w:p w14:paraId="4E58E2D7" w14:textId="01028AA7" w:rsidR="00CE1109" w:rsidRPr="005D2B63" w:rsidRDefault="00CE1109" w:rsidP="00CE1109">
      <w:pPr>
        <w:pStyle w:val="para-1"/>
        <w:tabs>
          <w:tab w:val="left" w:pos="3255"/>
          <w:tab w:val="left" w:pos="3822"/>
          <w:tab w:val="left" w:pos="4389"/>
        </w:tabs>
        <w:ind w:left="0" w:firstLine="0"/>
        <w:rPr>
          <w:rFonts w:ascii="Cambria" w:eastAsia="Calibri" w:hAnsi="Cambria" w:cs="Calibri"/>
          <w:spacing w:val="0"/>
          <w:szCs w:val="22"/>
          <w:lang w:val="el-GR"/>
        </w:rPr>
      </w:pPr>
      <w:r w:rsidRPr="005D2B63">
        <w:rPr>
          <w:rFonts w:ascii="Cambria" w:hAnsi="Cambria" w:cs="Cambria"/>
          <w:szCs w:val="22"/>
          <w:lang w:val="el-GR"/>
        </w:rPr>
        <w:t xml:space="preserve"> </w:t>
      </w:r>
      <w:r w:rsidRPr="005D2B63">
        <w:rPr>
          <w:rFonts w:ascii="Cambria" w:eastAsia="Calibri" w:hAnsi="Cambria" w:cs="Calibri"/>
          <w:spacing w:val="0"/>
          <w:szCs w:val="22"/>
          <w:lang w:val="el-GR"/>
        </w:rPr>
        <w:t xml:space="preserve">Προβλέπεται η χορήγηση προκαταβολής στον </w:t>
      </w:r>
      <w:r w:rsidR="00885DD7" w:rsidRPr="00B9372F">
        <w:rPr>
          <w:rFonts w:ascii="Cambria" w:eastAsia="Calibri" w:hAnsi="Cambria" w:cs="Calibri"/>
          <w:spacing w:val="0"/>
          <w:szCs w:val="22"/>
          <w:lang w:val="el-GR"/>
        </w:rPr>
        <w:t>α</w:t>
      </w:r>
      <w:r w:rsidRPr="005D2B63">
        <w:rPr>
          <w:rFonts w:ascii="Cambria" w:eastAsia="Calibri" w:hAnsi="Cambria" w:cs="Calibri"/>
          <w:spacing w:val="0"/>
          <w:szCs w:val="22"/>
          <w:lang w:val="el-GR"/>
        </w:rPr>
        <w:t>νάδοχο</w:t>
      </w:r>
      <w:r w:rsidRPr="005D2B63">
        <w:rPr>
          <w:rStyle w:val="ab"/>
          <w:rFonts w:ascii="Cambria" w:hAnsi="Cambria" w:cs="Calibri"/>
          <w:szCs w:val="22"/>
        </w:rPr>
        <w:endnoteReference w:id="98"/>
      </w:r>
      <w:r w:rsidRPr="005D2B63">
        <w:rPr>
          <w:rFonts w:ascii="Cambria" w:hAnsi="Cambria" w:cs="Calibri"/>
          <w:szCs w:val="22"/>
          <w:lang w:val="el-GR"/>
        </w:rPr>
        <w:t xml:space="preserve"> </w:t>
      </w:r>
      <w:r w:rsidRPr="005D2B63">
        <w:rPr>
          <w:rFonts w:ascii="Cambria" w:eastAsia="Calibri" w:hAnsi="Cambria" w:cs="Calibri"/>
          <w:spacing w:val="0"/>
          <w:szCs w:val="22"/>
          <w:lang w:val="el-GR"/>
        </w:rPr>
        <w:t xml:space="preserve"> ποσού ίσο</w:t>
      </w:r>
      <w:r w:rsidR="00885DD7" w:rsidRPr="00B9372F">
        <w:rPr>
          <w:rFonts w:ascii="Cambria" w:eastAsia="Calibri" w:hAnsi="Cambria" w:cs="Calibri"/>
          <w:spacing w:val="0"/>
          <w:szCs w:val="22"/>
          <w:lang w:val="el-GR"/>
        </w:rPr>
        <w:t>υ</w:t>
      </w:r>
      <w:r w:rsidRPr="005D2B63">
        <w:rPr>
          <w:rFonts w:ascii="Cambria" w:eastAsia="Calibri" w:hAnsi="Cambria" w:cs="Calibri"/>
          <w:spacing w:val="0"/>
          <w:szCs w:val="22"/>
          <w:lang w:val="el-GR"/>
        </w:rPr>
        <w:t xml:space="preserve"> με ……………………… (συμπληρώνεται αριθμητικώς και ολογράφως), υπό την προϋπόθεση της καταβολής από τον ανάδοχο ισόποσης εγγύησης προκαταβολής. </w:t>
      </w:r>
    </w:p>
    <w:p w14:paraId="43033922"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6DB39DD2" w14:textId="6976AC24" w:rsidR="00CE1109" w:rsidRPr="00885DD7"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eastAsia="Calibri" w:hAnsi="Cambria" w:cs="Calibri"/>
          <w:spacing w:val="0"/>
          <w:szCs w:val="22"/>
          <w:lang w:val="el-GR"/>
        </w:rPr>
        <w:t>Η χορηγούμενη προκαταβολή είναι έντοκη από την ημερομηνία καταβολής της στον ανάδοχο. Για το ποσό αυτό βαρύνεται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5D2B63">
        <w:rPr>
          <w:rFonts w:ascii="Cambria" w:hAnsi="Cambria" w:cs="Calibri"/>
          <w:szCs w:val="22"/>
          <w:lang w:val="el-GR"/>
        </w:rPr>
        <w:t xml:space="preserve"> ………………….</w:t>
      </w:r>
      <w:r w:rsidRPr="005D2B63">
        <w:rPr>
          <w:rStyle w:val="ab"/>
          <w:rFonts w:ascii="Cambria" w:hAnsi="Cambria" w:cs="Calibri"/>
          <w:szCs w:val="22"/>
        </w:rPr>
        <w:endnoteReference w:id="99"/>
      </w:r>
      <w:r w:rsidR="00885DD7" w:rsidRPr="00B9372F">
        <w:rPr>
          <w:rFonts w:ascii="Cambria" w:hAnsi="Cambria" w:cs="Calibri"/>
          <w:szCs w:val="22"/>
          <w:lang w:val="el-GR"/>
        </w:rPr>
        <w:t>.</w:t>
      </w:r>
    </w:p>
    <w:p w14:paraId="1EBA84A4"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747F4B16"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14:paraId="52707E15"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40A1C578" w14:textId="595B86FC"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t xml:space="preserve">Η απόσβεση της προκαταβολής και η επιστροφή της εγγύησης προκαταβολής πραγματοποιούνται, σύμφωνα με τις διατάξεις των άρθρων 72 και 150 του ν. 4412/2016. </w:t>
      </w:r>
      <w:r w:rsidRPr="002827EF">
        <w:rPr>
          <w:rFonts w:ascii="Cambria" w:hAnsi="Cambria" w:cs="Calibri"/>
          <w:i/>
          <w:color w:val="2E74B5"/>
          <w:szCs w:val="22"/>
          <w:lang w:val="el-GR"/>
        </w:rPr>
        <w:t>(εφόσον τίθενται ειδικοί όροι συμπληρώνονται εδώ ή στην Ε</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Σ</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Υ</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 xml:space="preserve"> με παραπομπή στο σχετικό άρθρο αυτής)</w:t>
      </w:r>
      <w:r w:rsidRPr="002827EF">
        <w:rPr>
          <w:rFonts w:ascii="Cambria" w:hAnsi="Cambria" w:cs="Calibri"/>
          <w:color w:val="2E74B5"/>
          <w:szCs w:val="22"/>
          <w:vertAlign w:val="superscript"/>
          <w:lang w:val="el-GR"/>
        </w:rPr>
        <w:endnoteReference w:id="100"/>
      </w:r>
      <w:r w:rsidRPr="002827EF">
        <w:rPr>
          <w:rFonts w:ascii="Cambria" w:hAnsi="Cambria" w:cs="Calibri"/>
          <w:color w:val="2E74B5"/>
          <w:szCs w:val="22"/>
          <w:lang w:val="el-GR"/>
        </w:rPr>
        <w:t>.</w:t>
      </w:r>
    </w:p>
    <w:p w14:paraId="19215E45"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302A3018"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lastRenderedPageBreak/>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r w:rsidRPr="005D2B63">
        <w:rPr>
          <w:rStyle w:val="af"/>
          <w:rFonts w:ascii="Cambria" w:hAnsi="Cambria" w:cs="Calibri"/>
          <w:szCs w:val="22"/>
          <w:lang w:val="el-GR"/>
        </w:rPr>
        <w:endnoteReference w:id="101"/>
      </w:r>
      <w:r w:rsidRPr="005D2B63">
        <w:rPr>
          <w:rFonts w:ascii="Cambria" w:hAnsi="Cambria" w:cs="Calibri"/>
          <w:szCs w:val="22"/>
          <w:lang w:val="el-GR"/>
        </w:rPr>
        <w:t>.</w:t>
      </w:r>
    </w:p>
    <w:p w14:paraId="5D83D6F1"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25D9CDAB" w14:textId="77777777" w:rsidR="00CE1109" w:rsidRPr="005D2B63" w:rsidRDefault="00CE1109" w:rsidP="00CE1109">
      <w:pPr>
        <w:pStyle w:val="Standard"/>
        <w:jc w:val="both"/>
        <w:rPr>
          <w:rFonts w:ascii="Cambria" w:hAnsi="Cambria" w:cs="Calibri"/>
          <w:sz w:val="22"/>
          <w:szCs w:val="22"/>
          <w:lang w:val="el-GR"/>
        </w:rPr>
      </w:pPr>
    </w:p>
    <w:p w14:paraId="2FB3E51A" w14:textId="598DE2E3" w:rsidR="00CE1109" w:rsidRPr="005D2B63" w:rsidRDefault="00CE1109" w:rsidP="00CE1109">
      <w:pPr>
        <w:pStyle w:val="Standard"/>
        <w:jc w:val="both"/>
        <w:rPr>
          <w:rFonts w:ascii="Cambria" w:hAnsi="Cambria" w:cs="Calibri"/>
          <w:sz w:val="22"/>
          <w:szCs w:val="22"/>
          <w:lang w:val="el-GR"/>
        </w:rPr>
      </w:pPr>
      <w:r w:rsidRPr="005D2B63">
        <w:rPr>
          <w:rFonts w:ascii="Cambria" w:eastAsia="Calibri" w:hAnsi="Cambria" w:cs="Calibri"/>
          <w:sz w:val="22"/>
          <w:szCs w:val="22"/>
          <w:lang w:val="el-GR"/>
        </w:rPr>
        <w:t>Για την ταχύτερη, σε σχέση με τη συμβατική προθεσμία, εκτέλεσης του παρόντος έργου (ή του τμήματός του ……………………</w:t>
      </w:r>
      <w:r w:rsidRPr="005D2B63">
        <w:rPr>
          <w:rFonts w:ascii="Cambria" w:hAnsi="Cambria" w:cs="Calibri"/>
          <w:sz w:val="22"/>
          <w:szCs w:val="22"/>
          <w:lang w:val="el-GR"/>
        </w:rPr>
        <w:t>. σε περίπτωση υποδιαίρεσης της σύμβασης σε τμήματα) προβλέπεται  η χορήγηση πρόσθετης καταβολής (πριμ)</w:t>
      </w:r>
      <w:r w:rsidRPr="005D2B63">
        <w:rPr>
          <w:rStyle w:val="ab"/>
          <w:rFonts w:ascii="Cambria" w:hAnsi="Cambria" w:cs="Calibri"/>
          <w:spacing w:val="5"/>
          <w:sz w:val="22"/>
          <w:szCs w:val="22"/>
          <w:lang w:val="el-GR"/>
        </w:rPr>
        <w:t xml:space="preserve"> </w:t>
      </w:r>
      <w:r w:rsidRPr="005D2B63">
        <w:rPr>
          <w:rFonts w:ascii="Cambria" w:eastAsia="Calibri" w:hAnsi="Cambria" w:cs="Calibri"/>
          <w:sz w:val="22"/>
          <w:szCs w:val="22"/>
          <w:lang w:val="el-GR"/>
        </w:rPr>
        <w:t xml:space="preserve">στον </w:t>
      </w:r>
      <w:r w:rsidR="00885DD7" w:rsidRPr="00B9372F">
        <w:rPr>
          <w:rFonts w:ascii="Cambria" w:eastAsia="Calibri" w:hAnsi="Cambria" w:cs="Calibri"/>
          <w:sz w:val="22"/>
          <w:szCs w:val="22"/>
          <w:lang w:val="el-GR"/>
        </w:rPr>
        <w:t>α</w:t>
      </w:r>
      <w:r w:rsidRPr="005D2B63">
        <w:rPr>
          <w:rFonts w:ascii="Cambria" w:eastAsia="Calibri" w:hAnsi="Cambria" w:cs="Calibri"/>
          <w:sz w:val="22"/>
          <w:szCs w:val="22"/>
          <w:lang w:val="el-GR"/>
        </w:rPr>
        <w:t xml:space="preserve">νάδοχο </w:t>
      </w:r>
      <w:r w:rsidRPr="005D2B63">
        <w:rPr>
          <w:rFonts w:ascii="Cambria" w:hAnsi="Cambria" w:cs="Calibri"/>
          <w:sz w:val="22"/>
          <w:szCs w:val="22"/>
          <w:lang w:val="el-GR"/>
        </w:rPr>
        <w:t xml:space="preserve">ποσοστού ……………….…% </w:t>
      </w:r>
      <w:r w:rsidRPr="005D2B63">
        <w:rPr>
          <w:rStyle w:val="ab"/>
          <w:rFonts w:ascii="Cambria" w:hAnsi="Cambria" w:cs="Calibri"/>
          <w:spacing w:val="5"/>
          <w:sz w:val="22"/>
          <w:szCs w:val="22"/>
        </w:rPr>
        <w:endnoteReference w:id="102"/>
      </w:r>
      <w:r w:rsidRPr="005D2B63">
        <w:rPr>
          <w:rFonts w:ascii="Cambria" w:hAnsi="Cambria" w:cs="Calibri"/>
          <w:sz w:val="22"/>
          <w:szCs w:val="22"/>
          <w:lang w:val="el-GR"/>
        </w:rPr>
        <w:t xml:space="preserve">  επί της της αρχικής συμβατικής αξίας, μη συμπεριλαμβανομένου του ΦΠΑ, </w:t>
      </w:r>
      <w:r w:rsidRPr="005D2B63">
        <w:rPr>
          <w:rFonts w:ascii="Cambria" w:eastAsia="Calibri" w:hAnsi="Cambria" w:cs="Calibri"/>
          <w:sz w:val="22"/>
          <w:szCs w:val="22"/>
          <w:lang w:val="el-GR"/>
        </w:rPr>
        <w:t xml:space="preserve">εφόσον ο χρόνος παράδοσης του έργου (ή του τμήματος….σε περίπτωση υποδιαίρεσης της σύμβασης σε τμήματος) είναι μικρότερος κατά δέκα τοις εκατό (10%) του προβλεπόμενου στη σύμβαση.  </w:t>
      </w:r>
    </w:p>
    <w:p w14:paraId="2368D0F7" w14:textId="77777777" w:rsidR="00CE1109" w:rsidRPr="005D2B63" w:rsidRDefault="00CE1109" w:rsidP="00CE1109">
      <w:pPr>
        <w:pStyle w:val="Standard"/>
        <w:jc w:val="both"/>
        <w:rPr>
          <w:rFonts w:ascii="Cambria" w:hAnsi="Cambria" w:cs="Calibri"/>
          <w:sz w:val="22"/>
          <w:szCs w:val="22"/>
          <w:lang w:val="el-GR"/>
        </w:rPr>
      </w:pPr>
    </w:p>
    <w:p w14:paraId="07256841" w14:textId="1F19FC8D"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 xml:space="preserve"> Στην περίπτωση αυτή, για την πληρωμή της πρόσθετης καταβολής απαιτείται η προηγούμενη έκδοση απόφασης του αρμόδιου αποφαιν</w:t>
      </w:r>
      <w:r w:rsidR="00885DD7" w:rsidRPr="00B9372F">
        <w:rPr>
          <w:rFonts w:ascii="Cambria" w:hAnsi="Cambria" w:cs="Calibri"/>
          <w:sz w:val="22"/>
          <w:szCs w:val="22"/>
          <w:lang w:val="el-GR"/>
        </w:rPr>
        <w:t>όμε</w:t>
      </w:r>
      <w:r w:rsidRPr="005D2B63">
        <w:rPr>
          <w:rFonts w:ascii="Cambria" w:hAnsi="Cambria" w:cs="Calibri"/>
          <w:sz w:val="22"/>
          <w:szCs w:val="22"/>
          <w:lang w:val="el-GR"/>
        </w:rPr>
        <w:t xml:space="preserve">νου οργάνου, μετά από γνώμη του αρμόδιου τεχνικού συμβουλίου, ήτοι της αναθέτουσας αρχής και, σε περίπτωση που δεν υπάρχει, του τεχνικού συμβουλίου της Γενικής Γραμματείας Υποδομών. </w:t>
      </w:r>
    </w:p>
    <w:p w14:paraId="411D34E5" w14:textId="77777777" w:rsidR="00CE1109" w:rsidRPr="005D2B63" w:rsidRDefault="00CE1109" w:rsidP="00CE1109">
      <w:pPr>
        <w:pStyle w:val="a7"/>
        <w:rPr>
          <w:rFonts w:ascii="Cambria" w:hAnsi="Cambria" w:cs="Calibri"/>
          <w:sz w:val="22"/>
          <w:szCs w:val="22"/>
          <w:lang w:val="el-GR"/>
        </w:rPr>
      </w:pPr>
    </w:p>
    <w:p w14:paraId="18830046" w14:textId="77777777"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Η πρόσθετη καταβολή καταβάλλεται με την εμπρόθεσμη ολοκλήρωση του συμβατικού αντικειμένου. Η πρόσθετη καταβολή θεωρείται συμπληρωματικό εργολαβικό αντάλλαγμα, εγκρίνεται αναλόγως, ως τροποποίηση της σύμβασης, βάσει της περ. α’ της παρ. 1 του άρθρου 132 του ν. 4412/2016 και περιλαμβάνεται σε ειδικό λογαριασμό, που υποβάλλει ο ανάδοχος μετά την έκδοση βεβαίωσης περάτωσης εργασιών και την αναγραφή σε αυτή της ταχύτερης εκτέλεσης του έργου σύμφωνα με τους ειδικότερους όρους των εγγράφων της σύμβασης.</w:t>
      </w:r>
    </w:p>
    <w:p w14:paraId="74AE310D" w14:textId="77777777" w:rsidR="00CE1109" w:rsidRPr="005D2B63" w:rsidRDefault="00CE1109" w:rsidP="00CE1109">
      <w:pPr>
        <w:pStyle w:val="a7"/>
        <w:rPr>
          <w:rFonts w:ascii="Cambria" w:hAnsi="Cambria" w:cs="Calibri"/>
          <w:sz w:val="22"/>
          <w:szCs w:val="22"/>
          <w:lang w:val="el-GR"/>
        </w:rPr>
      </w:pPr>
    </w:p>
    <w:p w14:paraId="599CC5B1" w14:textId="691406C3"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Οι αποφάσεις για παρατάσεις προθεσμιών ρυθμίζουν κάθε θέμα που σχετίζεται με την πρόσθετη αυτή καταβολή και ιδιαίτερα, αν μετατίθεται, μερικά ή ολικά, ο κρίσιμος για την πρόσθετη καταβολή</w:t>
      </w:r>
      <w:r w:rsidR="00885DD7" w:rsidRPr="00B9372F">
        <w:rPr>
          <w:rFonts w:ascii="Cambria" w:hAnsi="Cambria" w:cs="Calibri"/>
          <w:sz w:val="22"/>
          <w:szCs w:val="22"/>
          <w:lang w:val="el-GR"/>
        </w:rPr>
        <w:t xml:space="preserve"> </w:t>
      </w:r>
      <w:r w:rsidRPr="005D2B63">
        <w:rPr>
          <w:rFonts w:ascii="Cambria" w:hAnsi="Cambria" w:cs="Calibri"/>
          <w:sz w:val="22"/>
          <w:szCs w:val="22"/>
          <w:lang w:val="el-GR"/>
        </w:rPr>
        <w:t xml:space="preserve"> χρόνος, με σαφή και εμπεριστατωμένη αιτιολογία, προκειμένου να δικαιούται ο ανάδοχος πρόσθετη αμοιβή, κατά τα οριζόμενα ανωτέρω, υπό τον όρο </w:t>
      </w:r>
      <w:r w:rsidR="00885DD7" w:rsidRPr="00B9372F">
        <w:rPr>
          <w:rFonts w:ascii="Cambria" w:hAnsi="Cambria" w:cs="Calibri"/>
          <w:sz w:val="22"/>
          <w:szCs w:val="22"/>
          <w:lang w:val="el-GR"/>
        </w:rPr>
        <w:t xml:space="preserve"> ότι </w:t>
      </w:r>
      <w:r w:rsidRPr="005D2B63">
        <w:rPr>
          <w:rFonts w:ascii="Cambria" w:hAnsi="Cambria" w:cs="Calibri"/>
          <w:sz w:val="22"/>
          <w:szCs w:val="22"/>
          <w:lang w:val="el-GR"/>
        </w:rPr>
        <w:t xml:space="preserve">ο </w:t>
      </w:r>
      <w:r w:rsidR="00885DD7" w:rsidRPr="00B9372F">
        <w:rPr>
          <w:rFonts w:ascii="Cambria" w:hAnsi="Cambria" w:cs="Calibri"/>
          <w:sz w:val="22"/>
          <w:szCs w:val="22"/>
          <w:lang w:val="el-GR"/>
        </w:rPr>
        <w:t xml:space="preserve">τελευταίος </w:t>
      </w:r>
      <w:r w:rsidRPr="005D2B63">
        <w:rPr>
          <w:rFonts w:ascii="Cambria" w:hAnsi="Cambria" w:cs="Calibri"/>
          <w:sz w:val="22"/>
          <w:szCs w:val="22"/>
          <w:lang w:val="el-GR"/>
        </w:rPr>
        <w:t xml:space="preserve"> </w:t>
      </w:r>
      <w:r w:rsidR="00885DD7" w:rsidRPr="00B9372F">
        <w:rPr>
          <w:rFonts w:ascii="Cambria" w:hAnsi="Cambria" w:cs="Calibri"/>
          <w:sz w:val="22"/>
          <w:szCs w:val="22"/>
          <w:lang w:val="el-GR"/>
        </w:rPr>
        <w:t xml:space="preserve">δεν βαρύνεται με οποιασδήποτε μορφής υπαιτιότητα  </w:t>
      </w:r>
      <w:r w:rsidRPr="005D2B63">
        <w:rPr>
          <w:rFonts w:ascii="Cambria" w:hAnsi="Cambria" w:cs="Calibri"/>
          <w:sz w:val="22"/>
          <w:szCs w:val="22"/>
          <w:lang w:val="el-GR"/>
        </w:rPr>
        <w:t xml:space="preserve"> για τις χορηγηθείσες παρατάσεις</w:t>
      </w:r>
      <w:r w:rsidR="00885DD7" w:rsidRPr="00B9372F">
        <w:rPr>
          <w:rFonts w:ascii="Cambria" w:hAnsi="Cambria" w:cs="Calibri"/>
          <w:sz w:val="22"/>
          <w:szCs w:val="22"/>
          <w:lang w:val="el-GR"/>
        </w:rPr>
        <w:t>.</w:t>
      </w:r>
    </w:p>
    <w:p w14:paraId="6E590ECF" w14:textId="77777777" w:rsidR="00CE1109" w:rsidRPr="005D2B63" w:rsidRDefault="00CE1109" w:rsidP="00CE1109">
      <w:pPr>
        <w:pStyle w:val="Standard"/>
        <w:jc w:val="both"/>
        <w:rPr>
          <w:rFonts w:ascii="Cambria" w:hAnsi="Cambria" w:cs="Calibri"/>
          <w:sz w:val="22"/>
          <w:szCs w:val="22"/>
          <w:lang w:val="el-GR"/>
        </w:rPr>
      </w:pPr>
    </w:p>
    <w:p w14:paraId="6DF800EF" w14:textId="77777777" w:rsidR="005B6F41" w:rsidRDefault="005B6F41" w:rsidP="00F57498">
      <w:pPr>
        <w:pStyle w:val="2"/>
      </w:pPr>
    </w:p>
    <w:p w14:paraId="567942FE" w14:textId="1B74E168" w:rsidR="00CE1109" w:rsidRPr="005D2B63" w:rsidRDefault="00CE1109" w:rsidP="00F57498">
      <w:pPr>
        <w:pStyle w:val="2"/>
      </w:pPr>
      <w:bookmarkStart w:id="37" w:name="_Toc224219269"/>
      <w:r w:rsidRPr="005D2B63">
        <w:t>Άρθρο 17: Εγγυήσεις καλής εκτέλεσης και λειτουργίας του έργου</w:t>
      </w:r>
      <w:bookmarkEnd w:id="37"/>
    </w:p>
    <w:p w14:paraId="050BE158" w14:textId="77777777" w:rsidR="00CE1109" w:rsidRPr="005D2B63" w:rsidRDefault="00CE1109" w:rsidP="00CE1109">
      <w:pPr>
        <w:pStyle w:val="Standard"/>
        <w:jc w:val="both"/>
        <w:rPr>
          <w:rFonts w:ascii="Cambria" w:hAnsi="Cambria" w:cs="Calibri"/>
          <w:sz w:val="22"/>
          <w:szCs w:val="22"/>
          <w:lang w:val="el-GR"/>
        </w:rPr>
      </w:pPr>
    </w:p>
    <w:p w14:paraId="33D0A2FE" w14:textId="7E8C5EFD"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b/>
          <w:iCs/>
          <w:spacing w:val="5"/>
          <w:sz w:val="22"/>
          <w:szCs w:val="22"/>
          <w:lang w:val="el-GR"/>
        </w:rPr>
        <w:t>17.1</w:t>
      </w:r>
      <w:r w:rsidRPr="005D2B63">
        <w:rPr>
          <w:rStyle w:val="11"/>
          <w:rFonts w:ascii="Cambria" w:hAnsi="Cambria" w:cs="Calibri"/>
          <w:iCs/>
          <w:spacing w:val="5"/>
          <w:sz w:val="22"/>
          <w:szCs w:val="22"/>
          <w:lang w:val="el-GR"/>
        </w:rPr>
        <w:t xml:space="preserve"> Για την υπογραφή της σύμβασης απαιτείται η παροχή εγγύησης καλής εκτέλεσης, σύμφωνα με το άρθρο 72 </w:t>
      </w:r>
      <w:r w:rsidRPr="0090330A">
        <w:rPr>
          <w:rStyle w:val="11"/>
          <w:rFonts w:ascii="Cambria" w:hAnsi="Cambria" w:cs="Calibri"/>
          <w:iCs/>
          <w:spacing w:val="5"/>
          <w:sz w:val="22"/>
          <w:szCs w:val="22"/>
          <w:lang w:val="el-GR"/>
        </w:rPr>
        <w:t xml:space="preserve">παρ. 4 του ν. 4412/2016, το ύψος της οποίας καθορίζεται σε ποσοστό  5%  επί της </w:t>
      </w:r>
      <w:r w:rsidRPr="0090330A">
        <w:rPr>
          <w:rFonts w:ascii="Cambria" w:hAnsi="Cambria" w:cs="Calibri"/>
          <w:iCs/>
          <w:spacing w:val="5"/>
          <w:sz w:val="22"/>
          <w:szCs w:val="22"/>
          <w:lang w:val="el-GR"/>
        </w:rPr>
        <w:t>εκτιμώμενης αξίας της σύμβασης (ή του τμήματος της σύμβασης, σε περίπτωση υποδιαίρεσης σε τμήματα),</w:t>
      </w:r>
      <w:r w:rsidR="00727852" w:rsidRPr="00B9372F">
        <w:rPr>
          <w:rFonts w:ascii="Cambria" w:hAnsi="Cambria" w:cs="Calibri"/>
          <w:iCs/>
          <w:spacing w:val="5"/>
          <w:sz w:val="22"/>
          <w:szCs w:val="22"/>
          <w:lang w:val="el-GR"/>
        </w:rPr>
        <w:t xml:space="preserve"> χωρίς Φ.Π.Α. και</w:t>
      </w:r>
      <w:r w:rsidRPr="0090330A">
        <w:rPr>
          <w:rFonts w:ascii="Cambria" w:hAnsi="Cambria" w:cs="Calibri"/>
          <w:iCs/>
          <w:spacing w:val="5"/>
          <w:sz w:val="22"/>
          <w:szCs w:val="22"/>
          <w:lang w:val="el-GR"/>
        </w:rPr>
        <w:t xml:space="preserve"> χωρίς να συμπεριλαμβάνονται τα δικαιώματα προαίρεσης</w:t>
      </w:r>
      <w:r w:rsidR="00BC6F18" w:rsidRPr="00B9372F">
        <w:rPr>
          <w:rStyle w:val="11"/>
          <w:rFonts w:ascii="Cambria" w:hAnsi="Cambria" w:cs="Calibri"/>
          <w:iCs/>
          <w:spacing w:val="5"/>
          <w:sz w:val="22"/>
          <w:szCs w:val="22"/>
          <w:lang w:val="el-GR"/>
        </w:rPr>
        <w:t xml:space="preserve">. Η εγγύηση καλής εκτέλεσης </w:t>
      </w:r>
      <w:r w:rsidRPr="0090330A">
        <w:rPr>
          <w:rStyle w:val="11"/>
          <w:rFonts w:ascii="Cambria" w:hAnsi="Cambria" w:cs="Calibri"/>
          <w:iCs/>
          <w:spacing w:val="5"/>
          <w:sz w:val="22"/>
          <w:szCs w:val="22"/>
          <w:lang w:val="el-GR"/>
        </w:rPr>
        <w:t xml:space="preserve"> κατατίθεται </w:t>
      </w:r>
      <w:r w:rsidRPr="0090330A">
        <w:rPr>
          <w:rFonts w:ascii="Cambria" w:hAnsi="Cambria" w:cs="Calibri"/>
          <w:iCs/>
          <w:spacing w:val="5"/>
          <w:sz w:val="22"/>
          <w:szCs w:val="22"/>
          <w:lang w:val="el-GR"/>
        </w:rPr>
        <w:t>μέχρι και την υπογραφή του συμφωνητικού</w:t>
      </w:r>
      <w:r w:rsidRPr="005D2B63">
        <w:rPr>
          <w:rStyle w:val="af"/>
          <w:rFonts w:ascii="Cambria" w:hAnsi="Cambria" w:cs="Calibri"/>
          <w:iCs/>
          <w:spacing w:val="5"/>
          <w:sz w:val="22"/>
          <w:szCs w:val="22"/>
          <w:lang w:val="el-GR"/>
        </w:rPr>
        <w:endnoteReference w:id="103"/>
      </w:r>
      <w:r w:rsidRPr="005D2B63">
        <w:rPr>
          <w:rStyle w:val="11"/>
          <w:rFonts w:ascii="Cambria" w:hAnsi="Cambria" w:cs="Calibri"/>
          <w:iCs/>
          <w:spacing w:val="5"/>
          <w:sz w:val="22"/>
          <w:szCs w:val="22"/>
          <w:lang w:val="el-GR"/>
        </w:rPr>
        <w:t>.</w:t>
      </w:r>
    </w:p>
    <w:p w14:paraId="6609C2B0" w14:textId="28B70576"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iCs/>
          <w:spacing w:val="5"/>
          <w:sz w:val="22"/>
          <w:szCs w:val="22"/>
          <w:lang w:val="el-GR"/>
        </w:rPr>
        <w:t xml:space="preserve">Σε περίπτωση τροποποίησης της σύμβασης κατά το άρθρο 132 </w:t>
      </w:r>
      <w:r w:rsidR="00BC6F18" w:rsidRPr="00B9372F">
        <w:rPr>
          <w:rStyle w:val="11"/>
          <w:rFonts w:ascii="Cambria" w:hAnsi="Cambria" w:cs="Calibri"/>
          <w:iCs/>
          <w:spacing w:val="5"/>
          <w:sz w:val="22"/>
          <w:szCs w:val="22"/>
          <w:lang w:val="el-GR"/>
        </w:rPr>
        <w:t xml:space="preserve">του </w:t>
      </w:r>
      <w:r w:rsidRPr="005D2B63">
        <w:rPr>
          <w:rStyle w:val="11"/>
          <w:rFonts w:ascii="Cambria" w:hAnsi="Cambria" w:cs="Calibri"/>
          <w:iCs/>
          <w:spacing w:val="5"/>
          <w:sz w:val="22"/>
          <w:szCs w:val="22"/>
          <w:lang w:val="el-GR"/>
        </w:rPr>
        <w:t>ν.</w:t>
      </w:r>
      <w:r w:rsidR="00BC6F18" w:rsidRPr="00B9372F">
        <w:rPr>
          <w:rStyle w:val="11"/>
          <w:rFonts w:ascii="Cambria" w:hAnsi="Cambria" w:cs="Calibri"/>
          <w:iCs/>
          <w:spacing w:val="5"/>
          <w:sz w:val="22"/>
          <w:szCs w:val="22"/>
          <w:lang w:val="el-GR"/>
        </w:rPr>
        <w:t xml:space="preserve"> </w:t>
      </w:r>
      <w:r w:rsidRPr="005D2B63">
        <w:rPr>
          <w:rStyle w:val="11"/>
          <w:rFonts w:ascii="Cambria" w:hAnsi="Cambria" w:cs="Calibri"/>
          <w:iCs/>
          <w:spacing w:val="5"/>
          <w:sz w:val="22"/>
          <w:szCs w:val="22"/>
          <w:lang w:val="el-GR"/>
        </w:rPr>
        <w:t xml:space="preserve">4412/2016, η οποία συνεπάγεται αύξηση της συμβατικής αξίας, </w:t>
      </w:r>
      <w:r w:rsidRPr="005D2B63">
        <w:rPr>
          <w:rFonts w:ascii="Cambria" w:hAnsi="Cambria" w:cs="Calibri"/>
          <w:iCs/>
          <w:spacing w:val="5"/>
          <w:sz w:val="22"/>
          <w:szCs w:val="22"/>
          <w:lang w:val="el-GR"/>
        </w:rPr>
        <w:t xml:space="preserve">η αναθέτουσα αρχή οφείλει να </w:t>
      </w:r>
      <w:r w:rsidR="00BC6F18" w:rsidRPr="00B9372F">
        <w:rPr>
          <w:rFonts w:ascii="Cambria" w:hAnsi="Cambria" w:cs="Calibri"/>
          <w:iCs/>
          <w:spacing w:val="5"/>
          <w:sz w:val="22"/>
          <w:szCs w:val="22"/>
          <w:lang w:val="el-GR"/>
        </w:rPr>
        <w:t xml:space="preserve">ζητά </w:t>
      </w:r>
      <w:r w:rsidRPr="005D2B63">
        <w:rPr>
          <w:rFonts w:ascii="Cambria" w:hAnsi="Cambria" w:cs="Calibri"/>
          <w:iCs/>
          <w:spacing w:val="5"/>
          <w:sz w:val="22"/>
          <w:szCs w:val="22"/>
          <w:lang w:val="el-GR"/>
        </w:rPr>
        <w:t xml:space="preserve"> από τον ανάδοχο </w:t>
      </w:r>
      <w:r w:rsidR="00BC6F18" w:rsidRPr="00B9372F">
        <w:rPr>
          <w:rFonts w:ascii="Cambria" w:hAnsi="Cambria" w:cs="Calibri"/>
          <w:iCs/>
          <w:spacing w:val="5"/>
          <w:sz w:val="22"/>
          <w:szCs w:val="22"/>
          <w:lang w:val="el-GR"/>
        </w:rPr>
        <w:t xml:space="preserve">την </w:t>
      </w:r>
      <w:r w:rsidRPr="005D2B63">
        <w:rPr>
          <w:rFonts w:ascii="Cambria" w:hAnsi="Cambria" w:cs="Calibri"/>
          <w:iCs/>
          <w:spacing w:val="5"/>
          <w:sz w:val="22"/>
          <w:szCs w:val="22"/>
          <w:lang w:val="el-GR"/>
        </w:rPr>
        <w:t xml:space="preserve"> κατ</w:t>
      </w:r>
      <w:r w:rsidR="00BC6F18" w:rsidRPr="00B9372F">
        <w:rPr>
          <w:rFonts w:ascii="Cambria" w:hAnsi="Cambria" w:cs="Calibri"/>
          <w:iCs/>
          <w:spacing w:val="5"/>
          <w:sz w:val="22"/>
          <w:szCs w:val="22"/>
          <w:lang w:val="el-GR"/>
        </w:rPr>
        <w:t>άθεση</w:t>
      </w:r>
      <w:r w:rsidRPr="005D2B63">
        <w:rPr>
          <w:rFonts w:ascii="Cambria" w:hAnsi="Cambria" w:cs="Calibri"/>
          <w:iCs/>
          <w:spacing w:val="5"/>
          <w:sz w:val="22"/>
          <w:szCs w:val="22"/>
          <w:lang w:val="el-GR"/>
        </w:rPr>
        <w:t>, μέχρι και την υπογραφή της τροποποιημένης σύμβασης</w:t>
      </w:r>
      <w:r w:rsidRPr="005D2B63">
        <w:rPr>
          <w:rStyle w:val="11"/>
          <w:rFonts w:ascii="Cambria" w:hAnsi="Cambria" w:cs="Calibri"/>
          <w:iCs/>
          <w:spacing w:val="5"/>
          <w:sz w:val="22"/>
          <w:szCs w:val="22"/>
          <w:lang w:val="el-GR"/>
        </w:rPr>
        <w:t>, συμπληρωματική εγγύηση</w:t>
      </w:r>
      <w:r w:rsidR="00BC6F18" w:rsidRPr="00B9372F">
        <w:rPr>
          <w:rStyle w:val="11"/>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το ύψος της οποίας ανέρχεται σε ποσοστό 5% επί του ποσού της αύξησης της αξίας της σύμβασης, χωρίς ΦΠΑ.</w:t>
      </w:r>
    </w:p>
    <w:p w14:paraId="1F7EC0AB" w14:textId="4C01C6E3" w:rsidR="00CE1109" w:rsidRPr="005D2B63" w:rsidRDefault="00CE1109" w:rsidP="00CE1109">
      <w:pPr>
        <w:pStyle w:val="Standard"/>
        <w:jc w:val="both"/>
        <w:rPr>
          <w:rFonts w:ascii="Cambria" w:hAnsi="Cambria" w:cs="Calibri"/>
          <w:iCs/>
          <w:spacing w:val="5"/>
          <w:sz w:val="22"/>
          <w:szCs w:val="22"/>
          <w:lang w:val="el-GR"/>
        </w:rPr>
      </w:pPr>
      <w:r w:rsidRPr="005D2B63">
        <w:rPr>
          <w:rFonts w:ascii="Cambria" w:hAnsi="Cambria" w:cs="Calibri"/>
          <w:iCs/>
          <w:spacing w:val="5"/>
          <w:sz w:val="22"/>
          <w:szCs w:val="22"/>
          <w:lang w:val="el-GR"/>
        </w:rPr>
        <w:t>Οι εγγυητικές επιστολές καλής εκτέλεσης περιλαμβάνουν κατ’ ελάχιστον τα αναφερόμενα στην παράγραφο 15.2 της παρούσας</w:t>
      </w:r>
      <w:r w:rsidRPr="00F14C51">
        <w:rPr>
          <w:rFonts w:ascii="Cambria" w:hAnsi="Cambria" w:cs="Calibri"/>
          <w:iCs/>
          <w:spacing w:val="5"/>
          <w:sz w:val="22"/>
          <w:szCs w:val="22"/>
          <w:lang w:val="el-GR"/>
        </w:rPr>
        <w:t>, πλην της περ. (η),</w:t>
      </w:r>
      <w:r w:rsidRPr="005D2B63">
        <w:rPr>
          <w:rFonts w:ascii="Cambria" w:hAnsi="Cambria" w:cs="Calibri"/>
          <w:iCs/>
          <w:spacing w:val="5"/>
          <w:sz w:val="22"/>
          <w:szCs w:val="22"/>
          <w:lang w:val="el-GR"/>
        </w:rPr>
        <w:t xml:space="preserve"> και επιπρ</w:t>
      </w:r>
      <w:r w:rsidR="000602D5" w:rsidRPr="00B9372F">
        <w:rPr>
          <w:rFonts w:ascii="Cambria" w:hAnsi="Cambria" w:cs="Calibri"/>
          <w:iCs/>
          <w:spacing w:val="5"/>
          <w:sz w:val="22"/>
          <w:szCs w:val="22"/>
          <w:lang w:val="el-GR"/>
        </w:rPr>
        <w:t xml:space="preserve">οσθέτως </w:t>
      </w:r>
      <w:r w:rsidRPr="005D2B63">
        <w:rPr>
          <w:rFonts w:ascii="Cambria" w:hAnsi="Cambria" w:cs="Calibri"/>
          <w:iCs/>
          <w:spacing w:val="5"/>
          <w:sz w:val="22"/>
          <w:szCs w:val="22"/>
          <w:lang w:val="el-GR"/>
        </w:rPr>
        <w:t xml:space="preserve"> τον αριθμό και τον τίτλο της σχετικής σύμβασης.</w:t>
      </w:r>
    </w:p>
    <w:p w14:paraId="5CB214B8" w14:textId="77777777" w:rsidR="00CE1109" w:rsidRPr="005D2B63" w:rsidRDefault="00CE1109" w:rsidP="00CE1109">
      <w:pPr>
        <w:pStyle w:val="HTMLPreformatted1"/>
        <w:rPr>
          <w:rFonts w:ascii="Cambria" w:hAnsi="Cambria" w:cs="Cambria"/>
          <w:lang w:eastAsia="el-GR"/>
        </w:rPr>
      </w:pPr>
    </w:p>
    <w:p w14:paraId="36D1C451" w14:textId="77777777"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iCs/>
          <w:spacing w:val="5"/>
          <w:sz w:val="22"/>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14:paraId="2865195D" w14:textId="77777777"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 xml:space="preserve">Ο χρόνος ισχύος της εγγύησης καλής εκτέλεσης πρέπει να είναι μεγαλύτερος κατά τρεις (3) 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w:t>
      </w:r>
      <w:r w:rsidRPr="005D2B63">
        <w:rPr>
          <w:rFonts w:ascii="Cambria" w:hAnsi="Cambria" w:cs="Calibri"/>
          <w:iCs/>
          <w:spacing w:val="5"/>
          <w:sz w:val="22"/>
          <w:szCs w:val="22"/>
          <w:lang w:val="el-GR"/>
        </w:rPr>
        <w:lastRenderedPageBreak/>
        <w:t>έγγραφα της παρούσας σύμβασης.</w:t>
      </w:r>
    </w:p>
    <w:p w14:paraId="498AD8A1" w14:textId="265DC13E" w:rsidR="00CE1109" w:rsidRPr="005D2B63" w:rsidRDefault="00CE1109" w:rsidP="00CE1109">
      <w:pPr>
        <w:pStyle w:val="Standard"/>
        <w:spacing w:after="120"/>
        <w:jc w:val="both"/>
        <w:rPr>
          <w:rStyle w:val="11"/>
          <w:rFonts w:ascii="Cambria" w:hAnsi="Cambria" w:cs="Calibri"/>
          <w:iCs/>
          <w:strike/>
          <w:spacing w:val="5"/>
          <w:sz w:val="22"/>
          <w:szCs w:val="22"/>
          <w:lang w:val="el-GR"/>
        </w:rPr>
      </w:pPr>
      <w:r w:rsidRPr="005D2B63">
        <w:rPr>
          <w:rStyle w:val="11"/>
          <w:rFonts w:ascii="Cambria" w:hAnsi="Cambria" w:cs="Calibri"/>
          <w:iCs/>
          <w:spacing w:val="5"/>
          <w:sz w:val="22"/>
          <w:szCs w:val="22"/>
          <w:lang w:val="el-GR"/>
        </w:rPr>
        <w:t xml:space="preserve">Η εγγύηση καλής εκτέλεσης καταπίπτει υπέρ της αναθέτουσας αρχής, στην περίπτωση παράβασης από τον ανάδοχο των όρων της σύμβασης, </w:t>
      </w:r>
      <w:r w:rsidR="004D1750" w:rsidRPr="00B9372F">
        <w:rPr>
          <w:rStyle w:val="11"/>
          <w:rFonts w:ascii="Cambria" w:hAnsi="Cambria" w:cs="Calibri"/>
          <w:iCs/>
          <w:spacing w:val="5"/>
          <w:sz w:val="22"/>
          <w:szCs w:val="22"/>
          <w:lang w:val="el-GR"/>
        </w:rPr>
        <w:t>κατά τα ειδικότερα οριζόμενα σε αυτή.</w:t>
      </w:r>
    </w:p>
    <w:p w14:paraId="6EA57C24" w14:textId="066128C3" w:rsidR="00CE1109" w:rsidRPr="004D1750" w:rsidRDefault="00CE1109" w:rsidP="00CE1109">
      <w:pPr>
        <w:pStyle w:val="Standard"/>
        <w:spacing w:after="120"/>
        <w:jc w:val="both"/>
        <w:rPr>
          <w:rStyle w:val="11"/>
          <w:rFonts w:ascii="Cambria" w:hAnsi="Cambria" w:cs="Calibri"/>
          <w:iCs/>
          <w:spacing w:val="5"/>
          <w:sz w:val="22"/>
          <w:szCs w:val="22"/>
          <w:lang w:val="el-GR"/>
        </w:rPr>
      </w:pPr>
      <w:r w:rsidRPr="005D2B63">
        <w:rPr>
          <w:rFonts w:ascii="Cambria" w:hAnsi="Cambria" w:cs="Calibri"/>
          <w:iCs/>
          <w:spacing w:val="5"/>
          <w:sz w:val="22"/>
          <w:szCs w:val="22"/>
          <w:lang w:val="el-GR"/>
        </w:rPr>
        <w:t xml:space="preserve">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w:t>
      </w:r>
      <w:r w:rsidR="004D1750" w:rsidRPr="00B9372F">
        <w:rPr>
          <w:rFonts w:ascii="Cambria" w:hAnsi="Cambria" w:cs="Calibri"/>
          <w:iCs/>
          <w:spacing w:val="5"/>
          <w:sz w:val="22"/>
          <w:szCs w:val="22"/>
          <w:lang w:val="el-GR"/>
        </w:rPr>
        <w:t>δ</w:t>
      </w:r>
      <w:r w:rsidRPr="005D2B63">
        <w:rPr>
          <w:rFonts w:ascii="Cambria" w:hAnsi="Cambria" w:cs="Calibri"/>
          <w:iCs/>
          <w:spacing w:val="5"/>
          <w:sz w:val="22"/>
          <w:szCs w:val="22"/>
          <w:lang w:val="el-GR"/>
        </w:rPr>
        <w:t xml:space="preserve">ιευθύνουσας </w:t>
      </w:r>
      <w:r w:rsidR="004D1750" w:rsidRPr="00B9372F">
        <w:rPr>
          <w:rFonts w:ascii="Cambria" w:hAnsi="Cambria" w:cs="Calibri"/>
          <w:iCs/>
          <w:spacing w:val="5"/>
          <w:sz w:val="22"/>
          <w:szCs w:val="22"/>
          <w:lang w:val="el-GR"/>
        </w:rPr>
        <w:t>υ</w:t>
      </w:r>
      <w:r w:rsidRPr="005D2B63">
        <w:rPr>
          <w:rFonts w:ascii="Cambria" w:hAnsi="Cambria" w:cs="Calibri"/>
          <w:iCs/>
          <w:spacing w:val="5"/>
          <w:sz w:val="22"/>
          <w:szCs w:val="22"/>
          <w:lang w:val="el-GR"/>
        </w:rPr>
        <w:t>πηρεσίας</w:t>
      </w:r>
      <w:r w:rsidRPr="005D2B63">
        <w:rPr>
          <w:rStyle w:val="af"/>
          <w:rFonts w:ascii="Cambria" w:hAnsi="Cambria" w:cs="Calibri"/>
          <w:iCs/>
          <w:spacing w:val="5"/>
          <w:sz w:val="22"/>
          <w:szCs w:val="22"/>
          <w:lang w:val="el-GR"/>
        </w:rPr>
        <w:endnoteReference w:id="104"/>
      </w:r>
      <w:r w:rsidR="004D1750" w:rsidRPr="00B9372F">
        <w:rPr>
          <w:rFonts w:ascii="Cambria" w:hAnsi="Cambria" w:cs="Calibri"/>
          <w:iCs/>
          <w:spacing w:val="5"/>
          <w:sz w:val="22"/>
          <w:szCs w:val="22"/>
          <w:lang w:val="el-GR"/>
        </w:rPr>
        <w:t>.</w:t>
      </w:r>
    </w:p>
    <w:p w14:paraId="5D98613F" w14:textId="46742160" w:rsidR="00CE1109" w:rsidRDefault="00CE1109" w:rsidP="00CE1109">
      <w:pPr>
        <w:pStyle w:val="Standard"/>
        <w:spacing w:after="120"/>
        <w:jc w:val="both"/>
        <w:rPr>
          <w:rStyle w:val="11"/>
          <w:rFonts w:ascii="Cambria" w:hAnsi="Cambria" w:cs="Calibri"/>
          <w:iCs/>
          <w:strike/>
          <w:spacing w:val="5"/>
          <w:sz w:val="22"/>
          <w:szCs w:val="22"/>
          <w:lang w:val="el-GR"/>
        </w:rPr>
      </w:pPr>
      <w:r w:rsidRPr="005E1BF4">
        <w:rPr>
          <w:rFonts w:ascii="Cambria" w:hAnsi="Cambria" w:cs="Calibri"/>
          <w:iCs/>
          <w:spacing w:val="5"/>
          <w:sz w:val="22"/>
          <w:szCs w:val="22"/>
          <w:lang w:val="el-GR"/>
        </w:rPr>
        <w:t xml:space="preserve">Ειδικά, σε περίπτωση οριστικοποίησης της απόφασης έκπτωσης του αναδόχου, το σύνολο των εγγυήσεων για την καλή εκτέλεση του έργου, </w:t>
      </w:r>
      <w:r w:rsidRPr="005E1BF4">
        <w:rPr>
          <w:rStyle w:val="11"/>
          <w:rFonts w:ascii="Cambria" w:hAnsi="Cambria" w:cs="Calibri"/>
          <w:iCs/>
          <w:spacing w:val="5"/>
          <w:sz w:val="22"/>
          <w:szCs w:val="22"/>
          <w:lang w:val="el-GR"/>
        </w:rPr>
        <w:t>καταπίπτει υπέρ</w:t>
      </w:r>
      <w:r w:rsidRPr="005E1BF4">
        <w:rPr>
          <w:rFonts w:ascii="Cambria" w:hAnsi="Cambria" w:cs="Calibri"/>
          <w:iCs/>
          <w:spacing w:val="5"/>
          <w:sz w:val="22"/>
          <w:szCs w:val="22"/>
          <w:lang w:val="el-GR"/>
        </w:rPr>
        <w:t xml:space="preserve"> του κυρίου του έργου, ως ειδική ποινική ρήτρα,  κατά μέγιστο μέχρι το υπολειπόμενο προς κατασκευή ποσό της σύμβασης και εφόσον ληφθεί υπόψη προς επιστροφή αρνητικός λογαριασμός</w:t>
      </w:r>
      <w:r w:rsidRPr="005E1BF4">
        <w:rPr>
          <w:rStyle w:val="af"/>
          <w:rFonts w:ascii="Cambria" w:hAnsi="Cambria" w:cs="Calibri"/>
          <w:iCs/>
          <w:spacing w:val="5"/>
          <w:sz w:val="22"/>
          <w:szCs w:val="22"/>
          <w:lang w:val="el-GR"/>
        </w:rPr>
        <w:endnoteReference w:id="105"/>
      </w:r>
      <w:r w:rsidR="004D1750" w:rsidRPr="00B9372F">
        <w:rPr>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w:t>
      </w:r>
    </w:p>
    <w:p w14:paraId="39D78494" w14:textId="2AB6BC35"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Η εγγύηση καλής εκτέλεσης, όπως αυτή διαμορφώθηκε κατόπιν τροποποιήσεων της σύμβασης, κατά το άρθρο 132 του ν. 4412/2016, μειώνεται αμέσως μετά την έγκριση της τελικής επιμέτρησης από τη διευθύνουσα υπηρεσία, κατά ποσοστό εβδομήντα τοις εκατό (70%) της συνολικής αξίας</w:t>
      </w:r>
      <w:r w:rsidRPr="005D2B63">
        <w:rPr>
          <w:rStyle w:val="af"/>
          <w:rFonts w:ascii="Cambria" w:hAnsi="Cambria" w:cs="Calibri"/>
          <w:iCs/>
          <w:spacing w:val="5"/>
          <w:sz w:val="22"/>
          <w:szCs w:val="22"/>
          <w:lang w:val="el-GR"/>
        </w:rPr>
        <w:endnoteReference w:id="106"/>
      </w:r>
      <w:r w:rsidR="004D1750" w:rsidRPr="00B9372F">
        <w:rPr>
          <w:rFonts w:ascii="Cambria" w:hAnsi="Cambria" w:cs="Calibri"/>
          <w:iCs/>
          <w:spacing w:val="5"/>
          <w:sz w:val="22"/>
          <w:szCs w:val="22"/>
          <w:lang w:val="el-GR"/>
        </w:rPr>
        <w:t>.</w:t>
      </w:r>
      <w:r w:rsidRPr="005D2B63">
        <w:rPr>
          <w:rFonts w:ascii="Cambria" w:hAnsi="Cambria" w:cs="Calibri"/>
          <w:iCs/>
          <w:spacing w:val="5"/>
          <w:sz w:val="22"/>
          <w:szCs w:val="22"/>
          <w:lang w:val="el-GR"/>
        </w:rPr>
        <w:t xml:space="preserve"> </w:t>
      </w:r>
    </w:p>
    <w:p w14:paraId="1C0601AD" w14:textId="3F5F0436"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Το σύνολο των εγγυήσεων καλής εκτέλεσης επιστρέφεται χωρίς καθυστέρηση, αμέσως μετά  την έγκριση του πρωτοκόλλου παραλαβής και την έγκριση του τελικού λογαριασμού του έργου.</w:t>
      </w:r>
    </w:p>
    <w:p w14:paraId="2D7B1082" w14:textId="77777777" w:rsidR="00CE1109" w:rsidRPr="005D2B63" w:rsidRDefault="00CE1109" w:rsidP="00CE1109">
      <w:pPr>
        <w:pStyle w:val="Standard"/>
        <w:spacing w:after="120"/>
        <w:jc w:val="both"/>
        <w:rPr>
          <w:rFonts w:ascii="Cambria" w:hAnsi="Cambria" w:cs="Calibri"/>
          <w:b/>
          <w:iCs/>
          <w:spacing w:val="5"/>
          <w:sz w:val="22"/>
          <w:szCs w:val="22"/>
          <w:lang w:val="el-GR"/>
        </w:rPr>
      </w:pPr>
    </w:p>
    <w:p w14:paraId="653509B7"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iCs/>
          <w:spacing w:val="5"/>
          <w:sz w:val="22"/>
          <w:szCs w:val="22"/>
          <w:lang w:val="el-GR"/>
        </w:rPr>
        <w:t>17.2</w:t>
      </w:r>
      <w:r w:rsidRPr="005D2B63">
        <w:rPr>
          <w:rFonts w:ascii="Cambria" w:hAnsi="Cambria" w:cs="Calibri"/>
          <w:iCs/>
          <w:spacing w:val="5"/>
          <w:sz w:val="22"/>
          <w:szCs w:val="22"/>
          <w:lang w:val="el-GR"/>
        </w:rPr>
        <w:t xml:space="preserve"> Εγγύηση καλής λειτουργίας</w:t>
      </w:r>
    </w:p>
    <w:p w14:paraId="3EC29E0D"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w:t>
      </w:r>
      <w:r w:rsidRPr="005D2B63">
        <w:rPr>
          <w:rStyle w:val="ad"/>
          <w:rFonts w:ascii="Cambria" w:hAnsi="Cambria" w:cs="Calibri"/>
          <w:sz w:val="22"/>
          <w:szCs w:val="22"/>
        </w:rPr>
        <w:endnoteReference w:id="107"/>
      </w:r>
    </w:p>
    <w:p w14:paraId="4B363A21" w14:textId="77777777" w:rsidR="00CE1109" w:rsidRPr="005D2B63" w:rsidRDefault="00CE1109" w:rsidP="00CE1109">
      <w:pPr>
        <w:pStyle w:val="Standard"/>
        <w:spacing w:after="120"/>
        <w:jc w:val="both"/>
        <w:rPr>
          <w:rFonts w:ascii="Cambria" w:hAnsi="Cambria" w:cs="Calibri"/>
          <w:sz w:val="22"/>
          <w:szCs w:val="22"/>
          <w:lang w:val="el-GR"/>
        </w:rPr>
      </w:pPr>
    </w:p>
    <w:p w14:paraId="7A60E2EB" w14:textId="3B3165FB" w:rsidR="00CE1109" w:rsidRPr="001913BE" w:rsidRDefault="00CE1109" w:rsidP="00CE1109">
      <w:pPr>
        <w:pStyle w:val="Standard"/>
        <w:spacing w:after="120"/>
        <w:jc w:val="both"/>
        <w:rPr>
          <w:rStyle w:val="11"/>
          <w:rFonts w:ascii="Cambria" w:hAnsi="Cambria" w:cs="Calibri"/>
          <w:iCs/>
          <w:spacing w:val="5"/>
          <w:sz w:val="22"/>
          <w:szCs w:val="22"/>
          <w:lang w:val="el-GR"/>
        </w:rPr>
      </w:pPr>
      <w:r w:rsidRPr="005D2B63">
        <w:rPr>
          <w:rFonts w:ascii="Cambria" w:hAnsi="Cambria" w:cs="Calibri"/>
          <w:b/>
          <w:sz w:val="22"/>
          <w:szCs w:val="22"/>
          <w:lang w:val="el-GR"/>
        </w:rPr>
        <w:t>17. 3</w:t>
      </w:r>
      <w:r w:rsidRPr="005D2B63">
        <w:rPr>
          <w:rFonts w:ascii="Cambria" w:hAnsi="Cambria" w:cs="Calibri"/>
          <w:sz w:val="22"/>
          <w:szCs w:val="22"/>
          <w:lang w:val="el-GR"/>
        </w:rPr>
        <w:t xml:space="preserve"> </w:t>
      </w:r>
      <w:r w:rsidRPr="005D2B63">
        <w:rPr>
          <w:rFonts w:ascii="Cambria" w:hAnsi="Cambria" w:cs="Calibri"/>
          <w:iCs/>
          <w:spacing w:val="5"/>
          <w:sz w:val="22"/>
          <w:szCs w:val="22"/>
          <w:lang w:val="el-GR"/>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r w:rsidRPr="005D2B63">
        <w:rPr>
          <w:rStyle w:val="af"/>
          <w:rFonts w:ascii="Cambria" w:hAnsi="Cambria" w:cs="Calibri"/>
          <w:iCs/>
          <w:spacing w:val="5"/>
          <w:sz w:val="22"/>
          <w:szCs w:val="22"/>
          <w:lang w:val="el-GR"/>
        </w:rPr>
        <w:endnoteReference w:id="108"/>
      </w:r>
      <w:r w:rsidR="001913BE" w:rsidRPr="00B9372F">
        <w:rPr>
          <w:rFonts w:ascii="Cambria" w:hAnsi="Cambria" w:cs="Calibri"/>
          <w:iCs/>
          <w:spacing w:val="5"/>
          <w:sz w:val="22"/>
          <w:szCs w:val="22"/>
          <w:lang w:val="el-GR"/>
        </w:rPr>
        <w:t>.</w:t>
      </w:r>
    </w:p>
    <w:p w14:paraId="71EE56E4" w14:textId="77777777" w:rsidR="00CE1109" w:rsidRPr="005D2B63" w:rsidRDefault="00CE1109" w:rsidP="00CE1109">
      <w:pPr>
        <w:pStyle w:val="Standard"/>
        <w:spacing w:after="120"/>
        <w:jc w:val="both"/>
        <w:rPr>
          <w:rFonts w:ascii="Cambria" w:hAnsi="Cambria" w:cs="Calibri"/>
          <w:sz w:val="22"/>
          <w:szCs w:val="22"/>
          <w:lang w:val="el-GR"/>
        </w:rPr>
      </w:pPr>
    </w:p>
    <w:p w14:paraId="5F885D0A" w14:textId="77777777" w:rsidR="00CE1109" w:rsidRPr="005D2B63" w:rsidRDefault="00CE1109" w:rsidP="00F57498">
      <w:pPr>
        <w:pStyle w:val="2"/>
      </w:pPr>
      <w:bookmarkStart w:id="38" w:name="_Toc224219270"/>
      <w:r w:rsidRPr="005D2B63">
        <w:rPr>
          <w:rStyle w:val="11"/>
        </w:rPr>
        <w:t>Άρθρο 17Α: Έκδοση εγγυητικών</w:t>
      </w:r>
      <w:bookmarkEnd w:id="38"/>
    </w:p>
    <w:p w14:paraId="0D663E59" w14:textId="77777777" w:rsidR="00CE1109" w:rsidRPr="005D2B63" w:rsidRDefault="00CE1109" w:rsidP="00CE1109">
      <w:pPr>
        <w:pStyle w:val="Standard"/>
        <w:rPr>
          <w:rFonts w:ascii="Cambria" w:hAnsi="Cambria" w:cs="Calibri"/>
          <w:sz w:val="22"/>
          <w:szCs w:val="22"/>
        </w:rPr>
      </w:pPr>
    </w:p>
    <w:p w14:paraId="26729D86" w14:textId="71222A45" w:rsidR="00CE1109" w:rsidRPr="005D2B63" w:rsidRDefault="00CE1109" w:rsidP="00CE1109">
      <w:pPr>
        <w:pStyle w:val="para-2"/>
        <w:tabs>
          <w:tab w:val="left" w:pos="426"/>
          <w:tab w:val="left" w:pos="2722"/>
          <w:tab w:val="left" w:pos="3289"/>
        </w:tabs>
        <w:ind w:left="0" w:firstLine="0"/>
        <w:rPr>
          <w:rFonts w:ascii="Cambria" w:hAnsi="Cambria" w:cs="Calibri"/>
          <w:szCs w:val="22"/>
          <w:lang w:val="el-GR"/>
        </w:rPr>
      </w:pPr>
      <w:r w:rsidRPr="005D2B63">
        <w:rPr>
          <w:rFonts w:ascii="Cambria" w:hAnsi="Cambria" w:cs="Calibri"/>
          <w:b/>
          <w:szCs w:val="22"/>
          <w:lang w:val="el-GR"/>
        </w:rPr>
        <w:t>17.Α.1</w:t>
      </w:r>
      <w:r w:rsidRPr="005D2B63">
        <w:rPr>
          <w:rStyle w:val="11"/>
          <w:rFonts w:ascii="Cambria" w:hAnsi="Cambria" w:cs="Calibri"/>
          <w:iCs/>
          <w:szCs w:val="22"/>
          <w:lang w:val="el-GR"/>
        </w:rPr>
        <w:t>.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D2B63">
        <w:rPr>
          <w:rFonts w:ascii="Cambria" w:hAnsi="Cambria" w:cs="Times New Roman"/>
          <w:spacing w:val="0"/>
          <w:szCs w:val="22"/>
          <w:vertAlign w:val="superscript"/>
          <w:lang w:bidi="ar-SA"/>
        </w:rPr>
        <w:endnoteReference w:id="109"/>
      </w:r>
      <w:r w:rsidR="00F73F0E" w:rsidRPr="00B9372F">
        <w:rPr>
          <w:rStyle w:val="11"/>
          <w:rFonts w:ascii="Cambria" w:hAnsi="Cambria" w:cs="Calibri"/>
          <w:iCs/>
          <w:szCs w:val="22"/>
          <w:lang w:val="el-GR"/>
        </w:rPr>
        <w:t xml:space="preserve">. </w:t>
      </w:r>
      <w:r w:rsidRPr="00825AAB">
        <w:rPr>
          <w:rFonts w:ascii="Cambria" w:hAnsi="Cambria" w:cs="Times New Roman"/>
          <w:spacing w:val="0"/>
          <w:szCs w:val="22"/>
          <w:vertAlign w:val="superscript"/>
          <w:lang w:val="el-GR" w:bidi="ar-SA"/>
        </w:rPr>
        <w:t xml:space="preserve"> </w:t>
      </w:r>
      <w:r w:rsidRPr="005D2B63">
        <w:rPr>
          <w:rStyle w:val="11"/>
          <w:rFonts w:ascii="Cambria" w:hAnsi="Cambria" w:cs="Calibri"/>
          <w:iCs/>
          <w:szCs w:val="22"/>
          <w:lang w:val="el-GR"/>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611D235" w14:textId="77777777" w:rsidR="00CE1109" w:rsidRPr="005D2B63" w:rsidRDefault="00CE1109" w:rsidP="00CE1109">
      <w:pPr>
        <w:pStyle w:val="para-2"/>
        <w:tabs>
          <w:tab w:val="left" w:pos="0"/>
          <w:tab w:val="left" w:pos="426"/>
          <w:tab w:val="left" w:pos="2722"/>
          <w:tab w:val="left" w:pos="3289"/>
        </w:tabs>
        <w:ind w:left="0" w:firstLine="0"/>
        <w:rPr>
          <w:rFonts w:ascii="Cambria" w:hAnsi="Cambria" w:cs="Calibri"/>
          <w:szCs w:val="22"/>
          <w:lang w:val="el-GR"/>
        </w:rPr>
      </w:pPr>
    </w:p>
    <w:p w14:paraId="44B9FB64" w14:textId="77777777" w:rsidR="00CE1109" w:rsidRPr="005D2B63" w:rsidRDefault="00CE1109" w:rsidP="00CE1109">
      <w:pPr>
        <w:pStyle w:val="para-2"/>
        <w:tabs>
          <w:tab w:val="left" w:pos="0"/>
          <w:tab w:val="left" w:pos="426"/>
          <w:tab w:val="left" w:pos="2722"/>
          <w:tab w:val="left" w:pos="3289"/>
        </w:tabs>
        <w:ind w:left="0" w:firstLine="0"/>
        <w:rPr>
          <w:rFonts w:ascii="Cambria" w:hAnsi="Cambria" w:cs="Calibri"/>
          <w:szCs w:val="22"/>
          <w:lang w:val="el-GR"/>
        </w:rPr>
      </w:pPr>
    </w:p>
    <w:p w14:paraId="2DEE17C0" w14:textId="46BC7BF9" w:rsidR="00CE1109" w:rsidRPr="005D2B63" w:rsidRDefault="00CE1109" w:rsidP="00CE1109">
      <w:pPr>
        <w:pStyle w:val="para-2"/>
        <w:tabs>
          <w:tab w:val="left" w:pos="426"/>
          <w:tab w:val="left" w:pos="2722"/>
          <w:tab w:val="left" w:pos="3289"/>
        </w:tabs>
        <w:ind w:left="0" w:firstLine="0"/>
        <w:rPr>
          <w:rFonts w:ascii="Cambria" w:hAnsi="Cambria"/>
          <w:szCs w:val="22"/>
          <w:lang w:val="el-GR"/>
        </w:rPr>
      </w:pPr>
      <w:r w:rsidRPr="005D2B63">
        <w:rPr>
          <w:rFonts w:ascii="Cambria" w:hAnsi="Cambria" w:cs="Calibri"/>
          <w:b/>
          <w:szCs w:val="22"/>
          <w:lang w:val="el-GR"/>
        </w:rPr>
        <w:t>17.Α.2</w:t>
      </w:r>
      <w:r w:rsidRPr="005D2B63">
        <w:rPr>
          <w:rStyle w:val="11"/>
          <w:rFonts w:ascii="Cambria" w:hAnsi="Cambria" w:cs="Calibri"/>
          <w:iCs/>
          <w:szCs w:val="22"/>
          <w:lang w:val="el-GR"/>
        </w:rPr>
        <w:t xml:space="preserve"> Οι εγγυητικές επιστολές εκδίδονται</w:t>
      </w:r>
      <w:r w:rsidR="00F73F0E" w:rsidRPr="00B9372F">
        <w:rPr>
          <w:rStyle w:val="11"/>
          <w:rFonts w:ascii="Cambria" w:hAnsi="Cambria" w:cs="Calibri"/>
          <w:iCs/>
          <w:szCs w:val="22"/>
          <w:lang w:val="el-GR"/>
        </w:rPr>
        <w:t>,</w:t>
      </w:r>
      <w:r w:rsidRPr="005D2B63">
        <w:rPr>
          <w:rStyle w:val="11"/>
          <w:rFonts w:ascii="Cambria" w:hAnsi="Cambria" w:cs="Calibri"/>
          <w:iCs/>
          <w:szCs w:val="22"/>
          <w:lang w:val="el-GR"/>
        </w:rPr>
        <w:t xml:space="preserve"> κατ’ επιλογή του οικονομικού φορέα/αναδόχου</w:t>
      </w:r>
      <w:r w:rsidR="00F73F0E" w:rsidRPr="00B9372F">
        <w:rPr>
          <w:rStyle w:val="11"/>
          <w:rFonts w:ascii="Cambria" w:hAnsi="Cambria" w:cs="Calibri"/>
          <w:iCs/>
          <w:szCs w:val="22"/>
          <w:lang w:val="el-GR"/>
        </w:rPr>
        <w:t>,</w:t>
      </w:r>
      <w:r w:rsidRPr="005D2B63">
        <w:rPr>
          <w:rStyle w:val="11"/>
          <w:rFonts w:ascii="Cambria" w:hAnsi="Cambria" w:cs="Calibri"/>
          <w:iCs/>
          <w:szCs w:val="22"/>
          <w:lang w:val="el-GR"/>
        </w:rPr>
        <w:t xml:space="preserve"> από </w:t>
      </w:r>
      <w:r w:rsidRPr="005D2B63">
        <w:rPr>
          <w:rStyle w:val="11"/>
          <w:rFonts w:ascii="Cambria" w:hAnsi="Cambria" w:cs="Calibri"/>
          <w:iCs/>
          <w:szCs w:val="22"/>
          <w:u w:val="single"/>
          <w:lang w:val="el-GR"/>
        </w:rPr>
        <w:t>ένα</w:t>
      </w:r>
      <w:r w:rsidR="00F73F0E" w:rsidRPr="00B9372F">
        <w:rPr>
          <w:rStyle w:val="11"/>
          <w:rFonts w:ascii="Cambria" w:hAnsi="Cambria" w:cs="Calibri"/>
          <w:iCs/>
          <w:szCs w:val="22"/>
          <w:u w:val="single"/>
          <w:lang w:val="el-GR"/>
        </w:rPr>
        <w:t>ν</w:t>
      </w:r>
      <w:r w:rsidRPr="005D2B63">
        <w:rPr>
          <w:rStyle w:val="11"/>
          <w:rFonts w:ascii="Cambria" w:hAnsi="Cambria" w:cs="Calibri"/>
          <w:iCs/>
          <w:szCs w:val="22"/>
          <w:u w:val="single"/>
          <w:lang w:val="el-GR"/>
        </w:rPr>
        <w:t xml:space="preserve"> ή περισσότερους εκδότες της παραπάνω παραγράφου,</w:t>
      </w:r>
      <w:r w:rsidRPr="005D2B63">
        <w:rPr>
          <w:rStyle w:val="11"/>
          <w:rFonts w:ascii="Cambria" w:hAnsi="Cambria" w:cs="Calibri"/>
          <w:iCs/>
          <w:szCs w:val="22"/>
          <w:lang w:val="el-GR"/>
        </w:rPr>
        <w:t xml:space="preserve"> ανεξαρτήτως του ύψους </w:t>
      </w:r>
      <w:r w:rsidR="00F73F0E" w:rsidRPr="00B9372F">
        <w:rPr>
          <w:rStyle w:val="11"/>
          <w:rFonts w:ascii="Cambria" w:hAnsi="Cambria" w:cs="Calibri"/>
          <w:iCs/>
          <w:szCs w:val="22"/>
          <w:lang w:val="el-GR"/>
        </w:rPr>
        <w:t>τους</w:t>
      </w:r>
      <w:r w:rsidRPr="005D2B63">
        <w:rPr>
          <w:rStyle w:val="11"/>
          <w:rFonts w:ascii="Cambria" w:hAnsi="Cambria" w:cs="Calibri"/>
          <w:iCs/>
          <w:szCs w:val="22"/>
          <w:lang w:val="el-GR"/>
        </w:rPr>
        <w:t>.</w:t>
      </w:r>
      <w:r w:rsidRPr="005D2B63">
        <w:rPr>
          <w:rStyle w:val="11"/>
          <w:rFonts w:ascii="Cambria" w:hAnsi="Cambria" w:cs="Calibri"/>
          <w:i/>
          <w:iCs/>
          <w:szCs w:val="22"/>
          <w:lang w:val="el-GR"/>
        </w:rPr>
        <w:t xml:space="preserve"> </w:t>
      </w:r>
      <w:r w:rsidRPr="005D2B63">
        <w:rPr>
          <w:rFonts w:ascii="Cambria" w:hAnsi="Cambria" w:cs="Calibri"/>
          <w:szCs w:val="22"/>
          <w:lang w:val="el-GR"/>
        </w:rPr>
        <w:t xml:space="preserve"> </w:t>
      </w:r>
    </w:p>
    <w:p w14:paraId="2211F439" w14:textId="77777777" w:rsidR="00CE1109" w:rsidRPr="005D2B63" w:rsidRDefault="00CE1109" w:rsidP="00CE1109">
      <w:pPr>
        <w:pStyle w:val="para-2"/>
        <w:tabs>
          <w:tab w:val="left" w:pos="426"/>
          <w:tab w:val="left" w:pos="2722"/>
          <w:tab w:val="left" w:pos="3289"/>
        </w:tabs>
        <w:ind w:left="0" w:firstLine="0"/>
        <w:rPr>
          <w:rFonts w:ascii="Cambria" w:hAnsi="Cambria"/>
          <w:strike/>
          <w:szCs w:val="22"/>
          <w:lang w:val="el-GR"/>
        </w:rPr>
      </w:pPr>
    </w:p>
    <w:p w14:paraId="25D2EF86" w14:textId="77777777" w:rsidR="00CE1109" w:rsidRPr="005D2B63" w:rsidRDefault="00CE1109" w:rsidP="00CE1109">
      <w:pPr>
        <w:tabs>
          <w:tab w:val="left" w:pos="-851"/>
        </w:tabs>
        <w:rPr>
          <w:rFonts w:ascii="Cambria" w:hAnsi="Cambria"/>
          <w:sz w:val="22"/>
          <w:szCs w:val="22"/>
          <w:lang w:val="el-GR"/>
        </w:rPr>
      </w:pPr>
    </w:p>
    <w:p w14:paraId="283B9FBA" w14:textId="77777777" w:rsidR="00CE1109" w:rsidRPr="005D2B63" w:rsidRDefault="00CE1109" w:rsidP="00CE1109">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both"/>
        <w:rPr>
          <w:rFonts w:ascii="Cambria" w:hAnsi="Cambria" w:cs="Cambria"/>
          <w:b/>
          <w:sz w:val="22"/>
          <w:szCs w:val="22"/>
        </w:rPr>
      </w:pPr>
      <w:r w:rsidRPr="005D2B63">
        <w:rPr>
          <w:rFonts w:ascii="Cambria" w:hAnsi="Cambria" w:cs="Cambria"/>
          <w:b/>
          <w:sz w:val="22"/>
          <w:szCs w:val="22"/>
          <w:lang w:eastAsia="el-GR"/>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sidRPr="005D2B63">
        <w:rPr>
          <w:rStyle w:val="af"/>
          <w:rFonts w:ascii="Cambria" w:hAnsi="Cambria" w:cs="Cambria"/>
          <w:b/>
          <w:sz w:val="22"/>
          <w:szCs w:val="22"/>
          <w:lang w:eastAsia="el-GR"/>
        </w:rPr>
        <w:endnoteReference w:id="110"/>
      </w:r>
      <w:r w:rsidRPr="005D2B63">
        <w:rPr>
          <w:rFonts w:ascii="Cambria" w:hAnsi="Cambria" w:cs="Cambria"/>
          <w:b/>
          <w:sz w:val="22"/>
          <w:szCs w:val="22"/>
          <w:lang w:eastAsia="el-GR"/>
        </w:rPr>
        <w:t xml:space="preserve">. </w:t>
      </w:r>
    </w:p>
    <w:p w14:paraId="126B7751" w14:textId="77777777" w:rsidR="00CE1109" w:rsidRPr="005D2B63" w:rsidRDefault="00CE1109" w:rsidP="00CE1109">
      <w:pPr>
        <w:pStyle w:val="para-2"/>
        <w:tabs>
          <w:tab w:val="left" w:pos="426"/>
          <w:tab w:val="left" w:pos="2722"/>
          <w:tab w:val="left" w:pos="3289"/>
        </w:tabs>
        <w:ind w:left="0" w:firstLine="0"/>
        <w:rPr>
          <w:rFonts w:ascii="Cambria" w:hAnsi="Cambria" w:cs="Cambria"/>
          <w:b/>
          <w:szCs w:val="22"/>
          <w:lang w:val="el-GR"/>
        </w:rPr>
      </w:pPr>
    </w:p>
    <w:p w14:paraId="3FCD229C" w14:textId="77777777" w:rsidR="00CE1109" w:rsidRPr="005D2B63" w:rsidRDefault="00CE1109" w:rsidP="00CE1109">
      <w:pPr>
        <w:pStyle w:val="Standard"/>
        <w:jc w:val="both"/>
        <w:rPr>
          <w:rFonts w:ascii="Cambria" w:hAnsi="Cambria" w:cs="Calibri"/>
          <w:sz w:val="22"/>
          <w:szCs w:val="22"/>
          <w:lang w:val="el-GR"/>
        </w:rPr>
      </w:pPr>
    </w:p>
    <w:p w14:paraId="3BB59FC0" w14:textId="77777777" w:rsidR="00CE1109" w:rsidRPr="005D2B63" w:rsidRDefault="00CE1109" w:rsidP="00F57498">
      <w:pPr>
        <w:pStyle w:val="2"/>
      </w:pPr>
      <w:bookmarkStart w:id="39" w:name="_Toc224219271"/>
      <w:r w:rsidRPr="005D2B63">
        <w:t>Άρθρο 18: Ημερομηνία και ώρα λήξης της προθεσμίας υποβολής των προσφορών - αποσφράγισης</w:t>
      </w:r>
      <w:bookmarkEnd w:id="39"/>
    </w:p>
    <w:p w14:paraId="41BE63DD" w14:textId="77777777" w:rsidR="00CE1109" w:rsidRPr="005D2B63" w:rsidRDefault="00CE1109" w:rsidP="00CE1109">
      <w:pPr>
        <w:pStyle w:val="Standard"/>
        <w:jc w:val="both"/>
        <w:rPr>
          <w:rFonts w:ascii="Cambria" w:hAnsi="Cambria" w:cs="Calibri"/>
          <w:sz w:val="22"/>
          <w:szCs w:val="22"/>
          <w:lang w:val="el-GR"/>
        </w:rPr>
      </w:pPr>
    </w:p>
    <w:p w14:paraId="4009EA54"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cs="Calibri"/>
          <w:b/>
          <w:bCs/>
          <w:szCs w:val="22"/>
          <w:lang w:val="el-GR"/>
        </w:rPr>
      </w:pPr>
      <w:r w:rsidRPr="005D2B63">
        <w:rPr>
          <w:rFonts w:ascii="Cambria" w:hAnsi="Cambria" w:cs="Calibri"/>
          <w:b/>
          <w:bCs/>
          <w:szCs w:val="22"/>
          <w:lang w:val="el-GR"/>
        </w:rPr>
        <w:t xml:space="preserve">Ως ημερομηνία και ώρα λήξης της προθεσμίας υποβολής </w:t>
      </w:r>
      <w:r w:rsidRPr="005D2B63">
        <w:rPr>
          <w:rFonts w:ascii="Cambria" w:hAnsi="Cambria" w:cs="Calibri"/>
          <w:szCs w:val="22"/>
          <w:lang w:val="el-GR"/>
        </w:rPr>
        <w:t>των προσφορών</w:t>
      </w:r>
      <w:r w:rsidRPr="005D2B63">
        <w:rPr>
          <w:rStyle w:val="ad"/>
          <w:rFonts w:ascii="Cambria" w:hAnsi="Cambria" w:cs="Calibri"/>
          <w:szCs w:val="22"/>
        </w:rPr>
        <w:endnoteReference w:id="111"/>
      </w:r>
      <w:r w:rsidRPr="005D2B63">
        <w:rPr>
          <w:rFonts w:ascii="Cambria" w:hAnsi="Cambria" w:cs="Calibri"/>
          <w:szCs w:val="22"/>
          <w:lang w:val="el-GR"/>
        </w:rPr>
        <w:t xml:space="preserve"> ορίζεται η ……………</w:t>
      </w:r>
      <w:r w:rsidRPr="005D2B63">
        <w:rPr>
          <w:rFonts w:ascii="Cambria" w:hAnsi="Cambria" w:cs="Calibri"/>
          <w:b/>
          <w:szCs w:val="22"/>
          <w:lang w:val="el-GR"/>
        </w:rPr>
        <w:t>,</w:t>
      </w:r>
      <w:r w:rsidRPr="005D2B63">
        <w:rPr>
          <w:rFonts w:ascii="Cambria" w:hAnsi="Cambria" w:cs="Calibri"/>
          <w:szCs w:val="22"/>
          <w:lang w:val="el-GR"/>
        </w:rPr>
        <w:t xml:space="preserve"> ημέρα ............ </w:t>
      </w:r>
      <w:r w:rsidRPr="005D2B63">
        <w:rPr>
          <w:rFonts w:ascii="Cambria" w:hAnsi="Cambria" w:cs="Calibri"/>
          <w:b/>
          <w:bCs/>
          <w:szCs w:val="22"/>
          <w:lang w:val="el-GR"/>
        </w:rPr>
        <w:t>και ώρα .................</w:t>
      </w:r>
    </w:p>
    <w:p w14:paraId="576F7893" w14:textId="630019CC" w:rsidR="00CE1109" w:rsidRPr="005E1BF4" w:rsidRDefault="00CE1109" w:rsidP="00CE1109">
      <w:pPr>
        <w:pStyle w:val="para-1"/>
        <w:ind w:left="0" w:firstLine="0"/>
        <w:rPr>
          <w:rFonts w:ascii="Cambria" w:hAnsi="Cambria" w:cs="Calibri"/>
          <w:bCs/>
          <w:color w:val="0070C0"/>
          <w:szCs w:val="22"/>
          <w:lang w:val="el-GR"/>
        </w:rPr>
      </w:pPr>
      <w:r w:rsidRPr="005E1BF4">
        <w:rPr>
          <w:rFonts w:ascii="Cambria" w:hAnsi="Cambria" w:cs="Calibri"/>
          <w:bCs/>
          <w:i/>
          <w:iCs/>
          <w:color w:val="0070C0"/>
          <w:szCs w:val="22"/>
          <w:lang w:val="el-GR"/>
        </w:rPr>
        <w:t>[σε περίπτωση που γίνεται χρήση συντετμημένων προθεσμιών,  πρέπει να αναφέρεται ρητά εδώ, με παραπομπή στη σχετική διάταξη του άρθρου 27 παρ. 3 του ν. 4412/2016 και τεκμηρίωση της επείγουσας περίπτωσης (στο σώμα της διακήρυξης ή με παραπομπή σε στοιχεία του φακέλου π</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χ</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 xml:space="preserve"> σε απόφαση που έχει προηγηθεί αναφορικά με την έγκριση των όρων του διαγωνισμού και η οποία αναφέρεται στο θεσμικό /κανονιστικό πλαίσιο).]</w:t>
      </w:r>
    </w:p>
    <w:p w14:paraId="6A7173FE"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cs="Calibri"/>
          <w:b/>
          <w:bCs/>
          <w:szCs w:val="22"/>
          <w:lang w:val="el-GR"/>
        </w:rPr>
      </w:pPr>
    </w:p>
    <w:p w14:paraId="1D7BDA40"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szCs w:val="22"/>
          <w:lang w:val="el-GR"/>
        </w:rPr>
      </w:pPr>
      <w:r w:rsidRPr="005D2B63">
        <w:rPr>
          <w:rFonts w:ascii="Cambria" w:hAnsi="Cambria" w:cs="Calibri"/>
          <w:b/>
          <w:szCs w:val="22"/>
          <w:lang w:val="el-GR"/>
        </w:rPr>
        <w:t xml:space="preserve">Ως ημερομηνία και ώρα ηλεκτρονικής αποσφράγισης  των προσφορών </w:t>
      </w:r>
      <w:r w:rsidRPr="005D2B63">
        <w:rPr>
          <w:rFonts w:ascii="Cambria" w:hAnsi="Cambria" w:cs="Calibri"/>
          <w:szCs w:val="22"/>
          <w:lang w:val="el-GR"/>
        </w:rPr>
        <w:t>ορίζεται η.................................,</w:t>
      </w:r>
      <w:r w:rsidRPr="005D2B63">
        <w:rPr>
          <w:rFonts w:ascii="Cambria" w:hAnsi="Cambria" w:cs="Calibri"/>
          <w:b/>
          <w:szCs w:val="22"/>
          <w:lang w:val="el-GR"/>
        </w:rPr>
        <w:t xml:space="preserve"> ημέρα........... και ώρα ............</w:t>
      </w:r>
    </w:p>
    <w:p w14:paraId="33709035" w14:textId="77777777" w:rsidR="00CE1109" w:rsidRPr="005D2B63" w:rsidRDefault="00CE1109" w:rsidP="00CE110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cs="Arial"/>
          <w:spacing w:val="5"/>
          <w:sz w:val="22"/>
          <w:szCs w:val="22"/>
          <w:lang w:val="el-GR"/>
        </w:rPr>
      </w:pPr>
    </w:p>
    <w:p w14:paraId="00591B9F" w14:textId="656F41C0" w:rsidR="00CE1109" w:rsidRPr="005D2B63" w:rsidRDefault="00CE1109" w:rsidP="00CE110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cs="Calibri"/>
          <w:spacing w:val="5"/>
          <w:sz w:val="22"/>
          <w:szCs w:val="22"/>
          <w:lang w:val="el-GR"/>
        </w:rPr>
      </w:pPr>
      <w:r w:rsidRPr="005D2B63">
        <w:rPr>
          <w:rFonts w:ascii="Cambria" w:hAnsi="Cambria" w:cs="Calibri"/>
          <w:spacing w:val="5"/>
          <w:sz w:val="22"/>
          <w:szCs w:val="22"/>
          <w:lang w:val="el-GR"/>
        </w:rPr>
        <w:t>Αν, για λόγους ανωτέρας βίας ή για τεχνικούς λόγους, δεν διενεργηθεί η αποσφράγιση κατά την ορισθείσα ημέρα ή αν μέχρι τη</w:t>
      </w:r>
      <w:r w:rsidR="004A5D3E" w:rsidRPr="00B9372F">
        <w:rPr>
          <w:rFonts w:ascii="Cambria" w:hAnsi="Cambria" w:cs="Calibri"/>
          <w:spacing w:val="5"/>
          <w:sz w:val="22"/>
          <w:szCs w:val="22"/>
          <w:lang w:val="el-GR"/>
        </w:rPr>
        <w:t>ν η</w:t>
      </w:r>
      <w:r w:rsidRPr="005D2B63">
        <w:rPr>
          <w:rFonts w:ascii="Cambria" w:hAnsi="Cambria" w:cs="Calibri"/>
          <w:spacing w:val="5"/>
          <w:sz w:val="22"/>
          <w:szCs w:val="22"/>
          <w:lang w:val="el-GR"/>
        </w:rPr>
        <w:t xml:space="preserve">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 μέσω της λειτουργικότητας “Επικοινωνία”, πέντε (5) τουλάχιστον εργάσιμες ημέρες πριν τη νέα ημερομηνία και αναρτάται στην ΕΕΕΕ, στο ΚΗΜΔΗΣ και στην ιστοσελίδα της αναθέτουσας αρχής, εφόσον διαθέτει, καθώς και στον  ειδικό, δημόσια προσβάσιμο, χώρο “ηλεκτρονικοί διαγωνισμοί” της πύλης </w:t>
      </w:r>
      <w:hyperlink r:id="rId15" w:history="1">
        <w:r w:rsidRPr="005D2B63">
          <w:rPr>
            <w:rStyle w:val="-"/>
            <w:rFonts w:ascii="Cambria" w:hAnsi="Cambria" w:cs="Calibri"/>
            <w:spacing w:val="5"/>
            <w:sz w:val="22"/>
            <w:szCs w:val="22"/>
            <w:lang w:val="el-GR"/>
          </w:rPr>
          <w:t>www.promitheus.gov.gr</w:t>
        </w:r>
      </w:hyperlink>
      <w:r w:rsidRPr="005D2B63">
        <w:rPr>
          <w:rFonts w:ascii="Cambria" w:hAnsi="Cambria" w:cs="Calibri"/>
          <w:spacing w:val="5"/>
          <w:sz w:val="22"/>
          <w:szCs w:val="22"/>
          <w:lang w:val="el-GR"/>
        </w:rPr>
        <w:t xml:space="preserve">  του ΕΣΗΔΗΣ. Αν και στη νέα αυτή ημερομηνία δεν καταστεί δυνατή η αποσφράγιση των προσφορών ή δεν υποβληθούν προσφορές, μπορεί να ορισ</w:t>
      </w:r>
      <w:r w:rsidR="004A5D3E" w:rsidRPr="00B9372F">
        <w:rPr>
          <w:rFonts w:ascii="Cambria" w:hAnsi="Cambria" w:cs="Calibri"/>
          <w:spacing w:val="5"/>
          <w:sz w:val="22"/>
          <w:szCs w:val="22"/>
          <w:lang w:val="el-GR"/>
        </w:rPr>
        <w:t>τ</w:t>
      </w:r>
      <w:r w:rsidRPr="005D2B63">
        <w:rPr>
          <w:rFonts w:ascii="Cambria" w:hAnsi="Cambria" w:cs="Calibri"/>
          <w:spacing w:val="5"/>
          <w:sz w:val="22"/>
          <w:szCs w:val="22"/>
          <w:lang w:val="el-GR"/>
        </w:rPr>
        <w:t>εί και νέα ημερομηνία, εφαρμοζομένων κατά τα λοιπά των διατάξεων των δύο προηγούμενων εδαφίων.</w:t>
      </w:r>
      <w:r w:rsidRPr="005D2B63">
        <w:rPr>
          <w:rFonts w:ascii="Cambria" w:hAnsi="Cambria" w:cs="Courier New"/>
          <w:color w:val="000000"/>
          <w:sz w:val="22"/>
          <w:szCs w:val="22"/>
          <w:lang w:val="el-GR"/>
        </w:rPr>
        <w:t xml:space="preserve"> </w:t>
      </w:r>
      <w:r w:rsidRPr="005D2B63">
        <w:rPr>
          <w:rFonts w:ascii="Cambria" w:hAnsi="Cambria" w:cs="Calibri"/>
          <w:spacing w:val="5"/>
          <w:sz w:val="22"/>
          <w:szCs w:val="22"/>
          <w:lang w:val="el-GR"/>
        </w:rPr>
        <w:t>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w:t>
      </w:r>
      <w:r>
        <w:rPr>
          <w:rFonts w:ascii="Cambria" w:hAnsi="Cambria" w:cs="Calibri"/>
          <w:spacing w:val="5"/>
          <w:sz w:val="22"/>
          <w:szCs w:val="22"/>
          <w:lang w:val="el-GR"/>
        </w:rPr>
        <w:t xml:space="preserve">ται στις διατάξεις του παρόντος </w:t>
      </w:r>
      <w:r w:rsidRPr="005D2B63">
        <w:rPr>
          <w:rFonts w:ascii="Cambria" w:hAnsi="Cambria" w:cs="Calibri"/>
          <w:spacing w:val="5"/>
          <w:sz w:val="22"/>
          <w:szCs w:val="22"/>
          <w:lang w:val="el-GR"/>
        </w:rPr>
        <w:t xml:space="preserve">(επαναληπτικός διαγωνισμός, </w:t>
      </w:r>
      <w:r w:rsidRPr="00AB4D47">
        <w:rPr>
          <w:rFonts w:ascii="Cambria" w:hAnsi="Cambria" w:cs="Calibri"/>
          <w:spacing w:val="5"/>
          <w:sz w:val="22"/>
          <w:szCs w:val="22"/>
          <w:lang w:val="el-GR"/>
        </w:rPr>
        <w:t>σύμφωνα με τις διατάξεις του άρθρου 98 παρ. 1 περ. α του ν. 4412/2016.</w:t>
      </w:r>
    </w:p>
    <w:p w14:paraId="7585587B"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17A06FF5"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00F3C2E1" w14:textId="77777777" w:rsidR="00CE1109" w:rsidRPr="005D2B63" w:rsidRDefault="00CE1109" w:rsidP="00F57498">
      <w:pPr>
        <w:pStyle w:val="2"/>
      </w:pPr>
      <w:bookmarkStart w:id="40" w:name="_Toc224219272"/>
      <w:r w:rsidRPr="005D2B63">
        <w:t>Άρθρο 19: Χρόνος ισχύος προσφορών</w:t>
      </w:r>
      <w:bookmarkEnd w:id="40"/>
    </w:p>
    <w:p w14:paraId="2287E00C" w14:textId="77777777" w:rsidR="00CE1109" w:rsidRPr="005D2B63" w:rsidRDefault="00CE1109" w:rsidP="00CE1109">
      <w:pPr>
        <w:pStyle w:val="para-1"/>
        <w:tabs>
          <w:tab w:val="left" w:pos="2552"/>
          <w:tab w:val="left" w:pos="2722"/>
          <w:tab w:val="left" w:pos="3289"/>
          <w:tab w:val="left" w:pos="3856"/>
          <w:tab w:val="left" w:pos="4423"/>
        </w:tabs>
        <w:ind w:left="1134" w:hanging="1134"/>
        <w:rPr>
          <w:rFonts w:ascii="Cambria" w:hAnsi="Cambria" w:cs="Calibri"/>
          <w:b/>
          <w:szCs w:val="22"/>
        </w:rPr>
      </w:pPr>
    </w:p>
    <w:p w14:paraId="51AAE994" w14:textId="6543EE48"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Times New Roman" w:hAnsi="Cambria" w:cs="Cambria"/>
          <w:spacing w:val="0"/>
          <w:kern w:val="0"/>
          <w:szCs w:val="22"/>
          <w:lang w:val="el-GR" w:bidi="ar-SA"/>
        </w:rPr>
      </w:pPr>
      <w:r w:rsidRPr="0090330A">
        <w:rPr>
          <w:rFonts w:ascii="Cambria" w:hAnsi="Cambria" w:cs="Calibri"/>
          <w:b/>
          <w:szCs w:val="22"/>
          <w:lang w:val="el-GR"/>
        </w:rPr>
        <w:t>19. 1</w:t>
      </w:r>
      <w:r w:rsidRPr="005D2B63">
        <w:rPr>
          <w:rFonts w:ascii="Cambria" w:hAnsi="Cambria" w:cs="Calibri"/>
          <w:szCs w:val="22"/>
          <w:lang w:val="el-GR"/>
        </w:rPr>
        <w:t xml:space="preserve"> </w:t>
      </w:r>
      <w:r w:rsidR="004A5D3E" w:rsidRPr="00B9372F">
        <w:rPr>
          <w:rFonts w:ascii="Cambria" w:hAnsi="Cambria" w:cs="Calibri"/>
          <w:szCs w:val="22"/>
          <w:lang w:val="el-GR"/>
        </w:rPr>
        <w:t>Η</w:t>
      </w:r>
      <w:r w:rsidRPr="005D2B63">
        <w:rPr>
          <w:rFonts w:ascii="Cambria" w:hAnsi="Cambria" w:cs="Calibri"/>
          <w:szCs w:val="22"/>
          <w:lang w:val="el-GR"/>
        </w:rPr>
        <w:t xml:space="preserve"> υποβ</w:t>
      </w:r>
      <w:r w:rsidR="004A5D3E" w:rsidRPr="00B9372F">
        <w:rPr>
          <w:rFonts w:ascii="Cambria" w:hAnsi="Cambria" w:cs="Calibri"/>
          <w:szCs w:val="22"/>
          <w:lang w:val="el-GR"/>
        </w:rPr>
        <w:t>ληθείσα</w:t>
      </w:r>
      <w:r w:rsidRPr="005D2B63">
        <w:rPr>
          <w:rFonts w:ascii="Cambria" w:hAnsi="Cambria" w:cs="Calibri"/>
          <w:szCs w:val="22"/>
          <w:lang w:val="el-GR"/>
        </w:rPr>
        <w:t xml:space="preserve"> προσφορά δεσμεύει τον συμμετέχοντα στον διαγωνισμό κατά τη διάταξη του άρθρου 97 παρ. 3 του ν. 4412/2016, για διάστημα ..... μηνών </w:t>
      </w:r>
      <w:r w:rsidRPr="005D2B63">
        <w:rPr>
          <w:rStyle w:val="WW-FootnoteReference"/>
          <w:rFonts w:ascii="Cambria" w:hAnsi="Cambria" w:cs="Calibri"/>
          <w:szCs w:val="22"/>
        </w:rPr>
        <w:endnoteReference w:id="112"/>
      </w:r>
      <w:r w:rsidR="004A5D3E" w:rsidRPr="00B9372F">
        <w:rPr>
          <w:rFonts w:ascii="Cambria" w:hAnsi="Cambria" w:cs="Calibri"/>
          <w:szCs w:val="22"/>
          <w:lang w:val="el-GR"/>
        </w:rPr>
        <w:t xml:space="preserve"> </w:t>
      </w:r>
      <w:r w:rsidRPr="005D2B63">
        <w:rPr>
          <w:rFonts w:ascii="Cambria" w:hAnsi="Cambria" w:cs="Calibri"/>
          <w:szCs w:val="22"/>
          <w:lang w:val="el-GR"/>
        </w:rPr>
        <w:t>από την ημερομηνία λήξης της προθεσμίας υποβολής των προσφορών.</w:t>
      </w:r>
      <w:r w:rsidRPr="005D2B63">
        <w:rPr>
          <w:rFonts w:ascii="Cambria" w:eastAsia="Times New Roman" w:hAnsi="Cambria" w:cs="Cambria"/>
          <w:spacing w:val="0"/>
          <w:kern w:val="0"/>
          <w:szCs w:val="22"/>
          <w:lang w:val="el-GR" w:bidi="ar-SA"/>
        </w:rPr>
        <w:t xml:space="preserve"> </w:t>
      </w:r>
    </w:p>
    <w:p w14:paraId="24CFA11B"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4C644BCB" w14:textId="7A1925AE"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r w:rsidRPr="0090330A">
        <w:rPr>
          <w:rFonts w:ascii="Cambria" w:hAnsi="Cambria" w:cs="Calibri"/>
          <w:b/>
          <w:szCs w:val="22"/>
          <w:lang w:val="el-GR"/>
        </w:rPr>
        <w:t>19.2</w:t>
      </w:r>
      <w:r w:rsidRPr="005D2B63">
        <w:rPr>
          <w:rFonts w:ascii="Cambria" w:hAnsi="Cambria" w:cs="Calibri"/>
          <w:szCs w:val="22"/>
          <w:lang w:val="el-GR"/>
        </w:rPr>
        <w:t xml:space="preserve"> Προσφορά που ορίζει χρόνο ισχύος μικρότερο από </w:t>
      </w:r>
      <w:r w:rsidR="004A5D3E" w:rsidRPr="00B9372F">
        <w:rPr>
          <w:rFonts w:ascii="Cambria" w:hAnsi="Cambria" w:cs="Calibri"/>
          <w:szCs w:val="22"/>
          <w:lang w:val="el-GR"/>
        </w:rPr>
        <w:t>τον προβλεπόμενο</w:t>
      </w:r>
      <w:r w:rsidRPr="005D2B63">
        <w:rPr>
          <w:rFonts w:ascii="Cambria" w:hAnsi="Cambria" w:cs="Calibri"/>
          <w:szCs w:val="22"/>
          <w:lang w:val="el-GR"/>
        </w:rPr>
        <w:t xml:space="preserve"> στο παρόν </w:t>
      </w:r>
      <w:r w:rsidR="004A5D3E" w:rsidRPr="00B9372F">
        <w:rPr>
          <w:rFonts w:ascii="Cambria" w:hAnsi="Cambria" w:cs="Calibri"/>
          <w:szCs w:val="22"/>
          <w:lang w:val="el-GR"/>
        </w:rPr>
        <w:t xml:space="preserve">άρθρο </w:t>
      </w:r>
      <w:r w:rsidRPr="005D2B63">
        <w:rPr>
          <w:rFonts w:ascii="Cambria" w:hAnsi="Cambria" w:cs="Calibri"/>
          <w:szCs w:val="22"/>
          <w:lang w:val="el-GR"/>
        </w:rPr>
        <w:t>απορρίπτεται ως μη κανονική</w:t>
      </w:r>
      <w:r w:rsidRPr="005D2B63">
        <w:rPr>
          <w:rFonts w:ascii="Cambria" w:hAnsi="Cambria" w:cs="Calibri"/>
          <w:szCs w:val="22"/>
          <w:vertAlign w:val="superscript"/>
          <w:lang w:val="el-GR"/>
        </w:rPr>
        <w:endnoteReference w:id="113"/>
      </w:r>
      <w:r w:rsidRPr="005D2B63">
        <w:rPr>
          <w:rFonts w:ascii="Cambria" w:hAnsi="Cambria" w:cs="Calibri"/>
          <w:szCs w:val="22"/>
          <w:lang w:val="el-GR"/>
        </w:rPr>
        <w:t>.</w:t>
      </w:r>
    </w:p>
    <w:p w14:paraId="3EBC936C"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mbria"/>
          <w:szCs w:val="22"/>
          <w:lang w:val="el-GR"/>
        </w:rPr>
      </w:pPr>
      <w:r w:rsidRPr="005D2B63">
        <w:rPr>
          <w:rFonts w:ascii="Cambria" w:hAnsi="Cambria" w:cs="Calibri"/>
          <w:szCs w:val="22"/>
          <w:lang w:val="el-GR"/>
        </w:rPr>
        <w:t xml:space="preserve"> </w:t>
      </w:r>
    </w:p>
    <w:p w14:paraId="6370668E" w14:textId="38AD94F4"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rPr>
      </w:pPr>
      <w:r w:rsidRPr="0090330A">
        <w:rPr>
          <w:rFonts w:ascii="Cambria" w:hAnsi="Cambria" w:cs="Cambria"/>
          <w:b/>
          <w:szCs w:val="22"/>
          <w:lang w:val="el-GR"/>
        </w:rPr>
        <w:t>19.3</w:t>
      </w:r>
      <w:r w:rsidRPr="005D2B63">
        <w:rPr>
          <w:rFonts w:ascii="Cambria" w:hAnsi="Cambria" w:cs="Cambria"/>
          <w:szCs w:val="22"/>
          <w:lang w:val="el-GR"/>
        </w:rPr>
        <w:t xml:space="preserve"> Η</w:t>
      </w:r>
      <w:r w:rsidRPr="005D2B63">
        <w:rPr>
          <w:rFonts w:ascii="Cambria" w:eastAsia="SimSun" w:hAnsi="Cambria" w:cs="Cambria"/>
          <w:bCs/>
          <w:iCs/>
          <w:color w:val="000000"/>
          <w:szCs w:val="22"/>
          <w:lang w:val="el-GR"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w:t>
      </w:r>
      <w:r w:rsidRPr="003D1C95">
        <w:rPr>
          <w:rFonts w:ascii="Cambria" w:eastAsia="SimSun" w:hAnsi="Cambria" w:cs="Cambria"/>
          <w:bCs/>
          <w:iCs/>
          <w:color w:val="000000"/>
          <w:szCs w:val="22"/>
          <w:lang w:val="el-GR" w:eastAsia="el-GR" w:bidi="hi-IN"/>
        </w:rPr>
        <w:t>τους και της εγγύησης συμμετοχής</w:t>
      </w:r>
      <w:r w:rsidRPr="003D1C95">
        <w:rPr>
          <w:rFonts w:ascii="Cambria" w:hAnsi="Cambria"/>
          <w:color w:val="606060"/>
          <w:spacing w:val="0"/>
          <w:szCs w:val="22"/>
          <w:shd w:val="clear" w:color="auto" w:fill="FFFFFF"/>
          <w:lang w:val="el-GR"/>
        </w:rPr>
        <w:t xml:space="preserve">, </w:t>
      </w:r>
      <w:r w:rsidRPr="003D1C95">
        <w:rPr>
          <w:rFonts w:ascii="Cambria" w:eastAsia="SimSun" w:hAnsi="Cambria" w:cs="Cambria"/>
          <w:bCs/>
          <w:iCs/>
          <w:color w:val="000000"/>
          <w:szCs w:val="22"/>
          <w:lang w:val="el-GR" w:eastAsia="el-GR"/>
        </w:rPr>
        <w:t>κατ’ ανώτατο όριο για χρονικό διάστημα ίσο με το προβλεπόμενο στην παρ. 19.1. Μετά  τη λήξη και του παραπάνω ανώτατου χρονικού ορίου παράτασης ισχύος της προσφοράς, τα αποτελέσματα της παρούσας διαδικασίας</w:t>
      </w:r>
      <w:r w:rsidRPr="005D2B63">
        <w:rPr>
          <w:rFonts w:ascii="Cambria" w:eastAsia="SimSun" w:hAnsi="Cambria" w:cs="Cambria"/>
          <w:bCs/>
          <w:iCs/>
          <w:color w:val="000000"/>
          <w:szCs w:val="22"/>
          <w:lang w:val="el-GR" w:eastAsia="el-GR"/>
        </w:rPr>
        <w:t xml:space="preserve">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την πάροδο του </w:t>
      </w:r>
      <w:r w:rsidR="00672F1B" w:rsidRPr="00B9372F">
        <w:rPr>
          <w:rFonts w:ascii="Cambria" w:eastAsia="SimSun" w:hAnsi="Cambria" w:cs="Cambria"/>
          <w:bCs/>
          <w:iCs/>
          <w:color w:val="000000"/>
          <w:szCs w:val="22"/>
          <w:lang w:val="el-GR" w:eastAsia="el-GR"/>
        </w:rPr>
        <w:t>ως άνω</w:t>
      </w:r>
      <w:r w:rsidRPr="005D2B63">
        <w:rPr>
          <w:rFonts w:ascii="Cambria" w:eastAsia="SimSun" w:hAnsi="Cambria" w:cs="Cambria"/>
          <w:bCs/>
          <w:iCs/>
          <w:color w:val="000000"/>
          <w:szCs w:val="22"/>
          <w:lang w:val="el-GR" w:eastAsia="el-GR"/>
        </w:rPr>
        <w:t xml:space="preserve"> ανώτατου ορίου παράτασης της προσφοράς τους. Η διαδικασία ανάθεσης συνεχίζεται με όσους παρέτειναν τις προσφορές τους και αποκλείονται οι λοιποί οικονομικοί φορείς.</w:t>
      </w:r>
      <w:r w:rsidRPr="005D2B63">
        <w:rPr>
          <w:rFonts w:ascii="Cambria" w:eastAsia="SimSun" w:hAnsi="Cambria" w:cs="Cambria"/>
          <w:bCs/>
          <w:iCs/>
          <w:color w:val="000000"/>
          <w:szCs w:val="22"/>
          <w:lang w:val="el-GR" w:eastAsia="el-GR"/>
        </w:rPr>
        <w:br/>
      </w:r>
    </w:p>
    <w:p w14:paraId="6A1B4AFF"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bidi="hi-IN"/>
        </w:rPr>
      </w:pPr>
      <w:r w:rsidRPr="0090330A">
        <w:rPr>
          <w:rFonts w:ascii="Cambria" w:eastAsia="SimSun" w:hAnsi="Cambria" w:cs="Cambria"/>
          <w:b/>
          <w:bCs/>
          <w:iCs/>
          <w:color w:val="000000"/>
          <w:szCs w:val="22"/>
          <w:lang w:val="el-GR" w:eastAsia="el-GR"/>
        </w:rPr>
        <w:t>19.4</w:t>
      </w:r>
      <w:r w:rsidRPr="005D2B63">
        <w:rPr>
          <w:rFonts w:ascii="Cambria" w:eastAsia="SimSun" w:hAnsi="Cambria" w:cs="Cambria"/>
          <w:bCs/>
          <w:iCs/>
          <w:color w:val="000000"/>
          <w:szCs w:val="22"/>
          <w:lang w:val="el-GR"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w:t>
      </w:r>
      <w:r w:rsidRPr="005D3C7E">
        <w:rPr>
          <w:rFonts w:ascii="Cambria" w:eastAsia="SimSun" w:hAnsi="Cambria" w:cs="Cambria"/>
          <w:bCs/>
          <w:iCs/>
          <w:color w:val="000000"/>
          <w:szCs w:val="22"/>
          <w:lang w:val="el-GR" w:eastAsia="el-GR"/>
        </w:rPr>
        <w:t>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r w:rsidRPr="005D2B63">
        <w:rPr>
          <w:rStyle w:val="af"/>
          <w:rFonts w:ascii="Cambria" w:eastAsia="SimSun" w:hAnsi="Cambria" w:cs="Cambria"/>
          <w:bCs/>
          <w:iCs/>
          <w:color w:val="000000"/>
          <w:szCs w:val="22"/>
          <w:lang w:val="el-GR" w:eastAsia="el-GR"/>
        </w:rPr>
        <w:endnoteReference w:id="114"/>
      </w:r>
      <w:r w:rsidRPr="003D1C95">
        <w:rPr>
          <w:rFonts w:ascii="Cambria" w:eastAsia="SimSun" w:hAnsi="Cambria" w:cs="Cambria"/>
          <w:bCs/>
          <w:iCs/>
          <w:color w:val="000000"/>
          <w:szCs w:val="22"/>
          <w:lang w:val="el-GR" w:eastAsia="el-GR"/>
        </w:rPr>
        <w:t>.</w:t>
      </w:r>
    </w:p>
    <w:p w14:paraId="34190AAE"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3FBB7A38" w14:textId="77777777" w:rsidR="00CE1109" w:rsidRPr="005D2B63" w:rsidRDefault="00CE1109" w:rsidP="00CE1109">
      <w:pPr>
        <w:pStyle w:val="1"/>
        <w:keepLines w:val="0"/>
        <w:numPr>
          <w:ilvl w:val="0"/>
          <w:numId w:val="3"/>
        </w:numPr>
        <w:tabs>
          <w:tab w:val="left" w:pos="1134"/>
        </w:tabs>
        <w:spacing w:before="0" w:after="0"/>
        <w:jc w:val="both"/>
        <w:rPr>
          <w:rFonts w:cs="Calibri"/>
          <w:sz w:val="22"/>
          <w:szCs w:val="22"/>
          <w:lang w:val="el-GR"/>
        </w:rPr>
      </w:pPr>
    </w:p>
    <w:p w14:paraId="164C9B5A" w14:textId="77777777" w:rsidR="00CE1109" w:rsidRPr="005D2B63" w:rsidRDefault="00CE1109" w:rsidP="00F57498">
      <w:pPr>
        <w:pStyle w:val="2"/>
      </w:pPr>
      <w:bookmarkStart w:id="41" w:name="_Toc224219273"/>
      <w:r w:rsidRPr="005D2B63">
        <w:t>Άρθρο 20: Δημοσιότητα/ Δαπάνες δημοσίευσης</w:t>
      </w:r>
      <w:bookmarkEnd w:id="41"/>
    </w:p>
    <w:p w14:paraId="13F0797B" w14:textId="77777777" w:rsidR="00CE1109" w:rsidRPr="005D2B63" w:rsidRDefault="00CE1109" w:rsidP="00CE1109">
      <w:pPr>
        <w:pStyle w:val="Standard"/>
        <w:rPr>
          <w:rFonts w:ascii="Cambria" w:hAnsi="Cambria" w:cs="Calibri"/>
          <w:sz w:val="22"/>
          <w:szCs w:val="22"/>
        </w:rPr>
      </w:pPr>
    </w:p>
    <w:p w14:paraId="0B71167D" w14:textId="77777777" w:rsidR="00CE1109" w:rsidRPr="00504B2B" w:rsidRDefault="00CE1109" w:rsidP="00CE1109">
      <w:pPr>
        <w:pStyle w:val="para-1"/>
        <w:ind w:left="0" w:hanging="1134"/>
        <w:rPr>
          <w:rFonts w:ascii="Cambria" w:hAnsi="Cambria" w:cs="Calibri"/>
          <w:szCs w:val="22"/>
          <w:lang w:val="el-GR"/>
        </w:rPr>
      </w:pPr>
      <w:r w:rsidRPr="005D2B63">
        <w:rPr>
          <w:rFonts w:ascii="Cambria" w:eastAsia="Calibri" w:hAnsi="Cambria" w:cs="Calibri"/>
          <w:szCs w:val="22"/>
          <w:lang w:val="el-GR"/>
        </w:rPr>
        <w:t xml:space="preserve"> </w:t>
      </w:r>
      <w:r w:rsidRPr="005D2B63">
        <w:rPr>
          <w:rFonts w:ascii="Cambria" w:eastAsia="Arial" w:hAnsi="Cambria" w:cs="Calibri"/>
          <w:szCs w:val="22"/>
          <w:lang w:val="el-GR"/>
        </w:rPr>
        <w:tab/>
      </w:r>
      <w:r w:rsidRPr="00504B2B">
        <w:rPr>
          <w:rFonts w:ascii="Cambria" w:hAnsi="Cambria" w:cs="Calibri"/>
          <w:b/>
          <w:bCs/>
          <w:szCs w:val="22"/>
          <w:lang w:val="el-GR"/>
        </w:rPr>
        <w:t>Α. Δημοσίευση στην Επίσημη Εφημερίδα της Ευρωπαϊκής Ένωσης</w:t>
      </w:r>
    </w:p>
    <w:p w14:paraId="0C7872BC" w14:textId="76383239" w:rsidR="00CE1109" w:rsidRPr="00CF225E" w:rsidRDefault="00CE1109" w:rsidP="00CE1109">
      <w:pPr>
        <w:pStyle w:val="para-1"/>
        <w:tabs>
          <w:tab w:val="left" w:pos="1200"/>
          <w:tab w:val="left" w:pos="1588"/>
          <w:tab w:val="left" w:pos="2155"/>
          <w:tab w:val="left" w:pos="2722"/>
          <w:tab w:val="left" w:pos="3289"/>
        </w:tabs>
        <w:ind w:left="0" w:hanging="1134"/>
        <w:rPr>
          <w:rFonts w:ascii="Cambria" w:hAnsi="Cambria" w:cs="Calibri"/>
          <w:i/>
          <w:color w:val="2E74B5"/>
          <w:szCs w:val="22"/>
          <w:lang w:val="el-GR"/>
        </w:rPr>
      </w:pPr>
      <w:r w:rsidRPr="00504B2B">
        <w:rPr>
          <w:rFonts w:ascii="Cambria" w:hAnsi="Cambria" w:cs="Calibri"/>
          <w:szCs w:val="22"/>
          <w:lang w:val="el-GR"/>
        </w:rPr>
        <w:tab/>
      </w:r>
      <w:r w:rsidRPr="00F57498">
        <w:rPr>
          <w:rFonts w:ascii="Cambria" w:hAnsi="Cambria" w:cs="Calibri"/>
          <w:b/>
          <w:bCs/>
          <w:szCs w:val="22"/>
          <w:lang w:val="el-GR"/>
        </w:rPr>
        <w:t>Α.1</w:t>
      </w:r>
      <w:r w:rsidRPr="00504B2B">
        <w:rPr>
          <w:rFonts w:ascii="Cambria" w:hAnsi="Cambria" w:cs="Calibri"/>
          <w:szCs w:val="22"/>
          <w:lang w:val="el-GR"/>
        </w:rPr>
        <w:t xml:space="preserve"> Προκήρυξη σύμβασης</w:t>
      </w:r>
      <w:r w:rsidRPr="00504B2B">
        <w:rPr>
          <w:rStyle w:val="af"/>
          <w:rFonts w:ascii="Cambria" w:hAnsi="Cambria" w:cs="Calibri"/>
          <w:szCs w:val="22"/>
          <w:lang w:val="el-GR"/>
        </w:rPr>
        <w:endnoteReference w:id="115"/>
      </w:r>
      <w:r w:rsidRPr="00504B2B">
        <w:rPr>
          <w:rFonts w:ascii="Cambria" w:hAnsi="Cambria" w:cs="Calibri"/>
          <w:szCs w:val="22"/>
          <w:lang w:val="el-GR"/>
        </w:rPr>
        <w:t>, ήτοι το σχετικό τυποποιημένο ηλεκτρονικό  έντυπο (eform) “Προκήρυξη Σύμβασης”</w:t>
      </w:r>
      <w:r w:rsidRPr="00504B2B">
        <w:rPr>
          <w:rStyle w:val="WW-EndnoteReference"/>
          <w:rFonts w:ascii="Cambria" w:hAnsi="Cambria" w:cs="Calibri"/>
          <w:szCs w:val="22"/>
          <w:lang w:val="el-GR"/>
        </w:rPr>
        <w:endnoteReference w:id="116"/>
      </w:r>
      <w:r w:rsidRPr="00504B2B">
        <w:rPr>
          <w:rFonts w:ascii="Cambria" w:hAnsi="Cambria" w:cs="Calibri"/>
          <w:szCs w:val="22"/>
          <w:lang w:val="el-GR"/>
        </w:rPr>
        <w:t xml:space="preserve"> , της παρούσας διαδικασίας απεστάλη</w:t>
      </w:r>
      <w:r w:rsidR="00672F1B" w:rsidRPr="00B9372F">
        <w:rPr>
          <w:rFonts w:ascii="Cambria" w:hAnsi="Cambria" w:cs="Calibri"/>
          <w:szCs w:val="22"/>
          <w:lang w:val="el-GR"/>
        </w:rPr>
        <w:t>,</w:t>
      </w:r>
      <w:r w:rsidRPr="00504B2B">
        <w:rPr>
          <w:rFonts w:ascii="Cambria" w:hAnsi="Cambria" w:cs="Calibri"/>
          <w:szCs w:val="22"/>
          <w:lang w:val="el-GR"/>
        </w:rPr>
        <w:t xml:space="preserve">  μέσω της διαδικτυακής πύλης simap.europa.eu, με ηλεκτρονικά μέσα για δημοσίευση στην Υπηρεσία Εκδόσεων της Ευρωπαϊκής Ένωσης, στις ……/………/……... </w:t>
      </w:r>
      <w:r w:rsidRPr="00CF225E">
        <w:rPr>
          <w:rFonts w:ascii="Cambria" w:hAnsi="Cambria" w:cs="Calibri"/>
          <w:i/>
          <w:color w:val="2E74B5"/>
          <w:szCs w:val="22"/>
          <w:lang w:val="el-GR"/>
        </w:rPr>
        <w:t xml:space="preserve">[συμπληρώνεται επίσης αριθμός και ημερομηνία δημοσίευσης, εφόσον είναι γνωστά]. </w:t>
      </w:r>
    </w:p>
    <w:p w14:paraId="4E96E593" w14:textId="412D528F" w:rsidR="00CE1109" w:rsidRPr="00754118"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04432D">
        <w:rPr>
          <w:rFonts w:ascii="Cambria" w:hAnsi="Cambria" w:cs="Calibri"/>
          <w:szCs w:val="22"/>
          <w:lang w:val="el-GR"/>
        </w:rPr>
        <w:tab/>
      </w:r>
    </w:p>
    <w:p w14:paraId="0DF223DA" w14:textId="77777777" w:rsidR="00CE1109" w:rsidRPr="00BF786D" w:rsidRDefault="00CE1109" w:rsidP="00CE1109">
      <w:pPr>
        <w:pStyle w:val="para-1"/>
        <w:tabs>
          <w:tab w:val="left" w:pos="1200"/>
        </w:tabs>
        <w:ind w:left="0" w:hanging="1134"/>
        <w:rPr>
          <w:rFonts w:ascii="Cambria" w:hAnsi="Cambria" w:cs="Calibri"/>
          <w:szCs w:val="22"/>
          <w:lang w:val="el-GR"/>
        </w:rPr>
      </w:pPr>
      <w:r w:rsidRPr="00BF786D">
        <w:rPr>
          <w:rFonts w:ascii="Cambria" w:hAnsi="Cambria" w:cs="Calibri"/>
          <w:szCs w:val="22"/>
          <w:lang w:val="el-GR"/>
        </w:rPr>
        <w:tab/>
      </w:r>
    </w:p>
    <w:p w14:paraId="1D5627CE" w14:textId="64EBAFE3" w:rsidR="00CE1109" w:rsidRPr="00504B2B" w:rsidRDefault="00CE1109" w:rsidP="00CE1109">
      <w:pPr>
        <w:jc w:val="both"/>
        <w:rPr>
          <w:rFonts w:ascii="Cambria" w:hAnsi="Cambria"/>
          <w:sz w:val="22"/>
          <w:szCs w:val="22"/>
          <w:lang w:val="el-GR"/>
        </w:rPr>
      </w:pPr>
      <w:r w:rsidRPr="00504B2B">
        <w:rPr>
          <w:rFonts w:ascii="Cambria" w:hAnsi="Cambria"/>
          <w:b/>
          <w:sz w:val="22"/>
          <w:szCs w:val="22"/>
          <w:lang w:val="el-GR"/>
        </w:rPr>
        <w:t>Α.2</w:t>
      </w:r>
      <w:r w:rsidRPr="00504B2B">
        <w:rPr>
          <w:rFonts w:ascii="Cambria" w:hAnsi="Cambria"/>
          <w:sz w:val="22"/>
          <w:szCs w:val="22"/>
          <w:lang w:val="el-GR"/>
        </w:rPr>
        <w:t xml:space="preserve"> Προκαταρκτική Προκήρυξη</w:t>
      </w:r>
      <w:r w:rsidRPr="00504B2B">
        <w:rPr>
          <w:rStyle w:val="af"/>
          <w:rFonts w:ascii="Cambria" w:eastAsia="Times New Roman" w:hAnsi="Cambria" w:cs="Cambria"/>
          <w:b/>
          <w:kern w:val="0"/>
          <w:sz w:val="22"/>
          <w:szCs w:val="22"/>
          <w:lang w:val="el-GR" w:bidi="ar-SA"/>
        </w:rPr>
        <w:endnoteReference w:id="117"/>
      </w:r>
      <w:r w:rsidRPr="00504B2B">
        <w:rPr>
          <w:rFonts w:ascii="Cambria" w:hAnsi="Cambria"/>
          <w:sz w:val="22"/>
          <w:szCs w:val="22"/>
          <w:lang w:val="el-GR"/>
        </w:rPr>
        <w:t xml:space="preserve">,  </w:t>
      </w:r>
      <w:r w:rsidRPr="00504B2B">
        <w:rPr>
          <w:rFonts w:ascii="Cambria" w:hAnsi="Cambria" w:cs="Cambria"/>
          <w:sz w:val="22"/>
          <w:szCs w:val="22"/>
          <w:lang w:val="el-GR"/>
        </w:rPr>
        <w:t xml:space="preserve">ήτοι το σχετικό τυποποιημένο έντυπο “Προκαταρκτική Προκήρυξη”, </w:t>
      </w:r>
      <w:r w:rsidRPr="00504B2B">
        <w:rPr>
          <w:rFonts w:ascii="Cambria" w:hAnsi="Cambria"/>
          <w:sz w:val="22"/>
          <w:szCs w:val="22"/>
          <w:lang w:val="el-GR"/>
        </w:rPr>
        <w:t xml:space="preserve">απεστάλη,  </w:t>
      </w:r>
      <w:r w:rsidRPr="00504B2B">
        <w:rPr>
          <w:rFonts w:ascii="Cambria" w:hAnsi="Cambria" w:cs="Cambria"/>
          <w:sz w:val="22"/>
          <w:szCs w:val="22"/>
          <w:lang w:val="el-GR"/>
        </w:rPr>
        <w:t xml:space="preserve">μέσω της διαδικτυακής πύλης simap.europa.eu, </w:t>
      </w:r>
      <w:r w:rsidRPr="00504B2B">
        <w:rPr>
          <w:rFonts w:ascii="Cambria" w:hAnsi="Cambria"/>
          <w:sz w:val="22"/>
          <w:szCs w:val="22"/>
          <w:lang w:val="el-GR"/>
        </w:rPr>
        <w:t xml:space="preserve">για δημοσίευση στις ……/………/……... στην Υπηρεσία Εκδόσεων της Ευρωπαϊκής Ένωσης </w:t>
      </w:r>
      <w:r w:rsidRPr="00504B2B">
        <w:rPr>
          <w:rFonts w:ascii="Cambria" w:hAnsi="Cambria"/>
          <w:i/>
          <w:iCs/>
          <w:color w:val="5B9BD5"/>
          <w:sz w:val="22"/>
          <w:szCs w:val="22"/>
          <w:lang w:val="el-GR"/>
        </w:rPr>
        <w:t xml:space="preserve">[συμπληρώνεται μόνο στην </w:t>
      </w:r>
      <w:r w:rsidRPr="00B9372F">
        <w:rPr>
          <w:rFonts w:ascii="Cambria" w:hAnsi="Cambria"/>
          <w:i/>
          <w:iCs/>
          <w:color w:val="5B9BD5"/>
          <w:sz w:val="22"/>
          <w:szCs w:val="22"/>
          <w:lang w:val="el-GR"/>
        </w:rPr>
        <w:t>περίπτωση επιλογής της αναθέτουσας αρχής να δημοσιεύσει</w:t>
      </w:r>
      <w:r w:rsidRPr="00504B2B">
        <w:rPr>
          <w:rFonts w:ascii="Cambria" w:hAnsi="Cambria"/>
          <w:i/>
          <w:iCs/>
          <w:color w:val="5B9BD5"/>
          <w:sz w:val="22"/>
          <w:szCs w:val="22"/>
          <w:lang w:val="el-GR"/>
        </w:rPr>
        <w:t xml:space="preserve"> προκαταρκτική προκήρυξη και εφόσον είναι γνωστός ο </w:t>
      </w:r>
      <w:r w:rsidRPr="00504B2B">
        <w:rPr>
          <w:rFonts w:ascii="Cambria" w:hAnsi="Cambria"/>
          <w:color w:val="5B9BD5"/>
          <w:sz w:val="22"/>
          <w:szCs w:val="22"/>
          <w:lang w:val="el-GR"/>
        </w:rPr>
        <w:t>αριθμός</w:t>
      </w:r>
      <w:r w:rsidRPr="00504B2B">
        <w:rPr>
          <w:rFonts w:ascii="Cambria" w:hAnsi="Cambria"/>
          <w:i/>
          <w:iCs/>
          <w:color w:val="5B9BD5"/>
          <w:sz w:val="22"/>
          <w:szCs w:val="22"/>
          <w:lang w:val="el-GR"/>
        </w:rPr>
        <w:t xml:space="preserve"> και η ημερομηνία δημοσίευσης</w:t>
      </w:r>
      <w:r w:rsidRPr="00504B2B">
        <w:rPr>
          <w:rStyle w:val="af"/>
          <w:rFonts w:ascii="Cambria" w:hAnsi="Cambria"/>
          <w:i/>
          <w:iCs/>
          <w:color w:val="5B9BD5"/>
          <w:sz w:val="22"/>
          <w:szCs w:val="22"/>
          <w:lang w:val="el-GR"/>
        </w:rPr>
        <w:endnoteReference w:id="118"/>
      </w:r>
      <w:r w:rsidRPr="00504B2B">
        <w:rPr>
          <w:rFonts w:ascii="Cambria" w:hAnsi="Cambria"/>
          <w:i/>
          <w:iCs/>
          <w:color w:val="5B9BD5"/>
          <w:sz w:val="22"/>
          <w:szCs w:val="22"/>
          <w:lang w:val="el-GR"/>
        </w:rPr>
        <w:t>]</w:t>
      </w:r>
      <w:r w:rsidRPr="00504B2B">
        <w:rPr>
          <w:rFonts w:ascii="Cambria" w:hAnsi="Cambria"/>
          <w:sz w:val="22"/>
          <w:szCs w:val="22"/>
          <w:lang w:val="el-GR"/>
        </w:rPr>
        <w:t>.</w:t>
      </w:r>
    </w:p>
    <w:p w14:paraId="0D41D9DD" w14:textId="77777777" w:rsidR="00CE1109" w:rsidRPr="00504B2B" w:rsidRDefault="00CE1109" w:rsidP="00CE1109">
      <w:pPr>
        <w:pStyle w:val="a"/>
        <w:numPr>
          <w:ilvl w:val="0"/>
          <w:numId w:val="0"/>
        </w:numPr>
        <w:ind w:left="227"/>
        <w:jc w:val="both"/>
        <w:rPr>
          <w:rFonts w:ascii="Cambria" w:hAnsi="Cambria"/>
          <w:sz w:val="22"/>
          <w:szCs w:val="22"/>
          <w:lang w:val="el-GR"/>
        </w:rPr>
      </w:pPr>
    </w:p>
    <w:p w14:paraId="34B1D908" w14:textId="77777777" w:rsidR="00CE1109" w:rsidRPr="00754118" w:rsidRDefault="00CE1109" w:rsidP="00CE1109">
      <w:pPr>
        <w:pStyle w:val="para-1"/>
        <w:tabs>
          <w:tab w:val="left" w:pos="1200"/>
        </w:tabs>
        <w:ind w:left="0" w:firstLine="0"/>
        <w:rPr>
          <w:rFonts w:ascii="Cambria" w:eastAsia="Times New Roman" w:hAnsi="Cambria" w:cs="Cambria"/>
          <w:b/>
          <w:color w:val="0070C0"/>
          <w:kern w:val="0"/>
          <w:szCs w:val="22"/>
          <w:lang w:val="el-GR" w:bidi="ar-SA"/>
        </w:rPr>
      </w:pPr>
      <w:r w:rsidRPr="0037123B">
        <w:rPr>
          <w:rFonts w:ascii="Cambria" w:eastAsia="Times New Roman" w:hAnsi="Cambria" w:cs="Cambria"/>
          <w:b/>
          <w:i/>
          <w:color w:val="0070C0"/>
          <w:kern w:val="0"/>
          <w:szCs w:val="22"/>
          <w:lang w:val="el-GR" w:bidi="ar-SA"/>
        </w:rPr>
        <w:t>(προαιρετική δημοσίευση, κατά διακριτική ευχέρεια αναθέτουσας αρχής. Στη</w:t>
      </w:r>
      <w:r w:rsidRPr="00754118">
        <w:rPr>
          <w:rFonts w:ascii="Cambria" w:eastAsia="Times New Roman" w:hAnsi="Cambria" w:cs="Cambria"/>
          <w:b/>
          <w:i/>
          <w:color w:val="0070C0"/>
          <w:kern w:val="0"/>
          <w:szCs w:val="22"/>
          <w:lang w:val="el-GR" w:bidi="ar-SA"/>
        </w:rPr>
        <w:t>ν περίπτωση που δεν έχει δημοσιευθεί προκαταρκτική προκήρυξη, το παρόν, διαγράφεται).</w:t>
      </w:r>
    </w:p>
    <w:p w14:paraId="25DFCB6B" w14:textId="77777777" w:rsidR="00CE1109" w:rsidRPr="003D1C95" w:rsidRDefault="00CE1109" w:rsidP="00CE1109">
      <w:pPr>
        <w:widowControl/>
        <w:tabs>
          <w:tab w:val="left" w:pos="1200"/>
          <w:tab w:val="left" w:pos="1588"/>
          <w:tab w:val="left" w:pos="2155"/>
          <w:tab w:val="left" w:pos="2722"/>
          <w:tab w:val="left" w:pos="3289"/>
        </w:tabs>
        <w:ind w:hanging="1134"/>
        <w:jc w:val="both"/>
        <w:textAlignment w:val="auto"/>
        <w:rPr>
          <w:rFonts w:ascii="Cambria" w:eastAsia="Times New Roman" w:hAnsi="Cambria" w:cs="Cambria"/>
          <w:color w:val="0070C0"/>
          <w:spacing w:val="5"/>
          <w:kern w:val="0"/>
          <w:sz w:val="22"/>
          <w:szCs w:val="22"/>
          <w:lang w:val="el-GR" w:bidi="ar-SA"/>
        </w:rPr>
      </w:pPr>
      <w:r w:rsidRPr="003D1C95">
        <w:rPr>
          <w:rFonts w:ascii="Cambria" w:eastAsia="Times New Roman" w:hAnsi="Cambria" w:cs="Cambria"/>
          <w:color w:val="0070C0"/>
          <w:spacing w:val="5"/>
          <w:kern w:val="0"/>
          <w:sz w:val="22"/>
          <w:szCs w:val="22"/>
          <w:lang w:val="el-GR" w:bidi="ar-SA"/>
        </w:rPr>
        <w:t>.</w:t>
      </w:r>
    </w:p>
    <w:p w14:paraId="158B949A" w14:textId="77777777" w:rsidR="00CE1109" w:rsidRPr="005D2B63"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5D2B63">
        <w:rPr>
          <w:rFonts w:ascii="Cambria" w:hAnsi="Cambria" w:cs="Calibri"/>
          <w:szCs w:val="22"/>
          <w:lang w:val="el-GR"/>
        </w:rPr>
        <w:tab/>
      </w:r>
    </w:p>
    <w:p w14:paraId="26D08B6C" w14:textId="77777777" w:rsidR="00CE1109" w:rsidRPr="005D2B63" w:rsidRDefault="00CE1109" w:rsidP="00CE1109">
      <w:pPr>
        <w:pStyle w:val="para-1"/>
        <w:tabs>
          <w:tab w:val="left" w:pos="1200"/>
          <w:tab w:val="left" w:pos="1588"/>
          <w:tab w:val="left" w:pos="2155"/>
          <w:tab w:val="left" w:pos="2722"/>
          <w:tab w:val="left" w:pos="3289"/>
        </w:tabs>
        <w:ind w:left="0" w:firstLine="0"/>
        <w:rPr>
          <w:rFonts w:ascii="Cambria" w:hAnsi="Cambria" w:cs="Calibri"/>
          <w:b/>
          <w:szCs w:val="22"/>
          <w:lang w:val="el-GR"/>
        </w:rPr>
      </w:pPr>
      <w:r w:rsidRPr="005D2B63">
        <w:rPr>
          <w:rFonts w:ascii="Cambria" w:hAnsi="Cambria" w:cs="Calibri"/>
          <w:b/>
          <w:bCs/>
          <w:szCs w:val="22"/>
          <w:lang w:val="el-GR"/>
        </w:rPr>
        <w:t>Β. Δημοσίευση σε εθνικό επίπεδο</w:t>
      </w:r>
      <w:r>
        <w:rPr>
          <w:rStyle w:val="af"/>
          <w:rFonts w:ascii="Cambria" w:hAnsi="Cambria" w:cs="Calibri"/>
          <w:b/>
          <w:bCs/>
          <w:szCs w:val="22"/>
          <w:lang w:val="el-GR"/>
        </w:rPr>
        <w:endnoteReference w:id="119"/>
      </w:r>
    </w:p>
    <w:p w14:paraId="29817FE8" w14:textId="77777777" w:rsidR="00CE1109" w:rsidRPr="00A07CE8" w:rsidRDefault="00CE1109" w:rsidP="00CE1109">
      <w:pPr>
        <w:pStyle w:val="para-1"/>
        <w:tabs>
          <w:tab w:val="left" w:pos="1200"/>
        </w:tabs>
        <w:ind w:left="0" w:hanging="1200"/>
        <w:rPr>
          <w:rFonts w:ascii="Cambria" w:hAnsi="Cambria" w:cs="Calibri"/>
          <w:b/>
          <w:szCs w:val="22"/>
          <w:lang w:val="el-GR"/>
        </w:rPr>
      </w:pPr>
      <w:r>
        <w:rPr>
          <w:rFonts w:ascii="Cambria" w:hAnsi="Cambria" w:cs="Calibri"/>
          <w:b/>
          <w:szCs w:val="22"/>
          <w:lang w:val="el-GR"/>
        </w:rPr>
        <w:tab/>
      </w:r>
    </w:p>
    <w:p w14:paraId="6814C0AB" w14:textId="41DEE624"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szCs w:val="22"/>
          <w:lang w:val="el-GR"/>
        </w:rPr>
        <w:t xml:space="preserve">1.α) </w:t>
      </w:r>
      <w:r w:rsidRPr="00A07CE8">
        <w:rPr>
          <w:rFonts w:ascii="Cambria" w:hAnsi="Cambria" w:cs="Calibri"/>
          <w:szCs w:val="22"/>
          <w:lang w:val="el-GR"/>
        </w:rPr>
        <w:t xml:space="preserve">Η προκήρυξη σύμβασης της προηγούμενης παραγράφου Α και το πλήρες κείμενο της Διακήρυξης καταχωρίζονται στο Κεντρικό Ηλεκτρονικό Μητρώο Δημοσίων Συμβάσεων (ΚΗΜΔΗΣ), σύμφωνα με το άρθρο 66 του </w:t>
      </w:r>
      <w:r w:rsidR="00672F1B" w:rsidRPr="00A07CE8">
        <w:rPr>
          <w:rFonts w:ascii="Cambria" w:hAnsi="Cambria" w:cs="Calibri"/>
          <w:szCs w:val="22"/>
          <w:lang w:val="el-GR"/>
        </w:rPr>
        <w:t>ν</w:t>
      </w:r>
      <w:r w:rsidRPr="00A07CE8">
        <w:rPr>
          <w:rFonts w:ascii="Cambria" w:hAnsi="Cambria" w:cs="Calibri"/>
          <w:szCs w:val="22"/>
          <w:lang w:val="el-GR"/>
        </w:rPr>
        <w:t>.4412/2016</w:t>
      </w:r>
      <w:r w:rsidR="00672F1B" w:rsidRPr="00A07CE8">
        <w:rPr>
          <w:rFonts w:ascii="Cambria" w:hAnsi="Cambria" w:cs="Calibri"/>
          <w:szCs w:val="22"/>
          <w:lang w:val="el-GR"/>
        </w:rPr>
        <w:t>.</w:t>
      </w:r>
    </w:p>
    <w:p w14:paraId="7F3054B5" w14:textId="77777777"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szCs w:val="22"/>
          <w:lang w:val="el-GR"/>
        </w:rPr>
        <w:t>Το πλήρες κείμενο της Διακήρυξης αναρτάται και στο πρόγραμμα “Διαύγεια” diavgeia.gov.gr.</w:t>
      </w:r>
    </w:p>
    <w:p w14:paraId="7C2E95DE" w14:textId="77777777" w:rsidR="00CE1109" w:rsidRPr="00A07CE8" w:rsidRDefault="00CE1109" w:rsidP="00CE1109">
      <w:pPr>
        <w:pStyle w:val="para-1"/>
        <w:tabs>
          <w:tab w:val="left" w:pos="1200"/>
        </w:tabs>
        <w:ind w:left="0" w:hanging="1200"/>
        <w:rPr>
          <w:rFonts w:ascii="Cambria" w:hAnsi="Cambria" w:cs="Calibri"/>
          <w:szCs w:val="22"/>
          <w:lang w:val="el-GR"/>
        </w:rPr>
      </w:pPr>
    </w:p>
    <w:p w14:paraId="22385811" w14:textId="64AD458A" w:rsidR="00CE1109" w:rsidRPr="00A07CE8" w:rsidRDefault="00CE1109" w:rsidP="00CE1109">
      <w:pPr>
        <w:pStyle w:val="Standarduser"/>
        <w:jc w:val="both"/>
        <w:rPr>
          <w:rFonts w:ascii="Cambria" w:hAnsi="Cambria" w:cs="Calibri"/>
          <w:sz w:val="22"/>
          <w:szCs w:val="22"/>
          <w:lang w:val="el-GR"/>
        </w:rPr>
      </w:pPr>
      <w:r w:rsidRPr="00A07CE8">
        <w:rPr>
          <w:rFonts w:ascii="Cambria" w:hAnsi="Cambria" w:cs="Calibri"/>
          <w:b/>
          <w:sz w:val="22"/>
          <w:szCs w:val="22"/>
          <w:lang w:val="el-GR"/>
        </w:rPr>
        <w:t>1.β)</w:t>
      </w:r>
      <w:r w:rsidRPr="00A07CE8">
        <w:rPr>
          <w:rFonts w:ascii="Cambria" w:hAnsi="Cambria" w:cs="Calibri"/>
          <w:sz w:val="22"/>
          <w:szCs w:val="22"/>
          <w:lang w:val="el-GR"/>
        </w:rPr>
        <w:t xml:space="preserve"> </w:t>
      </w:r>
      <w:r w:rsidRPr="00A07CE8">
        <w:rPr>
          <w:rFonts w:ascii="Cambria" w:hAnsi="Cambria" w:cs="Cambria"/>
          <w:kern w:val="0"/>
          <w:sz w:val="22"/>
          <w:szCs w:val="22"/>
          <w:lang w:val="el-GR"/>
        </w:rPr>
        <w:t>Τα έγγραφα της σύμβασης της παρούσας διαδικασίας δημόσιας σύμβασης καταχωρήθηκαν στο</w:t>
      </w:r>
      <w:r w:rsidR="00672F1B" w:rsidRPr="00A07CE8">
        <w:rPr>
          <w:rFonts w:ascii="Cambria" w:hAnsi="Cambria" w:cs="Cambria"/>
          <w:kern w:val="0"/>
          <w:sz w:val="22"/>
          <w:szCs w:val="22"/>
          <w:lang w:val="el-GR"/>
        </w:rPr>
        <w:t>ν</w:t>
      </w:r>
      <w:r w:rsidRPr="00A07CE8">
        <w:rPr>
          <w:rFonts w:ascii="Cambria" w:hAnsi="Cambria" w:cs="Cambria"/>
          <w:kern w:val="0"/>
          <w:sz w:val="22"/>
          <w:szCs w:val="22"/>
          <w:lang w:val="el-GR"/>
        </w:rPr>
        <w:t xml:space="preserve"> σχετικό ηλεκτρονικό χώρο του ΕΣΗΔΗΣ- Δημόσια Έργα, </w:t>
      </w:r>
      <w:r w:rsidR="000743A2" w:rsidRPr="00A07CE8">
        <w:rPr>
          <w:rFonts w:ascii="Cambria" w:hAnsi="Cambria" w:cs="Cambria"/>
          <w:kern w:val="0"/>
          <w:sz w:val="22"/>
          <w:szCs w:val="22"/>
          <w:lang w:val="el-GR"/>
        </w:rPr>
        <w:t>στη Διαδικτυακή Πύλη Ηλεκτρονικών Δημοσίων Συμβάσεων «Προμηθεύς» του ΟΠΣ ΕΣΗΔΗΣ (</w:t>
      </w:r>
      <w:hyperlink r:id="rId16" w:history="1">
        <w:r w:rsidR="000743A2" w:rsidRPr="00A07CE8">
          <w:rPr>
            <w:rStyle w:val="-"/>
            <w:rFonts w:ascii="Cambria" w:hAnsi="Cambria" w:cs="Cambria"/>
            <w:kern w:val="0"/>
            <w:sz w:val="22"/>
            <w:szCs w:val="22"/>
            <w:lang w:val="el-GR"/>
          </w:rPr>
          <w:t>www.promitheus.gov.gr</w:t>
        </w:r>
      </w:hyperlink>
      <w:r w:rsidR="000743A2" w:rsidRPr="00A07CE8">
        <w:rPr>
          <w:rFonts w:ascii="Cambria" w:hAnsi="Cambria" w:cs="Cambria"/>
          <w:kern w:val="0"/>
          <w:sz w:val="22"/>
          <w:szCs w:val="22"/>
          <w:lang w:val="el-GR"/>
        </w:rPr>
        <w:t xml:space="preserve">  ή </w:t>
      </w:r>
      <w:hyperlink r:id="rId17" w:history="1">
        <w:r w:rsidR="000743A2" w:rsidRPr="00A07CE8">
          <w:rPr>
            <w:rStyle w:val="-"/>
            <w:rFonts w:ascii="Cambria" w:hAnsi="Cambria" w:cs="Cambria"/>
            <w:kern w:val="0"/>
            <w:sz w:val="22"/>
            <w:szCs w:val="22"/>
            <w:lang w:val="el-GR"/>
          </w:rPr>
          <w:t>www.eprocurement.gov.gr</w:t>
        </w:r>
      </w:hyperlink>
      <w:r w:rsidR="000743A2" w:rsidRPr="00A07CE8">
        <w:rPr>
          <w:rFonts w:ascii="Cambria" w:hAnsi="Cambria" w:cs="Cambria"/>
          <w:kern w:val="0"/>
          <w:sz w:val="22"/>
          <w:szCs w:val="22"/>
          <w:lang w:val="el-GR"/>
        </w:rPr>
        <w:t xml:space="preserve"> ) </w:t>
      </w:r>
      <w:r w:rsidR="009927C7" w:rsidRPr="00A07CE8">
        <w:rPr>
          <w:rFonts w:ascii="Cambria" w:hAnsi="Cambria" w:cs="Cambria"/>
          <w:kern w:val="0"/>
          <w:sz w:val="22"/>
          <w:szCs w:val="22"/>
          <w:lang w:val="el-GR"/>
        </w:rPr>
        <w:t xml:space="preserve">με </w:t>
      </w:r>
      <w:r w:rsidRPr="00A07CE8">
        <w:rPr>
          <w:rFonts w:ascii="Cambria" w:hAnsi="Cambria" w:cs="Cambria"/>
          <w:kern w:val="0"/>
          <w:sz w:val="22"/>
          <w:szCs w:val="22"/>
          <w:lang w:val="el-GR"/>
        </w:rPr>
        <w:t xml:space="preserve"> Συστημικό Αύξοντα Αριθμό Ηλεκτρονικής Διαγωνιστικής διαδικασίας</w:t>
      </w:r>
      <w:r w:rsidR="000743A2" w:rsidRPr="00A07CE8">
        <w:rPr>
          <w:rFonts w:ascii="Cambria" w:hAnsi="Cambria" w:cs="Cambria"/>
          <w:kern w:val="0"/>
          <w:sz w:val="22"/>
          <w:szCs w:val="22"/>
          <w:lang w:val="el-GR"/>
        </w:rPr>
        <w:t xml:space="preserve">: </w:t>
      </w:r>
      <w:r w:rsidR="000743A2" w:rsidRPr="00A07CE8">
        <w:rPr>
          <w:rFonts w:ascii="Cambria" w:hAnsi="Cambria" w:cs="Calibri"/>
          <w:i/>
          <w:color w:val="0070C0"/>
          <w:sz w:val="22"/>
          <w:szCs w:val="22"/>
          <w:lang w:val="el-GR"/>
        </w:rPr>
        <w:t>ΧΧΧΧΧΧ</w:t>
      </w:r>
      <w:r w:rsidR="00B2437A" w:rsidRPr="00A07CE8">
        <w:rPr>
          <w:rFonts w:ascii="Cambria" w:hAnsi="Cambria" w:cs="Calibri"/>
          <w:i/>
          <w:color w:val="0070C0"/>
          <w:sz w:val="22"/>
          <w:szCs w:val="22"/>
          <w:lang w:val="el-GR"/>
        </w:rPr>
        <w:t xml:space="preserve"> </w:t>
      </w:r>
      <w:r w:rsidRPr="00A07CE8">
        <w:rPr>
          <w:rFonts w:ascii="Cambria" w:hAnsi="Cambria" w:cs="Cambria"/>
          <w:sz w:val="22"/>
          <w:szCs w:val="22"/>
          <w:lang w:val="el-GR"/>
        </w:rPr>
        <w:t xml:space="preserve">και είναι απευθείας προσβάσιμα μέσω του </w:t>
      </w:r>
      <w:r w:rsidRPr="00A07CE8">
        <w:rPr>
          <w:rFonts w:ascii="Cambria" w:hAnsi="Cambria" w:cs="Cambria"/>
          <w:sz w:val="22"/>
          <w:szCs w:val="22"/>
          <w:lang w:val="en-GB"/>
        </w:rPr>
        <w:t>URL</w:t>
      </w:r>
      <w:r w:rsidRPr="00A07CE8">
        <w:rPr>
          <w:rFonts w:ascii="Cambria" w:hAnsi="Cambria" w:cs="Cambria"/>
          <w:sz w:val="22"/>
          <w:szCs w:val="22"/>
          <w:lang w:val="el-GR"/>
        </w:rPr>
        <w:t>.</w:t>
      </w:r>
      <w:r w:rsidRPr="00A07CE8">
        <w:rPr>
          <w:rFonts w:ascii="Cambria" w:hAnsi="Cambria" w:cs="Calibri"/>
          <w:sz w:val="22"/>
          <w:szCs w:val="22"/>
          <w:lang w:val="el-GR"/>
        </w:rPr>
        <w:t xml:space="preserve"> </w:t>
      </w:r>
      <w:hyperlink r:id="rId18" w:history="1">
        <w:r w:rsidRPr="00A07CE8">
          <w:rPr>
            <w:rStyle w:val="-"/>
            <w:rFonts w:ascii="Cambria" w:hAnsi="Cambria" w:cs="Calibri"/>
            <w:sz w:val="22"/>
            <w:szCs w:val="22"/>
            <w:lang w:val="el-GR"/>
          </w:rPr>
          <w:t>http://pwgopendata.eprocurement.gov.gr/actSearchErgwn/resources/search/XXXXX</w:t>
        </w:r>
      </w:hyperlink>
      <w:r w:rsidRPr="00A07CE8">
        <w:rPr>
          <w:rFonts w:ascii="Cambria" w:hAnsi="Cambria" w:cs="Calibri"/>
          <w:sz w:val="22"/>
          <w:szCs w:val="22"/>
          <w:lang w:val="el-GR"/>
        </w:rPr>
        <w:t xml:space="preserve"> </w:t>
      </w:r>
    </w:p>
    <w:p w14:paraId="674618F9" w14:textId="77777777" w:rsidR="00B2437A" w:rsidRPr="00A07CE8" w:rsidRDefault="00B2437A" w:rsidP="00CE1109">
      <w:pPr>
        <w:pStyle w:val="Standarduser"/>
        <w:jc w:val="both"/>
        <w:rPr>
          <w:rFonts w:ascii="Cambria" w:hAnsi="Cambria" w:cs="Calibri"/>
          <w:i/>
          <w:color w:val="0070C0"/>
          <w:sz w:val="22"/>
          <w:szCs w:val="22"/>
          <w:lang w:val="el-GR"/>
        </w:rPr>
      </w:pPr>
    </w:p>
    <w:p w14:paraId="669745BC" w14:textId="6651B2D2" w:rsidR="00CE1109" w:rsidRPr="00A07CE8" w:rsidRDefault="00CE1109" w:rsidP="00CE1109">
      <w:pPr>
        <w:pStyle w:val="Standarduser"/>
        <w:jc w:val="both"/>
        <w:rPr>
          <w:rFonts w:ascii="Cambria" w:hAnsi="Cambria" w:cs="Cambria"/>
          <w:kern w:val="0"/>
          <w:sz w:val="22"/>
          <w:szCs w:val="22"/>
          <w:vertAlign w:val="superscript"/>
          <w:lang w:val="el-GR"/>
        </w:rPr>
      </w:pPr>
      <w:r w:rsidRPr="00A07CE8">
        <w:rPr>
          <w:rFonts w:ascii="Cambria" w:hAnsi="Cambria" w:cs="Calibri"/>
          <w:i/>
          <w:color w:val="0070C0"/>
          <w:sz w:val="22"/>
          <w:szCs w:val="22"/>
          <w:lang w:val="el-GR"/>
        </w:rPr>
        <w:t xml:space="preserve">(όπου ΧΧΧΧΧΧ συμπληρώνεται ο συστημικός αύξων αριθμός της σχετικής ηλεκτρονικής διαγωνιστικής διαδικασίας στο ΕΣΗΔΗΣ –Δημόσια Έργα. Το </w:t>
      </w:r>
      <w:r w:rsidRPr="00A07CE8">
        <w:rPr>
          <w:rFonts w:ascii="Cambria" w:hAnsi="Cambria" w:cs="Calibri"/>
          <w:i/>
          <w:color w:val="0070C0"/>
          <w:sz w:val="22"/>
          <w:szCs w:val="22"/>
        </w:rPr>
        <w:t>URL</w:t>
      </w:r>
      <w:r w:rsidRPr="00A07CE8">
        <w:rPr>
          <w:rFonts w:ascii="Cambria" w:hAnsi="Cambria" w:cs="Calibri"/>
          <w:i/>
          <w:color w:val="0070C0"/>
          <w:sz w:val="22"/>
          <w:szCs w:val="22"/>
          <w:lang w:val="el-GR"/>
        </w:rPr>
        <w:t xml:space="preserve"> για την απευθείας πρόσβαση στα έγγραφα της σύμβασης συμπληρώνεται και στο σχετικό ηλεκτρονικό έντυπο (</w:t>
      </w:r>
      <w:r w:rsidRPr="00A07CE8">
        <w:rPr>
          <w:rFonts w:ascii="Cambria" w:hAnsi="Cambria" w:cs="Calibri"/>
          <w:i/>
          <w:color w:val="0070C0"/>
          <w:sz w:val="22"/>
          <w:szCs w:val="22"/>
        </w:rPr>
        <w:t>eForm</w:t>
      </w:r>
      <w:r w:rsidRPr="00A07CE8">
        <w:rPr>
          <w:rFonts w:ascii="Cambria" w:hAnsi="Cambria" w:cs="Calibri"/>
          <w:i/>
          <w:color w:val="0070C0"/>
          <w:sz w:val="22"/>
          <w:szCs w:val="22"/>
          <w:lang w:val="el-GR"/>
        </w:rPr>
        <w:t xml:space="preserve">) «Προκήρυξη σύμβασης» στην πλατφόρμα </w:t>
      </w:r>
      <w:r w:rsidRPr="00A07CE8">
        <w:rPr>
          <w:rFonts w:ascii="Cambria" w:hAnsi="Cambria" w:cs="Calibri"/>
          <w:i/>
          <w:color w:val="0070C0"/>
          <w:sz w:val="22"/>
          <w:szCs w:val="22"/>
        </w:rPr>
        <w:t>enotices</w:t>
      </w:r>
      <w:r w:rsidRPr="00A07CE8">
        <w:rPr>
          <w:rFonts w:ascii="Cambria" w:hAnsi="Cambria" w:cs="Calibri"/>
          <w:i/>
          <w:color w:val="0070C0"/>
          <w:sz w:val="22"/>
          <w:szCs w:val="22"/>
          <w:lang w:val="el-GR"/>
        </w:rPr>
        <w:t>2 )</w:t>
      </w:r>
      <w:r w:rsidRPr="00A07CE8">
        <w:rPr>
          <w:rFonts w:ascii="Cambria" w:hAnsi="Cambria" w:cs="Calibri"/>
          <w:i/>
          <w:color w:val="0070C0"/>
          <w:sz w:val="22"/>
          <w:szCs w:val="22"/>
          <w:vertAlign w:val="superscript"/>
          <w:lang w:val="el-GR"/>
        </w:rPr>
        <w:endnoteReference w:id="120"/>
      </w:r>
      <w:r w:rsidR="00672F1B" w:rsidRPr="00A07CE8">
        <w:rPr>
          <w:rFonts w:ascii="Cambria" w:hAnsi="Cambria" w:cs="Cambria"/>
          <w:kern w:val="0"/>
          <w:sz w:val="22"/>
          <w:szCs w:val="22"/>
          <w:vertAlign w:val="superscript"/>
          <w:lang w:val="el-GR"/>
        </w:rPr>
        <w:t>.</w:t>
      </w:r>
    </w:p>
    <w:p w14:paraId="797FCAA1" w14:textId="77777777" w:rsidR="007C63D7" w:rsidRPr="00A07CE8" w:rsidRDefault="007C63D7" w:rsidP="00CE1109">
      <w:pPr>
        <w:pStyle w:val="Standarduser"/>
        <w:jc w:val="both"/>
        <w:rPr>
          <w:rFonts w:ascii="Cambria" w:hAnsi="Cambria" w:cs="Calibri"/>
          <w:i/>
          <w:color w:val="0070C0"/>
          <w:sz w:val="22"/>
          <w:szCs w:val="22"/>
          <w:lang w:val="el-GR"/>
        </w:rPr>
      </w:pPr>
    </w:p>
    <w:p w14:paraId="545B3B07" w14:textId="233AA7C2" w:rsidR="00CE1109" w:rsidRPr="00A07CE8" w:rsidRDefault="00CE1109" w:rsidP="00CE1109">
      <w:pPr>
        <w:pStyle w:val="para-1"/>
        <w:tabs>
          <w:tab w:val="left" w:pos="1200"/>
          <w:tab w:val="left" w:pos="1588"/>
          <w:tab w:val="left" w:pos="2155"/>
          <w:tab w:val="left" w:pos="2722"/>
          <w:tab w:val="left" w:pos="3289"/>
        </w:tabs>
        <w:ind w:left="0" w:hanging="1200"/>
        <w:rPr>
          <w:rFonts w:ascii="Cambria" w:hAnsi="Cambria" w:cs="Calibri"/>
          <w:szCs w:val="22"/>
          <w:lang w:val="el-GR"/>
        </w:rPr>
      </w:pPr>
      <w:r w:rsidRPr="00A07CE8">
        <w:rPr>
          <w:rFonts w:ascii="Cambria" w:hAnsi="Cambria" w:cs="Calibri"/>
          <w:b/>
          <w:szCs w:val="22"/>
          <w:lang w:val="el-GR"/>
        </w:rPr>
        <w:tab/>
        <w:t xml:space="preserve">2. </w:t>
      </w:r>
      <w:r w:rsidRPr="00A07CE8">
        <w:rPr>
          <w:rFonts w:ascii="Cambria" w:hAnsi="Cambria" w:cs="Calibri"/>
          <w:szCs w:val="22"/>
          <w:lang w:val="el-GR"/>
        </w:rPr>
        <w:t xml:space="preserve">Στην ιστοσελίδα της αναθέτουσας αρχής </w:t>
      </w:r>
      <w:r w:rsidRPr="00A07CE8">
        <w:rPr>
          <w:rFonts w:ascii="Cambria" w:hAnsi="Cambria" w:cs="Calibri"/>
          <w:color w:val="00B0F0"/>
          <w:szCs w:val="22"/>
          <w:lang w:val="el-GR"/>
        </w:rPr>
        <w:t xml:space="preserve">(www. </w:t>
      </w:r>
      <w:r w:rsidRPr="00A07CE8">
        <w:rPr>
          <w:rFonts w:ascii="Cambria" w:hAnsi="Cambria" w:cs="Calibri"/>
          <w:color w:val="00B0F0"/>
          <w:szCs w:val="22"/>
          <w:lang w:val="el-GR"/>
        </w:rPr>
        <w:tab/>
      </w:r>
      <w:r w:rsidRPr="00A07CE8">
        <w:rPr>
          <w:rFonts w:ascii="Cambria" w:hAnsi="Cambria" w:cs="Calibri"/>
          <w:color w:val="00B0F0"/>
          <w:szCs w:val="22"/>
          <w:lang w:val="el-GR"/>
        </w:rPr>
        <w:tab/>
        <w:t>.gr</w:t>
      </w:r>
      <w:r w:rsidRPr="00A07CE8">
        <w:rPr>
          <w:rFonts w:ascii="Cambria" w:hAnsi="Cambria" w:cs="Calibri"/>
          <w:szCs w:val="22"/>
          <w:lang w:val="el-GR"/>
        </w:rPr>
        <w:t>) (εφόσον  διαθέτει) αναρτάται σχετική ενημέρωση, σύμφωνα με τα οριζόμενα στο άρθρο 2 της παρούσας</w:t>
      </w:r>
      <w:r w:rsidRPr="00A07CE8">
        <w:rPr>
          <w:rFonts w:ascii="Cambria" w:eastAsia="Times New Roman" w:hAnsi="Cambria" w:cs="Cambria"/>
          <w:spacing w:val="0"/>
          <w:kern w:val="0"/>
          <w:szCs w:val="22"/>
          <w:lang w:val="el-GR" w:bidi="ar-SA"/>
        </w:rPr>
        <w:t>.</w:t>
      </w:r>
      <w:r w:rsidRPr="00A07CE8">
        <w:rPr>
          <w:rFonts w:ascii="Cambria" w:hAnsi="Cambria" w:cs="Calibri"/>
          <w:szCs w:val="22"/>
          <w:lang w:val="el-GR"/>
        </w:rPr>
        <w:t xml:space="preserve"> </w:t>
      </w:r>
    </w:p>
    <w:p w14:paraId="4AF44D70" w14:textId="77777777" w:rsidR="00CE1109" w:rsidRPr="00A07CE8" w:rsidRDefault="00CE1109" w:rsidP="00CE1109">
      <w:pPr>
        <w:pStyle w:val="para-1"/>
        <w:tabs>
          <w:tab w:val="left" w:pos="1200"/>
          <w:tab w:val="left" w:pos="1588"/>
          <w:tab w:val="left" w:pos="2155"/>
          <w:tab w:val="left" w:pos="2722"/>
          <w:tab w:val="left" w:pos="3289"/>
        </w:tabs>
        <w:ind w:left="0" w:hanging="1200"/>
        <w:rPr>
          <w:rFonts w:ascii="Cambria" w:hAnsi="Cambria" w:cs="Calibri"/>
          <w:b/>
          <w:bCs/>
          <w:szCs w:val="22"/>
          <w:lang w:val="el-GR"/>
        </w:rPr>
      </w:pPr>
    </w:p>
    <w:p w14:paraId="556CE944" w14:textId="48C46568" w:rsidR="000D1BBE"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bCs/>
          <w:szCs w:val="22"/>
          <w:lang w:val="el-GR"/>
        </w:rPr>
        <w:t>3.</w:t>
      </w:r>
      <w:r w:rsidRPr="00A07CE8">
        <w:rPr>
          <w:rFonts w:ascii="Cambria" w:hAnsi="Cambria" w:cs="Calibri"/>
          <w:szCs w:val="22"/>
          <w:lang w:val="el-GR"/>
        </w:rPr>
        <w:t xml:space="preserve"> Περίληψη της παρούσας Διακήρυξης δημοσιεύεται στον Ελληνικό Τύπο</w:t>
      </w:r>
      <w:r w:rsidRPr="00A07CE8">
        <w:rPr>
          <w:rStyle w:val="ab"/>
          <w:rFonts w:ascii="Cambria" w:hAnsi="Cambria" w:cs="Calibri"/>
          <w:szCs w:val="22"/>
          <w:lang w:val="el-GR"/>
        </w:rPr>
        <w:endnoteReference w:id="121"/>
      </w:r>
      <w:r w:rsidRPr="00A07CE8">
        <w:rPr>
          <w:rFonts w:ascii="Cambria" w:hAnsi="Cambria" w:cs="Calibri"/>
          <w:szCs w:val="22"/>
          <w:lang w:val="el-GR"/>
        </w:rPr>
        <w:t xml:space="preserve">, σύμφωνα με το άρθρο 66 </w:t>
      </w:r>
      <w:r w:rsidR="009927C7" w:rsidRPr="00A07CE8">
        <w:rPr>
          <w:rFonts w:ascii="Cambria" w:hAnsi="Cambria" w:cs="Calibri"/>
          <w:szCs w:val="22"/>
          <w:lang w:val="el-GR"/>
        </w:rPr>
        <w:t xml:space="preserve">του </w:t>
      </w:r>
      <w:r w:rsidRPr="00A07CE8">
        <w:rPr>
          <w:rFonts w:ascii="Cambria" w:hAnsi="Cambria" w:cs="Calibri"/>
          <w:szCs w:val="22"/>
          <w:lang w:val="el-GR"/>
        </w:rPr>
        <w:t xml:space="preserve">ν. 4412/2016. </w:t>
      </w:r>
    </w:p>
    <w:p w14:paraId="5840EA0E" w14:textId="77777777" w:rsidR="00F90726" w:rsidRPr="00A07CE8" w:rsidRDefault="00F90726"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p>
    <w:p w14:paraId="194BAFFC" w14:textId="4337F98A"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bCs/>
          <w:szCs w:val="22"/>
          <w:lang w:val="el-GR"/>
        </w:rPr>
        <w:lastRenderedPageBreak/>
        <w:t xml:space="preserve">Γ. </w:t>
      </w:r>
      <w:r w:rsidRPr="00A07CE8">
        <w:rPr>
          <w:rFonts w:ascii="Cambria" w:hAnsi="Cambria" w:cs="Calibri"/>
          <w:szCs w:val="22"/>
          <w:lang w:val="el-GR"/>
        </w:rPr>
        <w:t xml:space="preserve"> Γνωστοποίηση της συναφθείσας σύμβασης για τις συμβάσεις άνω των ορίων, δημοσιεύεται στην ΕΕΕΕ, σύμφωνα με το άρθρο 64 του ν. 4412/2016.</w:t>
      </w:r>
    </w:p>
    <w:p w14:paraId="07AB186A" w14:textId="77777777" w:rsidR="00CE1109" w:rsidRPr="00A07CE8"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r>
    </w:p>
    <w:p w14:paraId="49D44105" w14:textId="3DBD1DC0"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t>Οι δαπάνες των απαραίτητων δημοσιεύσεων της περίληψης της παρούσας στον ελληνικό τύπο (περιφερειακό ή/και τοπικό), καταβάλλονται από την αναθέτουσα αρχή που έδωσε την εντολή καταχώρισης στην εφημερίδα, εντός των προθεσμιών του άρθρου 69Ζ του ν. 4270/2014. Σε περίπτωση ανακήρυξης αναδόχου στο πλαίσιο της παρούσας διαδικασίας, οι ως άνω δαπάνες παρακρατούνται από την αναθέτουσα αρχή και αφαιρούνται από το τίμημα που οφείλε</w:t>
      </w:r>
      <w:r w:rsidR="009927C7" w:rsidRPr="00A07CE8">
        <w:rPr>
          <w:rFonts w:ascii="Cambria" w:hAnsi="Cambria" w:cs="Calibri"/>
          <w:szCs w:val="22"/>
          <w:lang w:val="el-GR"/>
        </w:rPr>
        <w:t>ται</w:t>
      </w:r>
      <w:r w:rsidRPr="00A07CE8">
        <w:rPr>
          <w:rFonts w:ascii="Cambria" w:hAnsi="Cambria" w:cs="Calibri"/>
          <w:szCs w:val="22"/>
          <w:lang w:val="el-GR"/>
        </w:rPr>
        <w:t xml:space="preserve"> στον ανάδοχο κατά τον πρώτο λογαριασμό πληρωμής του έργου</w:t>
      </w:r>
      <w:r w:rsidRPr="00A07CE8">
        <w:rPr>
          <w:rStyle w:val="af"/>
          <w:rFonts w:ascii="Cambria" w:hAnsi="Cambria" w:cs="Calibri"/>
          <w:szCs w:val="22"/>
          <w:lang w:val="el-GR"/>
        </w:rPr>
        <w:endnoteReference w:id="122"/>
      </w:r>
      <w:r w:rsidR="009927C7" w:rsidRPr="00A07CE8">
        <w:rPr>
          <w:rFonts w:ascii="Cambria" w:hAnsi="Cambria" w:cs="Calibri"/>
          <w:szCs w:val="22"/>
          <w:lang w:val="el-GR"/>
        </w:rPr>
        <w:t>.</w:t>
      </w:r>
      <w:r w:rsidRPr="00A07CE8">
        <w:rPr>
          <w:rFonts w:ascii="Cambria" w:hAnsi="Cambria" w:cs="Calibri"/>
          <w:szCs w:val="22"/>
          <w:lang w:val="el-GR"/>
        </w:rPr>
        <w:t xml:space="preserve">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14:paraId="6ECF4497" w14:textId="77777777"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r>
    </w:p>
    <w:p w14:paraId="208744A7" w14:textId="77777777"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t>Οι δαπάνες δημοσίευσης της προκήρυξης στην Επίσημη Εφημερίδα της Ευρωπαϊκής Ένωσης βαρύνουν τον  προϋπολογισμό της Ένωσης.</w:t>
      </w:r>
    </w:p>
    <w:p w14:paraId="00616E73"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34D6D299"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305A007D"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r w:rsidRPr="005D2B63">
        <w:rPr>
          <w:rFonts w:ascii="Cambria" w:hAnsi="Cambria" w:cs="Calibri"/>
          <w:b/>
          <w:sz w:val="22"/>
          <w:szCs w:val="22"/>
          <w:lang w:val="el-GR"/>
        </w:rPr>
        <w:t>Άρθρο 20A: Διαβούλευση επί των δημοσιευμένων εγγράφων της σύμβασης</w:t>
      </w:r>
      <w:r w:rsidRPr="005D2B63">
        <w:rPr>
          <w:rStyle w:val="af"/>
          <w:rFonts w:ascii="Cambria" w:hAnsi="Cambria" w:cs="Calibri"/>
          <w:sz w:val="22"/>
          <w:szCs w:val="22"/>
          <w:lang w:val="el-GR"/>
        </w:rPr>
        <w:endnoteReference w:id="123"/>
      </w:r>
    </w:p>
    <w:p w14:paraId="07D19986"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0EFB628E" w14:textId="77777777" w:rsidR="00CE1109" w:rsidRPr="003D1C95" w:rsidRDefault="00CE1109" w:rsidP="00CE1109">
      <w:pPr>
        <w:pStyle w:val="Standard"/>
        <w:rPr>
          <w:rFonts w:ascii="Cambria" w:hAnsi="Cambria" w:cs="Calibri"/>
          <w:b/>
          <w:color w:val="0070C0"/>
          <w:sz w:val="22"/>
          <w:szCs w:val="22"/>
          <w:lang w:val="el-GR"/>
        </w:rPr>
      </w:pPr>
      <w:r w:rsidRPr="003D1C95">
        <w:rPr>
          <w:rFonts w:ascii="Cambria" w:hAnsi="Cambria" w:cs="Calibri"/>
          <w:b/>
          <w:color w:val="0070C0"/>
          <w:sz w:val="22"/>
          <w:szCs w:val="22"/>
          <w:lang w:val="el-GR"/>
        </w:rPr>
        <w:t>(Το  άρθρο 20Α προστίθεται κατά τη διακριτική ευχέρεια της αναθέτουσας αρχής)</w:t>
      </w:r>
    </w:p>
    <w:p w14:paraId="5D008FE4" w14:textId="77777777" w:rsidR="00CE1109" w:rsidRPr="003D1C95" w:rsidRDefault="00CE1109" w:rsidP="00CE1109">
      <w:pPr>
        <w:pStyle w:val="Standard"/>
        <w:tabs>
          <w:tab w:val="left" w:pos="1200"/>
          <w:tab w:val="left" w:pos="2155"/>
          <w:tab w:val="left" w:pos="2722"/>
          <w:tab w:val="left" w:pos="3289"/>
        </w:tabs>
        <w:jc w:val="both"/>
        <w:rPr>
          <w:rFonts w:ascii="Cambria" w:hAnsi="Cambria" w:cs="Calibri"/>
          <w:color w:val="0070C0"/>
          <w:sz w:val="22"/>
          <w:szCs w:val="22"/>
          <w:lang w:val="el-GR"/>
        </w:rPr>
      </w:pPr>
    </w:p>
    <w:p w14:paraId="799D0168" w14:textId="4CD995FB"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1.</w:t>
      </w:r>
      <w:r w:rsidRPr="005D2B63">
        <w:rPr>
          <w:rFonts w:ascii="Cambria" w:hAnsi="Cambria" w:cs="Calibri"/>
          <w:sz w:val="22"/>
          <w:szCs w:val="22"/>
          <w:lang w:val="el-GR"/>
        </w:rPr>
        <w:t xml:space="preserve"> Προσκαλούνται οι, κατά τα έγγραφα της παρούσας σύμβασης, δυνάμενοι να λάβουν μέρος στη διαδικασία σύναψης σύμβασης οικονομικοί φορείς, προκειμένου η αναθέτουσα αρχή να προβεί σε παρουσίαση του προς ανάθεση έργου και σε σχετική διαβούλευση στ.................................. (τόπος), στις ......................................(ημερομηνία και ώρα)</w:t>
      </w:r>
      <w:r w:rsidR="00617134" w:rsidRPr="006F0ED7">
        <w:rPr>
          <w:rStyle w:val="WW-EndnoteReference8"/>
          <w:rFonts w:ascii="Cambria" w:hAnsi="Cambria"/>
          <w:spacing w:val="5"/>
        </w:rPr>
        <w:endnoteReference w:id="124"/>
      </w:r>
      <w:r w:rsidR="00617134">
        <w:rPr>
          <w:rFonts w:ascii="Cambria" w:hAnsi="Cambria" w:cs="Calibri"/>
          <w:sz w:val="22"/>
          <w:szCs w:val="22"/>
          <w:lang w:val="el-GR"/>
        </w:rPr>
        <w:t>.</w:t>
      </w:r>
      <w:r w:rsidR="00617134" w:rsidRPr="006F0ED7">
        <w:rPr>
          <w:rFonts w:ascii="Cambria" w:hAnsi="Cambria" w:cs="Cambria"/>
          <w:spacing w:val="5"/>
          <w:sz w:val="22"/>
          <w:szCs w:val="22"/>
          <w:lang w:val="el-GR"/>
        </w:rPr>
        <w:t xml:space="preserve"> </w:t>
      </w:r>
    </w:p>
    <w:p w14:paraId="174BDBFC" w14:textId="77777777" w:rsidR="00CE1109" w:rsidRPr="005D2B63" w:rsidRDefault="00CE1109" w:rsidP="00CE1109">
      <w:pPr>
        <w:pStyle w:val="Standard"/>
        <w:jc w:val="both"/>
        <w:rPr>
          <w:rFonts w:ascii="Cambria" w:hAnsi="Cambria" w:cs="Calibri"/>
          <w:sz w:val="22"/>
          <w:szCs w:val="22"/>
          <w:lang w:val="el-GR"/>
        </w:rPr>
      </w:pPr>
    </w:p>
    <w:p w14:paraId="544306EC"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2.</w:t>
      </w:r>
      <w:r w:rsidRPr="005D2B63">
        <w:rPr>
          <w:rFonts w:ascii="Cambria" w:hAnsi="Cambria" w:cs="Calibri"/>
          <w:sz w:val="22"/>
          <w:szCs w:val="22"/>
          <w:lang w:val="el-GR"/>
        </w:rPr>
        <w:t xml:space="preserve"> Εντός δέκα (10) ημερών από την ως άνω παρουσίαση, κάθε ενδιαφερόμενος, μπορεί να υποβάλει τεύχος παρατηρήσεων για το έργο, την τεχνική μελέτη και τα τεύχη δημοπράτησης, οικονομικά και συμβατικά. Με το τεύχος παρατηρήσεων θα σχολιάζεται η ορθότητα της λύσης, το εφικτό της κατασκευής και θα επισημαίνονται σφάλματα των όρων των εγγράφων της σύμβασης. Η συμμετοχή των ενδιαφερομένων στην ως άνω παρουσίαση και η υποβολή του τεύχους παρατηρήσεων είναι προαιρετικές, δεν συνεπάγονται την υποχρέωση υποβολής προσφοράς και δεν συνιστούν κώλυμα για τη συμμετοχή τους στη διαδικασία. </w:t>
      </w:r>
    </w:p>
    <w:p w14:paraId="2A6D644D" w14:textId="77777777" w:rsidR="00CE1109" w:rsidRPr="005D2B63" w:rsidRDefault="00CE1109" w:rsidP="00CE1109">
      <w:pPr>
        <w:pStyle w:val="Standard"/>
        <w:jc w:val="both"/>
        <w:rPr>
          <w:rFonts w:ascii="Cambria" w:hAnsi="Cambria" w:cs="Calibri"/>
          <w:sz w:val="22"/>
          <w:szCs w:val="22"/>
          <w:lang w:val="el-GR"/>
        </w:rPr>
      </w:pPr>
    </w:p>
    <w:p w14:paraId="41ADAC46"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3.</w:t>
      </w:r>
      <w:r w:rsidRPr="005D2B63">
        <w:rPr>
          <w:rFonts w:ascii="Cambria" w:hAnsi="Cambria" w:cs="Calibri"/>
          <w:sz w:val="22"/>
          <w:szCs w:val="22"/>
          <w:lang w:val="el-GR"/>
        </w:rPr>
        <w:t xml:space="preserve"> Η αναθέτουσα αρχή αξιολογεί τα συμπεράσματα της διαβούλευσης και τα τεύχη παρατηρήσεων που υποβλήθηκαν και προβαίνει στις ακόλουθες ενέργειες: </w:t>
      </w:r>
    </w:p>
    <w:p w14:paraId="3EB6CC27" w14:textId="046A7593"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α) εφόσον διαπιστωθεί η έλλειψη παρατηρήσεων ή  οι υποβληθείσες παρατηρήσεις</w:t>
      </w:r>
      <w:r w:rsidR="00C85115" w:rsidRPr="00B9372F">
        <w:rPr>
          <w:rFonts w:ascii="Cambria" w:hAnsi="Cambria" w:cs="Calibri"/>
          <w:sz w:val="22"/>
          <w:szCs w:val="22"/>
          <w:lang w:val="el-GR"/>
        </w:rPr>
        <w:t xml:space="preserve"> εκτιμηθούν ως μη ορθές, </w:t>
      </w:r>
      <w:r w:rsidRPr="005D2B63">
        <w:rPr>
          <w:rFonts w:ascii="Cambria" w:hAnsi="Cambria" w:cs="Calibri"/>
          <w:sz w:val="22"/>
          <w:szCs w:val="22"/>
          <w:lang w:val="el-GR"/>
        </w:rPr>
        <w:t xml:space="preserve">συνεχίζει τη διαδικασία, σύμφωνα με τα οριζόμενα στα έγγραφα της σύμβασης ή </w:t>
      </w:r>
    </w:p>
    <w:p w14:paraId="05C2BC07" w14:textId="7ABDA8A1"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β) εφόσον διαπιστωθεί η ύπαρξη επουσιωδών σφαλμάτων ή ελλείψεων στα έγγραφα της σύμβασης</w:t>
      </w:r>
      <w:r w:rsidR="00C85115" w:rsidRPr="00B9372F">
        <w:rPr>
          <w:rFonts w:ascii="Cambria" w:hAnsi="Cambria" w:cs="Calibri"/>
          <w:sz w:val="22"/>
          <w:szCs w:val="22"/>
          <w:lang w:val="el-GR"/>
        </w:rPr>
        <w:t>,</w:t>
      </w:r>
      <w:r w:rsidRPr="005D2B63">
        <w:rPr>
          <w:rFonts w:ascii="Cambria" w:hAnsi="Cambria" w:cs="Calibri"/>
          <w:sz w:val="22"/>
          <w:szCs w:val="22"/>
          <w:lang w:val="el-GR"/>
        </w:rPr>
        <w:t xml:space="preserve"> εκδίδει τεύχος τροποποιήσεων/διορθώσεων της διακήρυξης ή και των λοιπών εγγράφων της σύμβασης, εντός πέντε (5) ημερών από τη λήξη της ημερομηνίας υποβολής των τευχών παρατηρήσεων από τους οικονομικούς φορείς. Στο τεύχος αυτό περιλαμβάνονται οι απαιτούμενες επουσιώδεις τροποποιήσεις/διορθώσεις. Το τεύχος κοινοποιείται, με απόδειξη, σε όλους τους οικονομικούς φορείς που έλαβαν τα έγγραφα της σύμβασης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και αναρτάται στο ΕΣΗΔΗΣ, </w:t>
      </w:r>
      <w:r w:rsidR="00414512" w:rsidRPr="00B9372F">
        <w:rPr>
          <w:rFonts w:ascii="Cambria" w:hAnsi="Cambria" w:cs="Calibri"/>
          <w:sz w:val="22"/>
          <w:szCs w:val="22"/>
          <w:lang w:val="el-GR"/>
        </w:rPr>
        <w:t xml:space="preserve"> στο </w:t>
      </w:r>
      <w:r w:rsidRPr="005D2B63">
        <w:rPr>
          <w:rFonts w:ascii="Cambria" w:hAnsi="Cambria" w:cs="Calibri"/>
          <w:sz w:val="22"/>
          <w:szCs w:val="22"/>
          <w:lang w:val="el-GR"/>
        </w:rPr>
        <w:t>ΚΗΜΔΗΣ και στην ιστοσελίδα της αναθέτουσας αρχής, εφόσον διαθέτει. Στο ως άνω τεύχος μπορεί να προβλέπεται η διεξαγωγή της δημοπρασίας σε μεταγενέστερη ημερομηνία με τήρηση των διατυπώσεων δημοσιότητας  σύμφωνα με το άρθρο 20 της παρούσας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οι προθεσμίες των οποίων ανέρχονται κατ’ ελάχιστον στο ένα τρίτο (1/3) ή </w:t>
      </w:r>
    </w:p>
    <w:p w14:paraId="1AB41370"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γ) εφόσον διαπιστωθεί η ύπαρξη ουσιωδών σφαλμάτων ή ελλείψεων σε οποιοδήποτε στοιχείο των εγγράφων της σύμβασης, ανακαλεί τη διακήρυξη του διαγωνισμού. Στη συνέχεια, προβαίνει σε νέα διαδικασία σύναψης της σύμβασης έργου, διορθώνοντας τα σχετικά σφάλματα και ελλείψεις. </w:t>
      </w:r>
    </w:p>
    <w:p w14:paraId="095A80B0" w14:textId="77777777" w:rsidR="00CE1109" w:rsidRPr="005D2B63" w:rsidRDefault="00CE1109" w:rsidP="00CE1109">
      <w:pPr>
        <w:pStyle w:val="Standard"/>
        <w:jc w:val="both"/>
        <w:rPr>
          <w:rFonts w:ascii="Cambria" w:hAnsi="Cambria" w:cs="Calibri"/>
          <w:sz w:val="22"/>
          <w:szCs w:val="22"/>
          <w:lang w:val="el-GR"/>
        </w:rPr>
      </w:pPr>
    </w:p>
    <w:p w14:paraId="7007A0F9" w14:textId="58FB2432"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4.</w:t>
      </w:r>
      <w:r w:rsidRPr="005D2B63">
        <w:rPr>
          <w:rFonts w:ascii="Cambria" w:hAnsi="Cambria" w:cs="Calibri"/>
          <w:sz w:val="22"/>
          <w:szCs w:val="22"/>
          <w:lang w:val="el-GR"/>
        </w:rPr>
        <w:t xml:space="preserve"> Το τεύχος τροποποιήσεων συγκαταλέγεται στα έγγραφα της σύμβασης και αποτελεί αναπόσπαστο μέρος της σύμβασης μετά την υπογραφή της. Αντ</w:t>
      </w:r>
      <w:r w:rsidR="00414512" w:rsidRPr="00B9372F">
        <w:rPr>
          <w:rFonts w:ascii="Cambria" w:hAnsi="Cambria" w:cs="Calibri"/>
          <w:sz w:val="22"/>
          <w:szCs w:val="22"/>
          <w:lang w:val="el-GR"/>
        </w:rPr>
        <w:t>ιθέτως</w:t>
      </w:r>
      <w:r w:rsidRPr="005D2B63">
        <w:rPr>
          <w:rFonts w:ascii="Cambria" w:hAnsi="Cambria" w:cs="Calibri"/>
          <w:sz w:val="22"/>
          <w:szCs w:val="22"/>
          <w:lang w:val="el-GR"/>
        </w:rPr>
        <w:t xml:space="preserve">, τα υποβληθέντα από τους οικονομικούς </w:t>
      </w:r>
      <w:r w:rsidRPr="005D2B63">
        <w:rPr>
          <w:rFonts w:ascii="Cambria" w:hAnsi="Cambria" w:cs="Calibri"/>
          <w:sz w:val="22"/>
          <w:szCs w:val="22"/>
          <w:lang w:val="el-GR"/>
        </w:rPr>
        <w:lastRenderedPageBreak/>
        <w:t>φορείς τεύχη παρατηρήσεων δεν αποτελούν συμβατικά στοιχεία και δεν χρησιμοποιούνται για ερμηνεία της σύμβασης.</w:t>
      </w:r>
    </w:p>
    <w:p w14:paraId="6FB763C5" w14:textId="77777777" w:rsidR="00CE1109" w:rsidRPr="005D2B63" w:rsidRDefault="00CE1109" w:rsidP="00CE1109">
      <w:pPr>
        <w:pStyle w:val="para-2"/>
        <w:pageBreakBefore/>
        <w:tabs>
          <w:tab w:val="left" w:pos="2334"/>
          <w:tab w:val="left" w:pos="3289"/>
          <w:tab w:val="left" w:pos="3856"/>
          <w:tab w:val="left" w:pos="4423"/>
        </w:tabs>
        <w:ind w:left="1134" w:hanging="1134"/>
        <w:rPr>
          <w:rFonts w:ascii="Cambria" w:hAnsi="Cambria" w:cs="Calibri"/>
          <w:szCs w:val="22"/>
          <w:lang w:val="el-GR"/>
        </w:rPr>
      </w:pPr>
    </w:p>
    <w:p w14:paraId="697B6B62" w14:textId="77777777" w:rsidR="00CE1109" w:rsidRPr="005D2B63" w:rsidRDefault="00CE1109" w:rsidP="00CE1109">
      <w:pPr>
        <w:pStyle w:val="para-2"/>
        <w:tabs>
          <w:tab w:val="left" w:pos="2334"/>
          <w:tab w:val="left" w:pos="3289"/>
          <w:tab w:val="left" w:pos="3856"/>
          <w:tab w:val="left" w:pos="4423"/>
        </w:tabs>
        <w:ind w:left="1134" w:hanging="1134"/>
        <w:rPr>
          <w:rFonts w:ascii="Cambria" w:hAnsi="Cambria" w:cs="Calibri"/>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5314DDC9" w14:textId="77777777" w:rsidTr="00A02478">
        <w:tc>
          <w:tcPr>
            <w:tcW w:w="10005" w:type="dxa"/>
            <w:tcBorders>
              <w:top w:val="single" w:sz="8" w:space="0" w:color="000000"/>
              <w:left w:val="single" w:sz="8" w:space="0" w:color="000000"/>
              <w:bottom w:val="single" w:sz="8" w:space="0" w:color="000000"/>
              <w:right w:val="single" w:sz="8" w:space="0" w:color="000000"/>
            </w:tcBorders>
          </w:tcPr>
          <w:p w14:paraId="3ED3815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42" w:name="_Toc224219274"/>
            <w:r w:rsidRPr="005D2B63">
              <w:rPr>
                <w:rFonts w:cs="Calibri"/>
                <w:sz w:val="22"/>
                <w:szCs w:val="22"/>
              </w:rPr>
              <w:t>ΚΕΦΑΛΑΙΟ Γ΄</w:t>
            </w:r>
            <w:bookmarkEnd w:id="42"/>
          </w:p>
        </w:tc>
      </w:tr>
    </w:tbl>
    <w:p w14:paraId="628D4E4B" w14:textId="77777777" w:rsidR="00CE1109" w:rsidRPr="005D2B63" w:rsidRDefault="00CE1109" w:rsidP="00CE1109">
      <w:pPr>
        <w:pStyle w:val="Standard"/>
        <w:jc w:val="both"/>
        <w:rPr>
          <w:rFonts w:ascii="Cambria" w:hAnsi="Cambria"/>
          <w:sz w:val="22"/>
          <w:szCs w:val="22"/>
        </w:rPr>
      </w:pPr>
    </w:p>
    <w:p w14:paraId="62019120" w14:textId="77777777" w:rsidR="00CE1109" w:rsidRPr="005D2B63" w:rsidRDefault="00CE1109" w:rsidP="00CE1109">
      <w:pPr>
        <w:pStyle w:val="para-1"/>
        <w:tabs>
          <w:tab w:val="left" w:pos="2835"/>
        </w:tabs>
        <w:ind w:left="1134" w:hanging="1134"/>
        <w:rPr>
          <w:rFonts w:ascii="Cambria" w:hAnsi="Cambria" w:cs="Calibri"/>
          <w:b/>
          <w:szCs w:val="22"/>
        </w:rPr>
      </w:pPr>
    </w:p>
    <w:p w14:paraId="71295875" w14:textId="35A87EBC" w:rsidR="00CE1109" w:rsidRPr="005D2B63" w:rsidRDefault="00CE1109" w:rsidP="00CE1109">
      <w:pPr>
        <w:pStyle w:val="310"/>
        <w:tabs>
          <w:tab w:val="left" w:pos="-3000"/>
        </w:tabs>
        <w:spacing w:line="240" w:lineRule="auto"/>
        <w:ind w:left="0"/>
        <w:rPr>
          <w:rFonts w:ascii="Cambria" w:hAnsi="Cambria" w:cs="Calibri"/>
          <w:b/>
          <w:sz w:val="22"/>
          <w:szCs w:val="22"/>
        </w:rPr>
      </w:pPr>
      <w:r w:rsidRPr="005D2B63">
        <w:rPr>
          <w:rFonts w:ascii="Cambria" w:hAnsi="Cambria" w:cs="Calibri"/>
          <w:sz w:val="22"/>
          <w:szCs w:val="22"/>
          <w:lang w:val="el-GR"/>
        </w:rPr>
        <w:t xml:space="preserve">Η σύμβαση ανατίθεται βάσει του κριτηρίου του άρθρου 14 της παρούσας, </w:t>
      </w:r>
      <w:r w:rsidR="00414512" w:rsidRPr="00B9372F">
        <w:rPr>
          <w:rFonts w:ascii="Cambria" w:hAnsi="Cambria" w:cs="Calibri"/>
          <w:sz w:val="22"/>
          <w:szCs w:val="22"/>
          <w:lang w:val="el-GR"/>
        </w:rPr>
        <w:t>σ</w:t>
      </w:r>
      <w:r w:rsidR="00414512">
        <w:rPr>
          <w:rFonts w:ascii="Cambria" w:hAnsi="Cambria" w:cs="Calibri"/>
          <w:sz w:val="22"/>
          <w:szCs w:val="22"/>
          <w:lang w:val="el-GR"/>
        </w:rPr>
        <w:t>τ</w:t>
      </w:r>
      <w:r w:rsidR="00414512" w:rsidRPr="00B9372F">
        <w:rPr>
          <w:rFonts w:ascii="Cambria" w:hAnsi="Cambria" w:cs="Calibri"/>
          <w:sz w:val="22"/>
          <w:szCs w:val="22"/>
          <w:lang w:val="el-GR"/>
        </w:rPr>
        <w:t xml:space="preserve">ον </w:t>
      </w:r>
      <w:r w:rsidRPr="005D2B63">
        <w:rPr>
          <w:rFonts w:ascii="Cambria" w:hAnsi="Cambria" w:cs="Calibri"/>
          <w:sz w:val="22"/>
          <w:szCs w:val="22"/>
          <w:lang w:val="el-GR"/>
        </w:rPr>
        <w:t xml:space="preserve"> προσφέροντα ο οποίος δεν αποκλείεται από τη συμμετοχή βάσει της παρ. Α του άρθρου 22 της παρούσας και πληροί τα κριτήρια επιλογής των παρ. Β, Γ, Δ , Ε του άρθρου 22 της παρούσας</w:t>
      </w:r>
    </w:p>
    <w:p w14:paraId="5A33668E" w14:textId="77777777" w:rsidR="00CE1109" w:rsidRPr="005D2B63" w:rsidRDefault="00CE1109" w:rsidP="00CE1109">
      <w:pPr>
        <w:pStyle w:val="310"/>
        <w:tabs>
          <w:tab w:val="left" w:pos="-3000"/>
        </w:tabs>
        <w:spacing w:line="240" w:lineRule="auto"/>
        <w:ind w:left="0"/>
        <w:rPr>
          <w:rFonts w:ascii="Cambria" w:hAnsi="Cambria" w:cs="Calibri"/>
          <w:b/>
          <w:sz w:val="22"/>
          <w:szCs w:val="22"/>
        </w:rPr>
      </w:pPr>
    </w:p>
    <w:p w14:paraId="00F23E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685C9FE3" w14:textId="77777777" w:rsidR="00CE1109" w:rsidRPr="005D2B63" w:rsidRDefault="00CE1109" w:rsidP="00F57498">
      <w:pPr>
        <w:pStyle w:val="2"/>
      </w:pPr>
      <w:bookmarkStart w:id="43" w:name="_Toc224219275"/>
      <w:r w:rsidRPr="005D2B63">
        <w:t>Άρθρο 21: Δικαιούμενοι συμμετοχής στη διαδικασία σύναψης σύμβασης</w:t>
      </w:r>
      <w:bookmarkEnd w:id="43"/>
    </w:p>
    <w:p w14:paraId="446EA427" w14:textId="77777777" w:rsidR="00CE1109" w:rsidRPr="005D2B63" w:rsidRDefault="00CE1109" w:rsidP="00CE1109">
      <w:pPr>
        <w:pStyle w:val="Normalgr"/>
        <w:rPr>
          <w:rFonts w:ascii="Cambria" w:hAnsi="Cambria" w:cs="Calibri"/>
          <w:b/>
          <w:sz w:val="22"/>
          <w:szCs w:val="22"/>
          <w:lang w:val="el-GR"/>
        </w:rPr>
      </w:pPr>
      <w:r w:rsidRPr="005D2B63">
        <w:rPr>
          <w:rFonts w:ascii="Cambria" w:hAnsi="Cambria" w:cs="Calibri"/>
          <w:sz w:val="22"/>
          <w:szCs w:val="22"/>
          <w:lang w:val="el-GR"/>
        </w:rPr>
        <w:tab/>
      </w:r>
    </w:p>
    <w:p w14:paraId="639C458E" w14:textId="1C12D3B5"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21.1</w:t>
      </w:r>
      <w:r w:rsidRPr="005D2B63">
        <w:rPr>
          <w:rFonts w:ascii="Cambria" w:hAnsi="Cambria" w:cs="Calibri"/>
          <w:sz w:val="22"/>
          <w:szCs w:val="22"/>
          <w:lang w:val="el-GR"/>
        </w:rPr>
        <w:t xml:space="preserve"> Δικαίωμα συμμετοχής έχουν φυσικά ή νομικά πρόσωπα, ή ενώσεις αυτών</w:t>
      </w:r>
      <w:r w:rsidRPr="005D2B63">
        <w:rPr>
          <w:rStyle w:val="ab"/>
          <w:rFonts w:ascii="Cambria" w:hAnsi="Cambria" w:cs="Calibri"/>
          <w:sz w:val="22"/>
          <w:szCs w:val="22"/>
          <w:lang w:val="el-GR"/>
        </w:rPr>
        <w:endnoteReference w:id="125"/>
      </w:r>
      <w:r w:rsidRPr="005D2B63">
        <w:rPr>
          <w:rStyle w:val="ab"/>
          <w:rFonts w:ascii="Cambria" w:hAnsi="Cambria" w:cs="Calibri"/>
          <w:sz w:val="22"/>
          <w:szCs w:val="22"/>
          <w:lang w:val="el-GR"/>
        </w:rPr>
        <w:t xml:space="preserve"> </w:t>
      </w:r>
      <w:r w:rsidRPr="005D2B63">
        <w:rPr>
          <w:rFonts w:ascii="Cambria" w:hAnsi="Cambria" w:cs="Calibri"/>
          <w:sz w:val="22"/>
          <w:szCs w:val="22"/>
          <w:lang w:val="el-GR"/>
        </w:rPr>
        <w:t>που δραστηριοποιούνται στην</w:t>
      </w:r>
      <w:r w:rsidR="00414512" w:rsidRPr="00B9372F">
        <w:rPr>
          <w:rFonts w:ascii="Cambria" w:hAnsi="Cambria" w:cs="Calibri"/>
          <w:sz w:val="22"/>
          <w:szCs w:val="22"/>
          <w:lang w:val="el-GR"/>
        </w:rPr>
        <w:t xml:space="preserve">/στις </w:t>
      </w:r>
      <w:r w:rsidRPr="005D2B63">
        <w:rPr>
          <w:rFonts w:ascii="Cambria" w:hAnsi="Cambria" w:cs="Calibri"/>
          <w:sz w:val="22"/>
          <w:szCs w:val="22"/>
          <w:lang w:val="el-GR"/>
        </w:rPr>
        <w:t xml:space="preserve"> κατηγορία/ες έργου.........................................  </w:t>
      </w:r>
      <w:r w:rsidRPr="005D2B63">
        <w:rPr>
          <w:rStyle w:val="ab"/>
          <w:rFonts w:ascii="Cambria" w:hAnsi="Cambria" w:cs="Calibri"/>
          <w:sz w:val="22"/>
          <w:szCs w:val="22"/>
        </w:rPr>
        <w:endnoteReference w:id="126"/>
      </w:r>
      <w:r w:rsidRPr="005D2B63">
        <w:rPr>
          <w:rStyle w:val="ab"/>
          <w:rFonts w:ascii="Cambria" w:hAnsi="Cambria" w:cs="Calibri"/>
          <w:sz w:val="22"/>
          <w:szCs w:val="22"/>
          <w:lang w:val="el-GR"/>
        </w:rPr>
        <w:t xml:space="preserve"> </w:t>
      </w:r>
      <w:r w:rsidRPr="005D2B63">
        <w:rPr>
          <w:rFonts w:ascii="Cambria" w:hAnsi="Cambria" w:cs="Calibri"/>
          <w:sz w:val="22"/>
          <w:szCs w:val="22"/>
          <w:lang w:val="el-GR"/>
        </w:rPr>
        <w:t>και  είναι εγκατεστημένα σε</w:t>
      </w:r>
      <w:r w:rsidRPr="005D2B63">
        <w:rPr>
          <w:rStyle w:val="af"/>
          <w:rFonts w:ascii="Cambria" w:hAnsi="Cambria" w:cs="Calibri"/>
          <w:sz w:val="22"/>
          <w:szCs w:val="22"/>
          <w:lang w:val="el-GR"/>
        </w:rPr>
        <w:endnoteReference w:id="127"/>
      </w:r>
      <w:r w:rsidRPr="005D2B63">
        <w:rPr>
          <w:rFonts w:ascii="Cambria" w:hAnsi="Cambria" w:cs="Calibri"/>
          <w:sz w:val="22"/>
          <w:szCs w:val="22"/>
          <w:lang w:val="el-GR"/>
        </w:rPr>
        <w:t>:</w:t>
      </w:r>
    </w:p>
    <w:p w14:paraId="7D254D2C"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α) σε κράτος-μέλος της Ένωσης,</w:t>
      </w:r>
    </w:p>
    <w:p w14:paraId="1B0E831A"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β) σε κράτος-μέλος του Ευρωπαϊκού Οικονομικού Χώρου (Ε.Ο.Χ.),</w:t>
      </w:r>
    </w:p>
    <w:p w14:paraId="16C84880" w14:textId="313BA920"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γ) σε τρίτες χώρες που έχουν υπογράψει και κυρώσει τη ΣΔΣ, στο</w:t>
      </w:r>
      <w:r w:rsidR="00414512" w:rsidRPr="00B9372F">
        <w:rPr>
          <w:rFonts w:ascii="Cambria" w:hAnsi="Cambria" w:cs="Calibri"/>
          <w:sz w:val="22"/>
          <w:szCs w:val="22"/>
          <w:lang w:val="el-GR"/>
        </w:rPr>
        <w:t>ν</w:t>
      </w:r>
      <w:r w:rsidRPr="005D2B63">
        <w:rPr>
          <w:rFonts w:ascii="Cambria" w:hAnsi="Cambria" w:cs="Calibri"/>
          <w:sz w:val="22"/>
          <w:szCs w:val="22"/>
          <w:lang w:val="el-GR"/>
        </w:rPr>
        <w:t xml:space="preserve"> βαθμό που η υπό ανάθεση δημόσια σύμβαση καλύπτεται από τα Παραρτήματα 1, 2, 4 , 5, 6 και 7</w:t>
      </w:r>
      <w:r w:rsidRPr="005D2B63">
        <w:rPr>
          <w:rFonts w:ascii="Cambria" w:hAnsi="Cambria" w:cs="Calibri"/>
          <w:sz w:val="22"/>
          <w:szCs w:val="22"/>
          <w:vertAlign w:val="superscript"/>
          <w:lang w:val="el-GR"/>
        </w:rPr>
        <w:endnoteReference w:id="128"/>
      </w:r>
      <w:r w:rsidRPr="005D2B63">
        <w:rPr>
          <w:rFonts w:ascii="Cambria" w:hAnsi="Cambria" w:cs="Calibri"/>
          <w:sz w:val="22"/>
          <w:szCs w:val="22"/>
          <w:lang w:val="el-GR"/>
        </w:rPr>
        <w:t xml:space="preserve"> και τις γενικές σημειώσεις του σχετικού με την Ένωση Προσαρτήματος </w:t>
      </w:r>
      <w:r w:rsidRPr="005D2B63">
        <w:rPr>
          <w:rFonts w:ascii="Cambria" w:hAnsi="Cambria" w:cs="Calibri"/>
          <w:sz w:val="22"/>
          <w:szCs w:val="22"/>
        </w:rPr>
        <w:t>I</w:t>
      </w:r>
      <w:r w:rsidRPr="005D2B63">
        <w:rPr>
          <w:rFonts w:ascii="Cambria" w:hAnsi="Cambria" w:cs="Calibri"/>
          <w:sz w:val="22"/>
          <w:szCs w:val="22"/>
          <w:lang w:val="el-GR"/>
        </w:rPr>
        <w:t xml:space="preserve"> της ως άνω Συμφωνίας, καθώς και</w:t>
      </w:r>
    </w:p>
    <w:p w14:paraId="1C9217FD" w14:textId="77777777" w:rsidR="00CE1109" w:rsidRPr="008B0D6B"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sidRPr="0000693D">
        <w:rPr>
          <w:rFonts w:ascii="Cambria" w:hAnsi="Cambria" w:cs="Calibri"/>
          <w:sz w:val="22"/>
          <w:szCs w:val="22"/>
          <w:lang w:val="el-GR"/>
        </w:rPr>
        <w:t>συμβάσεων</w:t>
      </w:r>
      <w:r w:rsidRPr="0000693D">
        <w:rPr>
          <w:rStyle w:val="af"/>
          <w:rFonts w:ascii="Cambria" w:hAnsi="Cambria" w:cs="Calibri"/>
          <w:sz w:val="22"/>
          <w:szCs w:val="22"/>
          <w:lang w:val="el-GR"/>
        </w:rPr>
        <w:endnoteReference w:id="129"/>
      </w:r>
      <w:r w:rsidRPr="0000693D">
        <w:rPr>
          <w:rFonts w:ascii="Cambria" w:hAnsi="Cambria" w:cs="Calibri"/>
          <w:sz w:val="22"/>
          <w:szCs w:val="22"/>
          <w:lang w:val="el-GR"/>
        </w:rPr>
        <w:t>.</w:t>
      </w:r>
      <w:r>
        <w:rPr>
          <w:rFonts w:ascii="Cambria" w:hAnsi="Cambria" w:cs="Calibri"/>
          <w:sz w:val="22"/>
          <w:szCs w:val="22"/>
          <w:lang w:val="el-GR"/>
        </w:rPr>
        <w:t xml:space="preserve"> </w:t>
      </w:r>
    </w:p>
    <w:p w14:paraId="2C22D472" w14:textId="77777777" w:rsidR="007C63D7" w:rsidRDefault="007C63D7" w:rsidP="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p>
    <w:p w14:paraId="2BAF154F" w14:textId="105F1E87" w:rsidR="00CE1109" w:rsidRPr="005D2B63" w:rsidRDefault="00CE1109" w:rsidP="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r w:rsidRPr="00C4376A">
        <w:rPr>
          <w:rFonts w:ascii="Cambria" w:eastAsia="Times New Roman" w:hAnsi="Cambria" w:cs="Cambria"/>
          <w:b/>
          <w:kern w:val="0"/>
          <w:sz w:val="22"/>
          <w:szCs w:val="22"/>
          <w:lang w:val="el-GR" w:eastAsia="ar-SA" w:bidi="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C4376A">
        <w:rPr>
          <w:rFonts w:ascii="Cambria" w:eastAsia="Times New Roman" w:hAnsi="Cambria" w:cs="Cambria"/>
          <w:b/>
          <w:kern w:val="0"/>
          <w:sz w:val="22"/>
          <w:szCs w:val="22"/>
          <w:vertAlign w:val="superscript"/>
          <w:lang w:val="el-GR" w:eastAsia="ar-SA" w:bidi="ar-SA"/>
        </w:rPr>
        <w:endnoteReference w:id="130"/>
      </w:r>
      <w:r w:rsidRPr="00C4376A">
        <w:rPr>
          <w:rFonts w:ascii="Cambria" w:eastAsia="Times New Roman" w:hAnsi="Cambria" w:cs="Cambria"/>
          <w:b/>
          <w:kern w:val="0"/>
          <w:sz w:val="22"/>
          <w:szCs w:val="22"/>
          <w:lang w:val="el-GR" w:eastAsia="ar-SA" w:bidi="ar-SA"/>
        </w:rPr>
        <w:t>.</w:t>
      </w:r>
    </w:p>
    <w:p w14:paraId="76D14D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569F5366"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r w:rsidRPr="005D2B63">
        <w:rPr>
          <w:rFonts w:ascii="Cambria" w:hAnsi="Cambria" w:cs="Calibri"/>
          <w:b/>
          <w:sz w:val="22"/>
          <w:szCs w:val="22"/>
          <w:lang w:val="el-GR"/>
        </w:rPr>
        <w:t>21.2</w:t>
      </w:r>
      <w:r w:rsidRPr="005D2B63">
        <w:rPr>
          <w:rFonts w:ascii="Cambria" w:hAnsi="Cambria" w:cs="Calibri"/>
          <w:sz w:val="22"/>
          <w:szCs w:val="22"/>
          <w:lang w:val="el-GR"/>
        </w:rPr>
        <w:t xml:space="preserve"> Οικονομικός φορέας συμμετέχει είτε μεμονωμένα είτε ως μέλος ένωσης</w:t>
      </w:r>
      <w:r w:rsidRPr="005D2B63">
        <w:rPr>
          <w:rStyle w:val="ab"/>
          <w:rFonts w:ascii="Cambria" w:hAnsi="Cambria" w:cs="Calibri"/>
          <w:sz w:val="22"/>
          <w:szCs w:val="22"/>
        </w:rPr>
        <w:endnoteReference w:id="131"/>
      </w:r>
      <w:r w:rsidRPr="005D2B63">
        <w:rPr>
          <w:rStyle w:val="ab"/>
          <w:rFonts w:ascii="Cambria" w:hAnsi="Cambria" w:cs="Calibri"/>
          <w:sz w:val="22"/>
          <w:szCs w:val="22"/>
          <w:lang w:val="el-GR"/>
        </w:rPr>
        <w:t>,</w:t>
      </w:r>
    </w:p>
    <w:p w14:paraId="394F5BE1"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348488D3"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21.3</w:t>
      </w:r>
      <w:r w:rsidRPr="005D2B63">
        <w:rPr>
          <w:rFonts w:ascii="Cambria" w:hAnsi="Cambria" w:cs="Calibri"/>
          <w:sz w:val="22"/>
          <w:szCs w:val="22"/>
          <w:lang w:val="el-GR"/>
        </w:rPr>
        <w:t xml:space="preserve"> Οι ενώσεις</w:t>
      </w:r>
      <w:r w:rsidRPr="005D2B63">
        <w:rPr>
          <w:rFonts w:ascii="Cambria" w:hAnsi="Cambria" w:cs="Calibri"/>
          <w:b/>
          <w:sz w:val="22"/>
          <w:szCs w:val="22"/>
          <w:lang w:val="el-GR"/>
        </w:rPr>
        <w:t xml:space="preserve"> </w:t>
      </w:r>
      <w:r w:rsidRPr="005D2B63">
        <w:rPr>
          <w:rFonts w:ascii="Cambria" w:hAnsi="Cambria" w:cs="Calibri"/>
          <w:sz w:val="22"/>
          <w:szCs w:val="22"/>
          <w:lang w:val="el-GR"/>
        </w:rPr>
        <w:t>οικονομικών φορέων συμμετέχουν υπό τους όρους των παρ. 2, 3 και 4 του άρθρου 19 και των παρ. 1 (γ) και (ε)  του άρθρου 76  του ν. 4412/2016.</w:t>
      </w:r>
    </w:p>
    <w:p w14:paraId="5B81E86F" w14:textId="40317250" w:rsidR="00CE1109" w:rsidRPr="005D2B63" w:rsidRDefault="00414512" w:rsidP="00CE1109">
      <w:pPr>
        <w:pStyle w:val="310"/>
        <w:tabs>
          <w:tab w:val="left" w:pos="-3000"/>
        </w:tabs>
        <w:spacing w:line="240" w:lineRule="auto"/>
        <w:ind w:left="0"/>
        <w:rPr>
          <w:rFonts w:ascii="Cambria" w:hAnsi="Cambria" w:cs="Calibri"/>
          <w:sz w:val="22"/>
          <w:szCs w:val="22"/>
          <w:lang w:val="el-GR"/>
        </w:rPr>
      </w:pPr>
      <w:r w:rsidRPr="00B9372F">
        <w:rPr>
          <w:rFonts w:ascii="Cambria" w:hAnsi="Cambria" w:cs="Calibri"/>
          <w:sz w:val="22"/>
          <w:szCs w:val="22"/>
          <w:lang w:val="el-GR"/>
        </w:rPr>
        <w:t>Οι εν λόγω ενώσεις δ</w:t>
      </w:r>
      <w:r w:rsidR="00CE1109" w:rsidRPr="005D2B63">
        <w:rPr>
          <w:rFonts w:ascii="Cambria" w:hAnsi="Cambria" w:cs="Calibri"/>
          <w:sz w:val="22"/>
          <w:szCs w:val="22"/>
          <w:lang w:val="el-GR"/>
        </w:rPr>
        <w:t>εν απαιτείται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w:t>
      </w:r>
      <w:r w:rsidRPr="00B9372F">
        <w:rPr>
          <w:rFonts w:ascii="Cambria" w:hAnsi="Cambria" w:cs="Calibri"/>
          <w:sz w:val="22"/>
          <w:szCs w:val="22"/>
          <w:lang w:val="el-GR"/>
        </w:rPr>
        <w:t>.</w:t>
      </w:r>
      <w:r w:rsidR="00CE1109" w:rsidRPr="005D2B63">
        <w:rPr>
          <w:rFonts w:ascii="Cambria" w:hAnsi="Cambria" w:cs="Calibri"/>
          <w:sz w:val="22"/>
          <w:szCs w:val="22"/>
          <w:lang w:val="el-GR"/>
        </w:rPr>
        <w:t>χ</w:t>
      </w:r>
      <w:r w:rsidRPr="00B9372F">
        <w:rPr>
          <w:rFonts w:ascii="Cambria" w:hAnsi="Cambria" w:cs="Calibri"/>
          <w:sz w:val="22"/>
          <w:szCs w:val="22"/>
          <w:lang w:val="el-GR"/>
        </w:rPr>
        <w:t>.</w:t>
      </w:r>
      <w:r w:rsidR="00CE1109" w:rsidRPr="005D2B63">
        <w:rPr>
          <w:rFonts w:ascii="Cambria" w:hAnsi="Cambria" w:cs="Calibri"/>
          <w:sz w:val="22"/>
          <w:szCs w:val="22"/>
          <w:lang w:val="el-GR"/>
        </w:rPr>
        <w:t xml:space="preserve"> κοινοπραξία).</w:t>
      </w:r>
    </w:p>
    <w:p w14:paraId="21BEC5BD"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2EB4AE37"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648C438D" w14:textId="77777777" w:rsidR="00CE1109" w:rsidRPr="005D2B63" w:rsidRDefault="00CE1109" w:rsidP="00F57498">
      <w:pPr>
        <w:pStyle w:val="2"/>
      </w:pPr>
      <w:bookmarkStart w:id="44" w:name="_Toc224219276"/>
      <w:r w:rsidRPr="005D2B63">
        <w:t>Άρθρο 22: Κριτήρια ποιοτικής επιλογής</w:t>
      </w:r>
      <w:bookmarkEnd w:id="44"/>
      <w:r w:rsidRPr="005D2B63">
        <w:t xml:space="preserve"> </w:t>
      </w:r>
    </w:p>
    <w:p w14:paraId="740874AD"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037105BD"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Οι μεμονωμένοι προσφέροντες πρέπει να ικανοποιούν όλα τα κριτήρια ποιοτικής επιλογής. </w:t>
      </w:r>
    </w:p>
    <w:p w14:paraId="21F5E4ED" w14:textId="43FB34C3"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Στην περίπτωση ένωσης οικονομικών φορέων, ισχύουν τα εξής:</w:t>
      </w:r>
    </w:p>
    <w:p w14:paraId="715C1397" w14:textId="1724048B"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αναφορικά με τις απαιτήσεις του άρθρου 22 Α της παρούσας, αυτές  πρέπει να ικανοποιούνται από κάθε μέλος της ένωσης</w:t>
      </w:r>
      <w:r w:rsidR="00414512"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w:t>
      </w:r>
    </w:p>
    <w:p w14:paraId="74686A3C" w14:textId="3E28F283"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αναφορικά με τις απαιτήσεις του άρθρου 22.Β της παρούσας, κάθε μέλος της ένωσης  πρέπει να είναι εγγεγραμμένο στο σχετικό επαγγελματικό μητρώο, σύμφωνα με τα ειδικότερα στο </w:t>
      </w:r>
      <w:r w:rsidR="00E8263E" w:rsidRPr="00B9372F">
        <w:rPr>
          <w:rFonts w:ascii="Cambria" w:eastAsia="Calibri" w:hAnsi="Cambria" w:cs="Calibri"/>
          <w:sz w:val="22"/>
          <w:szCs w:val="22"/>
          <w:lang w:val="el-GR"/>
        </w:rPr>
        <w:t>εν λόγω</w:t>
      </w:r>
      <w:r w:rsidRPr="005D2B63">
        <w:rPr>
          <w:rFonts w:ascii="Cambria" w:eastAsia="Calibri" w:hAnsi="Cambria" w:cs="Calibri"/>
          <w:sz w:val="22"/>
          <w:szCs w:val="22"/>
          <w:lang w:val="el-GR"/>
        </w:rPr>
        <w:t xml:space="preserve"> άρθρο, τουλάχιστον σε μια από τις κατηγορίες που αφορά στο υπό ανάθεση έργο. Περαιτέρω,  πρέπει να καλύπτονται </w:t>
      </w:r>
      <w:r w:rsidR="00414512" w:rsidRPr="00B9372F">
        <w:rPr>
          <w:rFonts w:ascii="Cambria" w:eastAsia="Calibri" w:hAnsi="Cambria" w:cs="Calibri"/>
          <w:sz w:val="22"/>
          <w:szCs w:val="22"/>
          <w:lang w:val="el-GR"/>
        </w:rPr>
        <w:t xml:space="preserve">αθροιστικά </w:t>
      </w:r>
      <w:r w:rsidRPr="005D2B63">
        <w:rPr>
          <w:rFonts w:ascii="Cambria" w:eastAsia="Calibri" w:hAnsi="Cambria" w:cs="Calibri"/>
          <w:sz w:val="22"/>
          <w:szCs w:val="22"/>
          <w:lang w:val="el-GR"/>
        </w:rPr>
        <w:t xml:space="preserve">όλες οι κατηγορίες του έργου. </w:t>
      </w:r>
    </w:p>
    <w:p w14:paraId="64C06CAA"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4515B31D"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22.Α. Λόγοι αποκλεισμού</w:t>
      </w:r>
    </w:p>
    <w:p w14:paraId="6C8534F3" w14:textId="43EC5804"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sz w:val="22"/>
          <w:szCs w:val="22"/>
          <w:lang w:val="el-GR"/>
        </w:rPr>
        <w:t xml:space="preserve">Κάθε προσφέρων </w:t>
      </w:r>
      <w:r w:rsidRPr="005D2B63">
        <w:rPr>
          <w:rFonts w:ascii="Cambria" w:eastAsia="Calibri" w:hAnsi="Cambria" w:cs="Calibri"/>
          <w:b/>
          <w:bCs/>
          <w:sz w:val="22"/>
          <w:szCs w:val="22"/>
          <w:lang w:val="el-GR"/>
        </w:rPr>
        <w:t>αποκλείεται</w:t>
      </w:r>
      <w:r w:rsidRPr="005D2B63">
        <w:rPr>
          <w:rFonts w:ascii="Cambria" w:eastAsia="Calibri" w:hAnsi="Cambria" w:cs="Calibri"/>
          <w:b/>
          <w:sz w:val="22"/>
          <w:szCs w:val="22"/>
          <w:lang w:val="el-GR"/>
        </w:rPr>
        <w:t xml:space="preserve"> </w:t>
      </w:r>
      <w:r w:rsidRPr="005D2B63">
        <w:rPr>
          <w:rFonts w:ascii="Cambria" w:eastAsia="Calibri" w:hAnsi="Cambria" w:cs="Calibri"/>
          <w:sz w:val="22"/>
          <w:szCs w:val="22"/>
          <w:lang w:val="el-GR"/>
        </w:rPr>
        <w:t xml:space="preserve">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w:t>
      </w:r>
      <w:r w:rsidR="00414512" w:rsidRPr="00B9372F">
        <w:rPr>
          <w:rFonts w:ascii="Cambria" w:eastAsia="Calibri" w:hAnsi="Cambria" w:cs="Calibri"/>
          <w:sz w:val="22"/>
          <w:szCs w:val="22"/>
          <w:lang w:val="el-GR"/>
        </w:rPr>
        <w:t>κατωτέρ</w:t>
      </w:r>
      <w:r w:rsidRPr="005D2B63">
        <w:rPr>
          <w:rFonts w:ascii="Cambria" w:eastAsia="Calibri" w:hAnsi="Cambria" w:cs="Calibri"/>
          <w:sz w:val="22"/>
          <w:szCs w:val="22"/>
          <w:lang w:val="el-GR"/>
        </w:rPr>
        <w:t>ω περιπτώσεων:</w:t>
      </w:r>
    </w:p>
    <w:p w14:paraId="4D4D512D"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w:t>
      </w:r>
      <w:r w:rsidRPr="005D2B63">
        <w:rPr>
          <w:rFonts w:ascii="Cambria" w:eastAsia="Calibri" w:hAnsi="Cambria" w:cs="Calibri"/>
          <w:b/>
          <w:sz w:val="22"/>
          <w:szCs w:val="22"/>
        </w:rPr>
        <w:t>A</w:t>
      </w:r>
      <w:r w:rsidRPr="005D2B63">
        <w:rPr>
          <w:rFonts w:ascii="Cambria" w:eastAsia="Calibri" w:hAnsi="Cambria" w:cs="Calibri"/>
          <w:b/>
          <w:sz w:val="22"/>
          <w:szCs w:val="22"/>
          <w:lang w:val="el-GR"/>
        </w:rPr>
        <w:t>.1.</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Όταν υπάρχει εις βάρος του αμετάκλητη</w:t>
      </w:r>
      <w:r w:rsidRPr="005D2B63">
        <w:rPr>
          <w:rStyle w:val="af"/>
          <w:rFonts w:ascii="Cambria" w:hAnsi="Cambria" w:cs="Calibri"/>
          <w:sz w:val="22"/>
          <w:szCs w:val="22"/>
          <w:lang w:val="el-GR"/>
        </w:rPr>
        <w:endnoteReference w:id="132"/>
      </w:r>
      <w:r w:rsidRPr="005D2B63">
        <w:rPr>
          <w:rFonts w:ascii="Cambria" w:hAnsi="Cambria" w:cs="Calibri"/>
          <w:sz w:val="22"/>
          <w:szCs w:val="22"/>
          <w:lang w:val="el-GR"/>
        </w:rPr>
        <w:t xml:space="preserve"> καταδικαστική απόφαση για ένα από τα ακόλουθα  εγκλήματα:</w:t>
      </w:r>
    </w:p>
    <w:p w14:paraId="2A3011C7" w14:textId="5CF975C8"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w:t>
      </w:r>
      <w:r w:rsidRPr="005D2B63">
        <w:rPr>
          <w:rFonts w:ascii="Cambria" w:hAnsi="Cambria" w:cs="Calibri"/>
          <w:b/>
          <w:bCs/>
          <w:sz w:val="22"/>
          <w:szCs w:val="22"/>
          <w:lang w:val="el-GR"/>
        </w:rPr>
        <w:t>συμμετοχή σε εγκληματική οργάνωση</w:t>
      </w:r>
      <w:r w:rsidRPr="005D2B63">
        <w:rPr>
          <w:rFonts w:ascii="Cambria" w:hAnsi="Cambria" w:cs="Calibri"/>
          <w:sz w:val="22"/>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5D2B63">
        <w:rPr>
          <w:rFonts w:ascii="Cambria" w:hAnsi="Cambria" w:cs="Calibri"/>
          <w:sz w:val="22"/>
          <w:szCs w:val="22"/>
        </w:rPr>
        <w:t>L</w:t>
      </w:r>
      <w:r w:rsidRPr="005D2B63">
        <w:rPr>
          <w:rFonts w:ascii="Cambria" w:hAnsi="Cambria" w:cs="Calibri"/>
          <w:sz w:val="22"/>
          <w:szCs w:val="22"/>
          <w:lang w:val="el-GR"/>
        </w:rPr>
        <w:t xml:space="preserve"> 300 της 11.11.2008 σ.42)</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του άρθρου 187 του Ποινικού Κώδικα (εγκληματική οργάνωση),</w:t>
      </w:r>
    </w:p>
    <w:p w14:paraId="1126BE63"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β)</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b/>
          <w:bCs/>
          <w:sz w:val="22"/>
          <w:szCs w:val="22"/>
          <w:lang w:val="el-GR"/>
        </w:rPr>
        <w:t xml:space="preserve">ενεργητική δωροδοκία, </w:t>
      </w:r>
      <w:r w:rsidRPr="005D2B63">
        <w:rPr>
          <w:rFonts w:ascii="Cambria" w:hAnsi="Cambria" w:cs="Calibri"/>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5D2B63">
        <w:rPr>
          <w:rFonts w:ascii="Cambria" w:hAnsi="Cambria" w:cs="Calibri"/>
          <w:sz w:val="22"/>
          <w:szCs w:val="22"/>
        </w:rPr>
        <w:t>C</w:t>
      </w:r>
      <w:r w:rsidRPr="005D2B63">
        <w:rPr>
          <w:rFonts w:ascii="Cambria" w:hAnsi="Cambria" w:cs="Calibri"/>
          <w:sz w:val="22"/>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D2B63">
        <w:rPr>
          <w:rFonts w:ascii="Cambria" w:hAnsi="Cambria" w:cs="Calibri"/>
          <w:sz w:val="22"/>
          <w:szCs w:val="22"/>
        </w:rPr>
        <w:t>L</w:t>
      </w:r>
      <w:r w:rsidRPr="005D2B63">
        <w:rPr>
          <w:rFonts w:ascii="Cambria" w:hAnsi="Cambria" w:cs="Calibri"/>
          <w:sz w:val="22"/>
          <w:szCs w:val="22"/>
          <w:lang w:val="el-GR"/>
        </w:rPr>
        <w:t xml:space="preserve"> 192 της 31.7.2003, σ. 54), καθώς και όπως ορίζεται στο εθνικό δίκαιο του οικονομικού φορέα,</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6628D32" w14:textId="4C571274"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t>γ) απάτη</w:t>
      </w:r>
      <w:r w:rsidR="003F57C9" w:rsidRPr="00B9372F">
        <w:rPr>
          <w:rFonts w:ascii="Cambria" w:hAnsi="Cambria" w:cs="Calibri"/>
          <w:sz w:val="22"/>
          <w:szCs w:val="22"/>
          <w:lang w:val="el-GR"/>
        </w:rPr>
        <w:t xml:space="preserve">  </w:t>
      </w:r>
      <w:r w:rsidRPr="005D2B63">
        <w:rPr>
          <w:rFonts w:ascii="Cambria" w:hAnsi="Cambria" w:cs="Calibri"/>
          <w:sz w:val="22"/>
          <w:szCs w:val="22"/>
          <w:lang w:val="el-GR"/>
        </w:rPr>
        <w:t>εις βάρος των οικονομικών συμφερόντων της Ένωσης</w:t>
      </w:r>
      <w:r w:rsidR="003F57C9" w:rsidRPr="00B9372F">
        <w:rPr>
          <w:rFonts w:ascii="Cambria" w:hAnsi="Cambria" w:cs="Calibri"/>
          <w:sz w:val="22"/>
          <w:szCs w:val="22"/>
          <w:lang w:val="el-GR"/>
        </w:rPr>
        <w:t>,</w:t>
      </w:r>
      <w:r w:rsidRPr="005D2B63">
        <w:rPr>
          <w:rFonts w:ascii="Cambria" w:hAnsi="Cambria" w:cs="Calibri"/>
          <w:sz w:val="22"/>
          <w:szCs w:val="22"/>
          <w:lang w:val="el-GR"/>
        </w:rPr>
        <w:t xml:space="preserve"> κατά την έννοια των άρθρων 3 και 4 της Οδηγίας (ΕΕ) 2017/1371 του Ευρωπαϊκού Κοινοβουλίου και του Συμβουλίου της 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5D2B63">
        <w:rPr>
          <w:rFonts w:ascii="Cambria" w:hAnsi="Cambria" w:cs="Calibri"/>
          <w:sz w:val="22"/>
          <w:szCs w:val="22"/>
        </w:rPr>
        <w:t>L</w:t>
      </w:r>
      <w:r w:rsidRPr="005D2B63">
        <w:rPr>
          <w:rFonts w:ascii="Cambria" w:hAnsi="Cambria" w:cs="Calibri"/>
          <w:sz w:val="22"/>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DCF779A"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δ) τρομοκρατικά εγκλήματα ή εγκλήματα συνδεόμενα</w:t>
      </w:r>
      <w:r w:rsidRPr="005D2B63">
        <w:rPr>
          <w:rFonts w:ascii="Cambria" w:hAnsi="Cambria" w:cs="Calibri"/>
          <w:sz w:val="22"/>
          <w:szCs w:val="22"/>
          <w:lang w:val="el-GR"/>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D2B63">
        <w:rPr>
          <w:rFonts w:ascii="Cambria" w:hAnsi="Cambria" w:cs="Calibri"/>
          <w:sz w:val="22"/>
          <w:szCs w:val="22"/>
        </w:rPr>
        <w:t>L</w:t>
      </w:r>
      <w:r w:rsidRPr="005D2B63">
        <w:rPr>
          <w:rFonts w:ascii="Cambria" w:hAnsi="Cambria" w:cs="Calibri"/>
          <w:sz w:val="22"/>
          <w:szCs w:val="22"/>
          <w:lang w:val="el-GR"/>
        </w:rPr>
        <w:t xml:space="preserve"> 88/31.03.2017)) ή ηθική αυτουργία ή συνέργεια ή απόπειρα διάπραξης εγκλήματος, όπως ορίζονται στο άρθρο 14 αυτής,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187Α και 187Β του Ποινικού Κώδικα, καθώς και τα εγκλήματα των άρθρων 32-35 του ν. 4689/2020 (Α’103),</w:t>
      </w:r>
    </w:p>
    <w:p w14:paraId="7B2C30E0"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 xml:space="preserve">ε) νομιμοποίηση εσόδων από παράνομες δραστηριότητες </w:t>
      </w:r>
      <w:r w:rsidRPr="005D2B63">
        <w:rPr>
          <w:rFonts w:ascii="Cambria" w:hAnsi="Cambria" w:cs="Calibri"/>
          <w:sz w:val="22"/>
          <w:szCs w:val="22"/>
          <w:lang w:val="el-GR"/>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D2B63">
        <w:rPr>
          <w:rFonts w:ascii="Cambria" w:hAnsi="Cambria" w:cs="Calibri"/>
          <w:sz w:val="22"/>
          <w:szCs w:val="22"/>
        </w:rPr>
        <w:t>L</w:t>
      </w:r>
      <w:r w:rsidRPr="005D2B63">
        <w:rPr>
          <w:rFonts w:ascii="Cambria" w:hAnsi="Cambria" w:cs="Calibri"/>
          <w:sz w:val="22"/>
          <w:szCs w:val="22"/>
          <w:lang w:val="el-GR"/>
        </w:rPr>
        <w:t xml:space="preserve"> 141/05.06.2015) και τα εγκλήματα των άρθρων 2 και 39 του ν. 4557/2018 (Α’ 139), ),</w:t>
      </w:r>
    </w:p>
    <w:p w14:paraId="695BEAB9"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lastRenderedPageBreak/>
        <w:t>στ) παιδική εργασία και άλλες μορφές εμπορίας ανθρώπων,</w:t>
      </w:r>
      <w:r w:rsidRPr="005D2B63">
        <w:rPr>
          <w:rFonts w:ascii="Cambria" w:hAnsi="Cambria" w:cs="Calibri"/>
          <w:sz w:val="22"/>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D2B63">
        <w:rPr>
          <w:rFonts w:ascii="Cambria" w:hAnsi="Cambria" w:cs="Calibri"/>
          <w:sz w:val="22"/>
          <w:szCs w:val="22"/>
        </w:rPr>
        <w:t>L</w:t>
      </w:r>
      <w:r w:rsidRPr="005D2B63">
        <w:rPr>
          <w:rFonts w:ascii="Cambria" w:hAnsi="Cambria" w:cs="Calibri"/>
          <w:sz w:val="22"/>
          <w:szCs w:val="22"/>
          <w:lang w:val="el-GR"/>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0648A409" w14:textId="77777777" w:rsidR="00CE1109" w:rsidRPr="00A2495C" w:rsidRDefault="00CE1109" w:rsidP="00CE1109">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Η υποχρέωση του προηγούμενου εδαφίου αφορά:</w:t>
      </w:r>
    </w:p>
    <w:p w14:paraId="2BC9A52B" w14:textId="436BC874" w:rsidR="00CE1109" w:rsidRPr="00A2495C" w:rsidRDefault="00CE1109" w:rsidP="00CE1109">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α) Στις περιπτώσεις εταιρειών περιορισμένης ευθύνης (Ε.Π.Ε.), προσωπικών εταιρειών ( Ο.Ε.</w:t>
      </w:r>
      <w:r w:rsidR="000B0F1F" w:rsidRPr="00B9372F">
        <w:rPr>
          <w:rFonts w:ascii="Cambria" w:hAnsi="Cambria" w:cs="Calibri"/>
          <w:sz w:val="22"/>
          <w:szCs w:val="22"/>
          <w:lang w:val="el-GR"/>
        </w:rPr>
        <w:t xml:space="preserve">, </w:t>
      </w:r>
      <w:r w:rsidRPr="00A2495C">
        <w:rPr>
          <w:rFonts w:ascii="Cambria" w:hAnsi="Cambria" w:cs="Calibri"/>
          <w:sz w:val="22"/>
          <w:szCs w:val="22"/>
          <w:lang w:val="el-GR"/>
        </w:rPr>
        <w:t>Ε.Ε.) και</w:t>
      </w:r>
      <w:r w:rsidRPr="00A2495C">
        <w:rPr>
          <w:rFonts w:ascii="Cambria" w:hAnsi="Cambria" w:cs="Calibri"/>
          <w:b/>
          <w:bCs/>
          <w:sz w:val="22"/>
          <w:szCs w:val="22"/>
          <w:lang w:val="el-GR"/>
        </w:rPr>
        <w:t xml:space="preserve"> </w:t>
      </w:r>
      <w:r w:rsidRPr="00A2495C">
        <w:rPr>
          <w:rFonts w:ascii="Cambria" w:hAnsi="Cambria" w:cs="Calibri"/>
          <w:sz w:val="22"/>
          <w:szCs w:val="22"/>
          <w:lang w:val="el-GR"/>
        </w:rPr>
        <w:t>Ιδιωτικών Κεφαλαιουχικών Εταιρειών ( Ι.Κ.Ε ), τους διαχειριστές.</w:t>
      </w:r>
    </w:p>
    <w:p w14:paraId="71D2296D" w14:textId="77777777" w:rsidR="00CE1109" w:rsidRPr="00E90A6C" w:rsidRDefault="00CE1109" w:rsidP="00CE1109">
      <w:pPr>
        <w:pStyle w:val="Standard"/>
        <w:jc w:val="both"/>
        <w:textAlignment w:val="auto"/>
        <w:rPr>
          <w:rFonts w:ascii="Cambria" w:hAnsi="Cambria" w:cs="Calibri"/>
          <w:sz w:val="22"/>
          <w:szCs w:val="22"/>
          <w:lang w:val="el-GR"/>
        </w:rPr>
      </w:pPr>
      <w:r w:rsidRPr="00A2495C">
        <w:rPr>
          <w:rFonts w:ascii="Cambria" w:hAnsi="Cambria" w:cs="Calibri"/>
          <w:sz w:val="22"/>
          <w:szCs w:val="22"/>
          <w:lang w:val="el-GR"/>
        </w:rPr>
        <w:t>β) Στις περιπτώσεις ανωνύμων εταιρειών (Α.Ε.) τον Διευθύνοντα Σύμβουλο, τα μέλη του Διοικητικού Συμβουλίου,</w:t>
      </w:r>
      <w:r w:rsidRPr="00A2495C">
        <w:rPr>
          <w:rFonts w:ascii="Cambria" w:eastAsia="Times New Roman" w:hAnsi="Cambria" w:cs="Calibri"/>
          <w:kern w:val="0"/>
          <w:sz w:val="22"/>
          <w:szCs w:val="22"/>
          <w:lang w:val="el-GR" w:eastAsia="ar-SA" w:bidi="ar-SA"/>
        </w:rPr>
        <w:t xml:space="preserve"> </w:t>
      </w:r>
      <w:r w:rsidRPr="00A2495C">
        <w:rPr>
          <w:rFonts w:ascii="Cambria" w:hAnsi="Cambria" w:cs="Calibri"/>
          <w:sz w:val="22"/>
          <w:szCs w:val="22"/>
          <w:lang w:val="el-GR"/>
        </w:rPr>
        <w:t>καθώς και τα πρόσωπα</w:t>
      </w:r>
      <w:r w:rsidRPr="00E90A6C">
        <w:rPr>
          <w:rFonts w:ascii="Cambria" w:hAnsi="Cambria" w:cs="Calibri"/>
          <w:sz w:val="22"/>
          <w:szCs w:val="22"/>
          <w:lang w:val="el-GR"/>
        </w:rPr>
        <w:t xml:space="preserve"> στα οποία με απόφαση του Διοικητικού Συμβουλίου έχει ανατεθεί το σύνολο της διαχείρισης και εκπροσώπησης της εταιρείας</w:t>
      </w:r>
      <w:r>
        <w:rPr>
          <w:rFonts w:ascii="Cambria" w:hAnsi="Cambria" w:cs="Calibri"/>
          <w:sz w:val="22"/>
          <w:szCs w:val="22"/>
          <w:lang w:val="el-GR"/>
        </w:rPr>
        <w:t>.</w:t>
      </w:r>
    </w:p>
    <w:p w14:paraId="268C2D64" w14:textId="18F5DB97" w:rsidR="00CE1109" w:rsidRPr="00E90A6C" w:rsidRDefault="00CE1109" w:rsidP="00CE1109">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γ) Στις περιπτώσεις των συνεταιρισμών, τα μέλη του Διοικητικού Συμβουλίου ή</w:t>
      </w:r>
    </w:p>
    <w:p w14:paraId="6AB6134B"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δ) στις υπόλοιπες περιπτώσεις νομικών προσώπων, τον, κατά περίπτωση, νόμιμο  εκπρόσωπο</w:t>
      </w:r>
      <w:r w:rsidRPr="00E90A6C">
        <w:rPr>
          <w:rStyle w:val="af"/>
          <w:rFonts w:ascii="Cambria" w:hAnsi="Cambria" w:cs="Calibri"/>
          <w:sz w:val="22"/>
          <w:szCs w:val="22"/>
          <w:lang w:val="el-GR"/>
        </w:rPr>
        <w:endnoteReference w:id="133"/>
      </w:r>
      <w:r w:rsidRPr="00E90A6C">
        <w:rPr>
          <w:rFonts w:ascii="Cambria" w:hAnsi="Cambria" w:cs="Calibri"/>
          <w:sz w:val="22"/>
          <w:szCs w:val="22"/>
          <w:lang w:val="el-GR"/>
        </w:rPr>
        <w:t>.</w:t>
      </w:r>
    </w:p>
    <w:p w14:paraId="660F0666" w14:textId="77777777"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22.</w:t>
      </w:r>
      <w:r w:rsidRPr="005D2B63">
        <w:rPr>
          <w:rFonts w:ascii="Cambria" w:hAnsi="Cambria" w:cs="Calibri"/>
          <w:b/>
          <w:sz w:val="22"/>
          <w:szCs w:val="22"/>
        </w:rPr>
        <w:t>A</w:t>
      </w:r>
      <w:r w:rsidRPr="005D2B63">
        <w:rPr>
          <w:rFonts w:ascii="Cambria" w:hAnsi="Cambria" w:cs="Calibri"/>
          <w:b/>
          <w:sz w:val="22"/>
          <w:szCs w:val="22"/>
          <w:lang w:val="el-GR"/>
        </w:rPr>
        <w:t>.2</w:t>
      </w:r>
    </w:p>
    <w:p w14:paraId="6975754F" w14:textId="38AB883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Όταν ο  προσφέρων έχει αθετήσει τις υποχρεώσεις του </w:t>
      </w:r>
      <w:r w:rsidR="000B0F1F" w:rsidRPr="00B9372F">
        <w:rPr>
          <w:rFonts w:ascii="Cambria" w:hAnsi="Cambria" w:cs="Calibri"/>
          <w:sz w:val="22"/>
          <w:szCs w:val="22"/>
          <w:lang w:val="el-GR"/>
        </w:rPr>
        <w:t xml:space="preserve">ως προς </w:t>
      </w:r>
      <w:r w:rsidRPr="005D2B63">
        <w:rPr>
          <w:rFonts w:ascii="Cambria" w:hAnsi="Cambria" w:cs="Calibri"/>
          <w:sz w:val="22"/>
          <w:szCs w:val="22"/>
          <w:lang w:val="el-GR"/>
        </w:rPr>
        <w:t>την</w:t>
      </w:r>
      <w:r w:rsidRPr="005D2B63">
        <w:rPr>
          <w:rFonts w:ascii="Cambria" w:hAnsi="Cambria" w:cs="Calibri"/>
          <w:b/>
          <w:bCs/>
          <w:sz w:val="22"/>
          <w:szCs w:val="22"/>
          <w:lang w:val="el-GR"/>
        </w:rPr>
        <w:t xml:space="preserve"> </w:t>
      </w:r>
      <w:r w:rsidRPr="005D2B63">
        <w:rPr>
          <w:rFonts w:ascii="Cambria" w:hAnsi="Cambria" w:cs="Calibri"/>
          <w:sz w:val="22"/>
          <w:szCs w:val="22"/>
          <w:lang w:val="el-GR"/>
        </w:rPr>
        <w:t xml:space="preserve">καταβολή φόρων ή εισφορών κοινωνικής ασφάλισης και αυτό έχει διαπιστωθεί </w:t>
      </w:r>
      <w:r w:rsidR="000B0F1F" w:rsidRPr="00B9372F">
        <w:rPr>
          <w:rFonts w:ascii="Cambria" w:hAnsi="Cambria" w:cs="Calibri"/>
          <w:sz w:val="22"/>
          <w:szCs w:val="22"/>
          <w:lang w:val="el-GR"/>
        </w:rPr>
        <w:t xml:space="preserve">με </w:t>
      </w:r>
      <w:r w:rsidRPr="005D2B63">
        <w:rPr>
          <w:rFonts w:ascii="Cambria" w:hAnsi="Cambria" w:cs="Calibri"/>
          <w:sz w:val="22"/>
          <w:szCs w:val="22"/>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A223402" w14:textId="2794B0CB"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η αναθέτουσα αρχή μπορεί να αποδείξει με τα κατάλληλα μέσα ότι ο προσφέρων έχει αθετήσει τις υποχρεώσεις του </w:t>
      </w:r>
      <w:r w:rsidR="000B0F1F" w:rsidRPr="00B9372F">
        <w:rPr>
          <w:rFonts w:ascii="Cambria" w:hAnsi="Cambria" w:cs="Calibri"/>
          <w:sz w:val="22"/>
          <w:szCs w:val="22"/>
          <w:lang w:val="el-GR"/>
        </w:rPr>
        <w:t xml:space="preserve">σχετικά με </w:t>
      </w:r>
      <w:r w:rsidRPr="005D2B63">
        <w:rPr>
          <w:rFonts w:ascii="Cambria" w:hAnsi="Cambria" w:cs="Calibri"/>
          <w:sz w:val="22"/>
          <w:szCs w:val="22"/>
          <w:lang w:val="el-GR"/>
        </w:rPr>
        <w:t xml:space="preserve"> την καταβολή φόρων ή εισφορών κοινωνικής ασφάλισης.</w:t>
      </w:r>
    </w:p>
    <w:p w14:paraId="6D322889"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849FA9E" w14:textId="0F4912DC" w:rsidR="00CE1109" w:rsidRPr="005D2B63" w:rsidRDefault="00CE1109" w:rsidP="00CE1109">
      <w:pPr>
        <w:pStyle w:val="Standard"/>
        <w:spacing w:after="160"/>
        <w:jc w:val="both"/>
        <w:rPr>
          <w:rFonts w:ascii="Cambria" w:hAnsi="Cambria" w:cs="Calibri"/>
          <w:sz w:val="22"/>
          <w:szCs w:val="22"/>
          <w:lang w:val="el-GR"/>
        </w:rPr>
      </w:pPr>
      <w:r w:rsidRPr="005D2B63">
        <w:rPr>
          <w:rFonts w:ascii="Cambria" w:hAnsi="Cambria" w:cs="Calibri"/>
          <w:sz w:val="22"/>
          <w:szCs w:val="22"/>
          <w:lang w:val="el-GR"/>
        </w:rPr>
        <w:t>Οι υποχρεώσεις των περ. α</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και β</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9205A24" w14:textId="211AAE9C" w:rsidR="00CE1109" w:rsidRPr="000B0F1F" w:rsidRDefault="00CE1109" w:rsidP="00CE1109">
      <w:pPr>
        <w:pStyle w:val="Standard"/>
        <w:suppressAutoHyphens w:val="0"/>
        <w:spacing w:after="160"/>
        <w:jc w:val="both"/>
        <w:textAlignment w:val="auto"/>
        <w:rPr>
          <w:rFonts w:ascii="Cambria" w:hAnsi="Cambria" w:cs="Calibri"/>
          <w:b/>
          <w:bCs/>
          <w:color w:val="000000"/>
          <w:sz w:val="22"/>
          <w:szCs w:val="22"/>
          <w:lang w:val="el-GR"/>
        </w:rPr>
      </w:pPr>
      <w:r w:rsidRPr="005D2B63">
        <w:rPr>
          <w:rFonts w:ascii="Cambria" w:hAnsi="Cambria" w:cs="Calibri"/>
          <w:sz w:val="22"/>
          <w:szCs w:val="22"/>
          <w:lang w:val="el-GR"/>
        </w:rPr>
        <w:t>Δεν αποκλείεται ο προσφέρων, όταν έχει εκπληρώσει τις υποχρεώσεις του, είτε καταβάλοντας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στο μέτρο που τηρεί τους όρους του δεσμευτικού κανονισμού</w:t>
      </w:r>
      <w:r w:rsidRPr="005D2B63">
        <w:rPr>
          <w:rStyle w:val="af"/>
          <w:rFonts w:ascii="Cambria" w:hAnsi="Cambria" w:cs="Calibri"/>
          <w:sz w:val="22"/>
          <w:szCs w:val="22"/>
          <w:lang w:val="el-GR"/>
        </w:rPr>
        <w:endnoteReference w:id="134"/>
      </w:r>
      <w:r w:rsidR="000B0F1F" w:rsidRPr="00B9372F">
        <w:rPr>
          <w:rFonts w:ascii="Cambria" w:hAnsi="Cambria" w:cs="Calibri"/>
          <w:sz w:val="22"/>
          <w:szCs w:val="22"/>
          <w:lang w:val="el-GR"/>
        </w:rPr>
        <w:t>.</w:t>
      </w:r>
    </w:p>
    <w:p w14:paraId="52EC9D75" w14:textId="11F01E5F"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w:t>
      </w:r>
      <w:r w:rsidRPr="005D2B63">
        <w:rPr>
          <w:rFonts w:ascii="Cambria" w:hAnsi="Cambria" w:cs="Calibri"/>
          <w:b/>
          <w:sz w:val="22"/>
          <w:szCs w:val="22"/>
        </w:rPr>
        <w:t>A</w:t>
      </w:r>
      <w:r w:rsidRPr="005D2B63">
        <w:rPr>
          <w:rFonts w:ascii="Cambria" w:hAnsi="Cambria" w:cs="Calibri"/>
          <w:b/>
          <w:sz w:val="22"/>
          <w:szCs w:val="22"/>
          <w:lang w:val="el-GR"/>
        </w:rPr>
        <w:t>.3</w:t>
      </w:r>
      <w:r w:rsidRPr="005D2B63">
        <w:rPr>
          <w:rFonts w:ascii="Cambria" w:hAnsi="Cambria" w:cs="Calibri"/>
          <w:b/>
          <w:bCs/>
          <w:sz w:val="22"/>
          <w:szCs w:val="22"/>
          <w:lang w:val="el-GR"/>
        </w:rPr>
        <w:t xml:space="preserve">  α) </w:t>
      </w:r>
      <w:r w:rsidRPr="005D2B63">
        <w:rPr>
          <w:rFonts w:ascii="Cambria" w:hAnsi="Cambria" w:cs="Calibri"/>
          <w:sz w:val="22"/>
          <w:szCs w:val="22"/>
          <w:lang w:val="el-GR"/>
        </w:rPr>
        <w:t xml:space="preserve">Κατ’ εξαίρεση, </w:t>
      </w:r>
      <w:r w:rsidRPr="005D2B63">
        <w:rPr>
          <w:rFonts w:ascii="Cambria" w:hAnsi="Cambria" w:cs="Calibri"/>
          <w:sz w:val="22"/>
          <w:szCs w:val="22"/>
          <w:lang w:val="el-GR" w:eastAsia="el-GR"/>
        </w:rPr>
        <w:t xml:space="preserve">για τους </w:t>
      </w:r>
      <w:r w:rsidR="000B0F1F" w:rsidRPr="00B9372F">
        <w:rPr>
          <w:rFonts w:ascii="Cambria" w:hAnsi="Cambria" w:cs="Calibri"/>
          <w:sz w:val="22"/>
          <w:szCs w:val="22"/>
          <w:lang w:val="el-GR" w:eastAsia="el-GR"/>
        </w:rPr>
        <w:t>κατωτέρω</w:t>
      </w:r>
      <w:r w:rsidRPr="005D2B63">
        <w:rPr>
          <w:rFonts w:ascii="Cambria" w:hAnsi="Cambria" w:cs="Calibri"/>
          <w:sz w:val="22"/>
          <w:szCs w:val="22"/>
          <w:lang w:val="el-GR" w:eastAsia="el-GR"/>
        </w:rPr>
        <w:t xml:space="preserve"> επιτακτικούς λόγους δημόσιου συμφέροντος............</w:t>
      </w:r>
      <w:r w:rsidRPr="005D2B63">
        <w:rPr>
          <w:rStyle w:val="ad"/>
          <w:rFonts w:ascii="Cambria" w:hAnsi="Cambria" w:cs="Calibri"/>
          <w:sz w:val="22"/>
          <w:szCs w:val="22"/>
        </w:rPr>
        <w:endnoteReference w:id="135"/>
      </w:r>
      <w:r w:rsidRPr="005D2B63">
        <w:rPr>
          <w:rFonts w:ascii="Cambria" w:hAnsi="Cambria" w:cs="Calibri"/>
          <w:sz w:val="22"/>
          <w:szCs w:val="22"/>
          <w:lang w:val="el-GR" w:eastAsia="el-GR"/>
        </w:rPr>
        <w:t xml:space="preserve"> </w:t>
      </w:r>
      <w:r w:rsidRPr="002827EF">
        <w:rPr>
          <w:rFonts w:ascii="Cambria" w:hAnsi="Cambria" w:cs="Calibri"/>
          <w:i/>
          <w:color w:val="2E74B5"/>
          <w:sz w:val="22"/>
          <w:szCs w:val="22"/>
          <w:lang w:val="el-GR"/>
        </w:rPr>
        <w:t>(όπως δημόσιας υγείας ή προστασίας του περιβάλλοντος, οι οποίοι συμπληρώνονται από την αναθέτουσα αρχή )</w:t>
      </w:r>
      <w:r w:rsidRPr="005D2B63">
        <w:rPr>
          <w:rFonts w:ascii="Cambria" w:hAnsi="Cambria" w:cs="Calibri"/>
          <w:sz w:val="22"/>
          <w:szCs w:val="22"/>
          <w:lang w:val="el-GR"/>
        </w:rPr>
        <w:t xml:space="preserve"> δεν εφαρμόζονται οι παράγραφοι </w:t>
      </w:r>
      <w:r w:rsidRPr="005D2B63">
        <w:rPr>
          <w:rFonts w:ascii="Cambria" w:hAnsi="Cambria" w:cs="Calibri"/>
          <w:sz w:val="22"/>
          <w:szCs w:val="22"/>
          <w:lang w:val="el-GR" w:eastAsia="el-GR"/>
        </w:rPr>
        <w:t xml:space="preserve"> </w:t>
      </w:r>
      <w:r w:rsidRPr="005D2B63">
        <w:rPr>
          <w:rFonts w:ascii="Cambria" w:hAnsi="Cambria" w:cs="Calibri"/>
          <w:sz w:val="22"/>
          <w:szCs w:val="22"/>
          <w:lang w:val="el-GR"/>
        </w:rPr>
        <w:t>22.</w:t>
      </w:r>
      <w:r w:rsidRPr="005D2B63">
        <w:rPr>
          <w:rFonts w:ascii="Cambria" w:hAnsi="Cambria" w:cs="Calibri"/>
          <w:sz w:val="22"/>
          <w:szCs w:val="22"/>
        </w:rPr>
        <w:t>A</w:t>
      </w:r>
      <w:r w:rsidRPr="005D2B63">
        <w:rPr>
          <w:rFonts w:ascii="Cambria" w:hAnsi="Cambria" w:cs="Calibri"/>
          <w:sz w:val="22"/>
          <w:szCs w:val="22"/>
          <w:lang w:val="el-GR"/>
        </w:rPr>
        <w:t>.1</w:t>
      </w:r>
      <w:r w:rsidRPr="005D2B63">
        <w:rPr>
          <w:rFonts w:ascii="Cambria" w:hAnsi="Cambria" w:cs="Calibri"/>
          <w:sz w:val="22"/>
          <w:szCs w:val="22"/>
          <w:lang w:val="el-GR" w:eastAsia="el-GR"/>
        </w:rPr>
        <w:t xml:space="preserve"> και </w:t>
      </w:r>
      <w:r w:rsidRPr="005D2B63">
        <w:rPr>
          <w:rFonts w:ascii="Cambria" w:hAnsi="Cambria" w:cs="Calibri"/>
          <w:sz w:val="22"/>
          <w:szCs w:val="22"/>
          <w:lang w:val="el-GR"/>
        </w:rPr>
        <w:t>22.</w:t>
      </w:r>
      <w:r w:rsidRPr="005D2B63">
        <w:rPr>
          <w:rFonts w:ascii="Cambria" w:hAnsi="Cambria" w:cs="Calibri"/>
          <w:sz w:val="22"/>
          <w:szCs w:val="22"/>
        </w:rPr>
        <w:t>A</w:t>
      </w:r>
      <w:r w:rsidRPr="005D2B63">
        <w:rPr>
          <w:rFonts w:ascii="Cambria" w:hAnsi="Cambria" w:cs="Calibri"/>
          <w:sz w:val="22"/>
          <w:szCs w:val="22"/>
          <w:lang w:val="el-GR"/>
        </w:rPr>
        <w:t>.2.</w:t>
      </w:r>
    </w:p>
    <w:p w14:paraId="5A616439" w14:textId="77777777" w:rsidR="00CE1109" w:rsidRPr="00AC73AE" w:rsidRDefault="00CE1109" w:rsidP="00CE1109">
      <w:pPr>
        <w:pStyle w:val="Standard"/>
        <w:spacing w:after="160"/>
        <w:rPr>
          <w:rFonts w:ascii="Cambria" w:hAnsi="Cambria" w:cs="Calibri"/>
          <w:color w:val="0070C0"/>
          <w:sz w:val="22"/>
          <w:szCs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α]</w:t>
      </w:r>
      <w:r w:rsidRPr="00AC73AE">
        <w:rPr>
          <w:rFonts w:ascii="Cambria" w:hAnsi="Cambria" w:cs="Calibri"/>
          <w:color w:val="0070C0"/>
          <w:sz w:val="22"/>
          <w:szCs w:val="22"/>
          <w:lang w:val="el-GR"/>
        </w:rPr>
        <w:t xml:space="preserve">. </w:t>
      </w:r>
    </w:p>
    <w:p w14:paraId="654ECCED" w14:textId="60C0399C"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Κατ’ εξαίρεση, όταν </w:t>
      </w:r>
      <w:r w:rsidRPr="005D2B63">
        <w:rPr>
          <w:rFonts w:ascii="Cambria" w:hAnsi="Cambria" w:cs="Calibri"/>
          <w:sz w:val="22"/>
          <w:szCs w:val="22"/>
          <w:lang w:val="el-GR" w:eastAsia="el-GR"/>
        </w:rPr>
        <w:t xml:space="preserve">ο αποκλεισμός </w:t>
      </w:r>
      <w:r w:rsidRPr="005D2B63">
        <w:rPr>
          <w:rFonts w:ascii="Cambria" w:hAnsi="Cambria" w:cs="Calibri"/>
          <w:sz w:val="22"/>
          <w:szCs w:val="22"/>
          <w:lang w:val="el-GR"/>
        </w:rPr>
        <w:t xml:space="preserve">είναι </w:t>
      </w:r>
      <w:r w:rsidR="000B0F1F" w:rsidRPr="00B9372F">
        <w:rPr>
          <w:rFonts w:ascii="Cambria" w:hAnsi="Cambria" w:cs="Calibri"/>
          <w:sz w:val="22"/>
          <w:szCs w:val="22"/>
          <w:lang w:val="el-GR" w:eastAsia="el-GR"/>
        </w:rPr>
        <w:t>προφαν</w:t>
      </w:r>
      <w:r w:rsidRPr="005D2B63">
        <w:rPr>
          <w:rFonts w:ascii="Cambria" w:hAnsi="Cambria" w:cs="Calibri"/>
          <w:sz w:val="22"/>
          <w:szCs w:val="22"/>
          <w:lang w:val="el-GR" w:eastAsia="el-GR"/>
        </w:rPr>
        <w:t xml:space="preserve">ώς δυσανάλογος, ιδίως όταν μόνο μικρά ποσά των </w:t>
      </w:r>
      <w:r w:rsidR="000B0F1F" w:rsidRPr="00B9372F">
        <w:rPr>
          <w:rFonts w:ascii="Cambria" w:hAnsi="Cambria" w:cs="Calibri"/>
          <w:sz w:val="22"/>
          <w:szCs w:val="22"/>
          <w:lang w:val="el-GR" w:eastAsia="el-GR"/>
        </w:rPr>
        <w:t xml:space="preserve">οφειλόμενων </w:t>
      </w:r>
      <w:r w:rsidRPr="005D2B63">
        <w:rPr>
          <w:rFonts w:ascii="Cambria" w:hAnsi="Cambria" w:cs="Calibri"/>
          <w:sz w:val="22"/>
          <w:szCs w:val="22"/>
          <w:lang w:val="el-GR" w:eastAsia="el-GR"/>
        </w:rPr>
        <w:t xml:space="preserve">φόρων ή των εισφορών κοινωνικής ασφάλισης δεν έχουν καταβληθεί ή όταν ο </w:t>
      </w:r>
      <w:r w:rsidRPr="005D2B63">
        <w:rPr>
          <w:rFonts w:ascii="Cambria" w:hAnsi="Cambria" w:cs="Calibri"/>
          <w:sz w:val="22"/>
          <w:szCs w:val="22"/>
          <w:lang w:val="el-GR"/>
        </w:rPr>
        <w:t xml:space="preserve">προσφέρων </w:t>
      </w:r>
      <w:r w:rsidRPr="005D2B63">
        <w:rPr>
          <w:rFonts w:ascii="Cambria" w:hAnsi="Cambria" w:cs="Calibri"/>
          <w:sz w:val="22"/>
          <w:szCs w:val="22"/>
          <w:lang w:val="el-GR" w:eastAsia="el-GR"/>
        </w:rPr>
        <w:t>ενημερώθηκε σχετικά με το ακριβές ποσό που οφείλ</w:t>
      </w:r>
      <w:r w:rsidR="000B0F1F" w:rsidRPr="00B9372F">
        <w:rPr>
          <w:rFonts w:ascii="Cambria" w:hAnsi="Cambria" w:cs="Calibri"/>
          <w:sz w:val="22"/>
          <w:szCs w:val="22"/>
          <w:lang w:val="el-GR" w:eastAsia="el-GR"/>
        </w:rPr>
        <w:t>ει,</w:t>
      </w:r>
      <w:r w:rsidRPr="005D2B63">
        <w:rPr>
          <w:rFonts w:ascii="Cambria" w:hAnsi="Cambria" w:cs="Calibri"/>
          <w:sz w:val="22"/>
          <w:szCs w:val="22"/>
          <w:lang w:val="el-GR" w:eastAsia="el-GR"/>
        </w:rPr>
        <w:t xml:space="preserve">  σε χρόνο κατά τον οποίο δεν είχε τη δυνατότητα να λάβει μέτρα, σύμφωνα με το τελευταίο εδάφιο της περ. β' της παρ. 2 του άρθρου 73 ν. 4412/2016, πριν  την εκπνοή της προθεσμίας υποβολής προσφοράς</w:t>
      </w:r>
      <w:r w:rsidRPr="005D2B63">
        <w:rPr>
          <w:rFonts w:ascii="Cambria" w:hAnsi="Cambria" w:cs="Calibri"/>
          <w:sz w:val="22"/>
          <w:szCs w:val="22"/>
          <w:lang w:val="el-GR"/>
        </w:rPr>
        <w:t xml:space="preserve"> του άρθρου 18 της παρούσας, δεν εφαρμόζεται</w:t>
      </w:r>
      <w:r w:rsidRPr="005D2B63">
        <w:rPr>
          <w:rStyle w:val="ab"/>
          <w:rFonts w:ascii="Cambria" w:hAnsi="Cambria" w:cs="Calibri"/>
          <w:sz w:val="22"/>
          <w:szCs w:val="22"/>
          <w:lang w:val="el-GR"/>
        </w:rPr>
        <w:t xml:space="preserve"> </w:t>
      </w:r>
      <w:r w:rsidRPr="005D2B63">
        <w:rPr>
          <w:rStyle w:val="ab"/>
          <w:rFonts w:ascii="Cambria" w:hAnsi="Cambria" w:cs="Calibri"/>
          <w:sz w:val="22"/>
          <w:szCs w:val="22"/>
        </w:rPr>
        <w:endnoteReference w:id="136"/>
      </w:r>
      <w:r w:rsidRPr="005D2B63">
        <w:rPr>
          <w:rFonts w:ascii="Cambria" w:hAnsi="Cambria" w:cs="Calibri"/>
          <w:sz w:val="22"/>
          <w:szCs w:val="22"/>
          <w:lang w:val="el-GR"/>
        </w:rPr>
        <w:t>η παράγραφος 22.Α.2.</w:t>
      </w:r>
    </w:p>
    <w:p w14:paraId="1B18815B" w14:textId="77777777" w:rsidR="00CE1109" w:rsidRPr="00221E5C" w:rsidRDefault="00CE1109" w:rsidP="00CE1109">
      <w:pPr>
        <w:suppressAutoHyphens w:val="0"/>
        <w:jc w:val="both"/>
        <w:rPr>
          <w:rFonts w:ascii="Cambria" w:eastAsia="Times New Roman" w:hAnsi="Cambria" w:cs="Cambria"/>
          <w:color w:val="0070C0"/>
          <w:kern w:val="0"/>
          <w:sz w:val="22"/>
          <w:szCs w:val="22"/>
          <w:lang w:val="el-GR" w:eastAsia="el-GR" w:bidi="ar-SA"/>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β.</w:t>
      </w:r>
      <w:r w:rsidRPr="00AC73AE">
        <w:rPr>
          <w:rFonts w:ascii="Cambria" w:eastAsia="Times New Roman" w:hAnsi="Cambria" w:cs="Cambria"/>
          <w:i/>
          <w:iCs/>
          <w:color w:val="0070C0"/>
          <w:kern w:val="0"/>
          <w:sz w:val="22"/>
          <w:szCs w:val="22"/>
          <w:lang w:val="el-GR" w:eastAsia="el-GR" w:bidi="ar-SA"/>
        </w:rPr>
        <w:t xml:space="preserve"> Εάν παραμείνει, προτείνεται να προσδιορίζεται στο παρόν σημείο το ανώτατο ποσοτικό όριο των φόρων ή των εισφορών μέχρι το οποίο ισχύει η παρέκκλιση</w:t>
      </w:r>
      <w:r w:rsidRPr="00AC73AE">
        <w:rPr>
          <w:rFonts w:ascii="Cambria" w:hAnsi="Cambria" w:cs="Calibri"/>
          <w:i/>
          <w:iCs/>
          <w:color w:val="0070C0"/>
          <w:sz w:val="22"/>
          <w:szCs w:val="22"/>
          <w:lang w:val="el-GR"/>
        </w:rPr>
        <w:t>]</w:t>
      </w:r>
      <w:r w:rsidRPr="00AC73AE">
        <w:rPr>
          <w:rFonts w:ascii="Cambria" w:hAnsi="Cambria" w:cs="Calibri"/>
          <w:color w:val="0070C0"/>
          <w:sz w:val="22"/>
          <w:szCs w:val="22"/>
          <w:lang w:val="el-GR"/>
        </w:rPr>
        <w:t>.</w:t>
      </w:r>
      <w:r w:rsidRPr="00221E5C">
        <w:rPr>
          <w:rFonts w:ascii="Cambria" w:hAnsi="Cambria" w:cs="Calibri"/>
          <w:color w:val="0070C0"/>
          <w:sz w:val="22"/>
          <w:szCs w:val="22"/>
          <w:lang w:val="el-GR"/>
        </w:rPr>
        <w:t xml:space="preserve"> </w:t>
      </w:r>
    </w:p>
    <w:p w14:paraId="1627510F" w14:textId="77777777"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p>
    <w:p w14:paraId="7D5D6D7C" w14:textId="496F101B" w:rsidR="00CE1109" w:rsidRPr="000B0F1F"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22.Α.4</w:t>
      </w:r>
      <w:r w:rsidRPr="005D2B63">
        <w:rPr>
          <w:rFonts w:ascii="Cambria" w:hAnsi="Cambria" w:cs="Calibri"/>
          <w:sz w:val="22"/>
          <w:szCs w:val="22"/>
          <w:lang w:val="el-GR"/>
        </w:rPr>
        <w:t>.</w:t>
      </w:r>
      <w:r w:rsidRPr="005D2B63">
        <w:rPr>
          <w:rFonts w:ascii="Cambria" w:hAnsi="Cambria" w:cs="Calibri"/>
          <w:b/>
          <w:bCs/>
          <w:sz w:val="22"/>
          <w:szCs w:val="22"/>
          <w:lang w:val="el-GR"/>
        </w:rPr>
        <w:t xml:space="preserve"> Αποκλείεται</w:t>
      </w:r>
      <w:r w:rsidRPr="005D2B63">
        <w:rPr>
          <w:rFonts w:ascii="Cambria" w:eastAsia="Calibri" w:hAnsi="Cambria" w:cs="Calibri"/>
          <w:b/>
          <w:bCs/>
          <w:sz w:val="22"/>
          <w:szCs w:val="22"/>
          <w:lang w:val="el-GR"/>
        </w:rPr>
        <w:t xml:space="preserve"> </w:t>
      </w:r>
      <w:r w:rsidRPr="005D2B63">
        <w:rPr>
          <w:rFonts w:ascii="Cambria" w:hAnsi="Cambria" w:cs="Calibri"/>
          <w:b/>
          <w:bCs/>
          <w:sz w:val="22"/>
          <w:szCs w:val="22"/>
          <w:lang w:val="el-GR"/>
        </w:rPr>
        <w:t>από τη συμμετοχή στην παρούσα διαδικασία σύναψης δημόσιας σύμβασης   προσφέρων σε οποιαδήποτε από τις ακόλουθες καταστάσεις</w:t>
      </w:r>
      <w:r w:rsidRPr="005D2B63">
        <w:rPr>
          <w:rStyle w:val="ab"/>
          <w:rFonts w:ascii="Cambria" w:eastAsia="Calibri" w:hAnsi="Cambria" w:cs="Calibri"/>
          <w:sz w:val="22"/>
          <w:szCs w:val="22"/>
        </w:rPr>
        <w:endnoteReference w:id="137"/>
      </w:r>
      <w:r w:rsidR="000B0F1F" w:rsidRPr="00B9372F">
        <w:rPr>
          <w:rStyle w:val="ab"/>
          <w:rFonts w:ascii="Cambria" w:eastAsia="Calibri" w:hAnsi="Cambria" w:cs="Calibri"/>
          <w:b/>
          <w:bCs/>
          <w:sz w:val="22"/>
          <w:szCs w:val="22"/>
          <w:lang w:val="el-GR"/>
        </w:rPr>
        <w:t>:</w:t>
      </w:r>
    </w:p>
    <w:p w14:paraId="043E215E"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έχει αθετήσει τις υποχρεώσεις που προβλέπονται στην παρ. 2 του άρθρου 18 του ν. 4412/2016,</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περί αρχών που εφαρμόζονται στις διαδικασίες σύναψης δημοσίων συμβάσεων,</w:t>
      </w:r>
      <w:r w:rsidRPr="005D2B63">
        <w:rPr>
          <w:rStyle w:val="ab"/>
          <w:rFonts w:ascii="Cambria" w:eastAsia="Calibri" w:hAnsi="Cambria" w:cs="Calibri"/>
          <w:sz w:val="22"/>
          <w:szCs w:val="22"/>
          <w:lang w:val="el-GR"/>
        </w:rPr>
        <w:t xml:space="preserve">                   </w:t>
      </w:r>
    </w:p>
    <w:p w14:paraId="5E92B53D" w14:textId="44C9AE01"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w:t>
      </w:r>
      <w:r w:rsidRPr="005D2B63">
        <w:rPr>
          <w:rFonts w:ascii="Cambria" w:hAnsi="Cambria" w:cs="Calibri"/>
          <w:b/>
          <w:sz w:val="22"/>
          <w:szCs w:val="22"/>
          <w:lang w:val="el-GR"/>
        </w:rPr>
        <w:t>β)</w:t>
      </w:r>
      <w:r w:rsidRPr="005D2B63">
        <w:rPr>
          <w:rFonts w:ascii="Cambria" w:hAnsi="Cambria" w:cs="Calibri"/>
          <w:sz w:val="22"/>
          <w:szCs w:val="22"/>
          <w:lang w:val="el-GR"/>
        </w:rPr>
        <w:t xml:space="preserve"> εάν ο οικονομικός φορέας τελεί υπό πτώχευση ή έχει υπαχθεί σε διαδικασία  </w:t>
      </w:r>
      <w:r w:rsidRPr="005D2B63">
        <w:rPr>
          <w:rFonts w:ascii="Cambria" w:hAnsi="Cambria" w:cs="Calibri"/>
          <w:iCs/>
          <w:sz w:val="22"/>
          <w:szCs w:val="22"/>
          <w:lang w:val="el-GR"/>
        </w:rPr>
        <w:t>ειδικής εκκαθάρισης</w:t>
      </w:r>
      <w:r w:rsidRPr="005D2B63">
        <w:rPr>
          <w:rFonts w:ascii="Cambria" w:hAnsi="Cambria" w:cs="Calibri"/>
          <w:i/>
          <w:iCs/>
          <w:color w:val="FF66CC"/>
          <w:sz w:val="22"/>
          <w:szCs w:val="22"/>
          <w:lang w:val="el-GR"/>
        </w:rPr>
        <w:t xml:space="preserve"> </w:t>
      </w:r>
      <w:r w:rsidRPr="005D2B63">
        <w:rPr>
          <w:rFonts w:ascii="Cambria" w:hAnsi="Cambria" w:cs="Calibri"/>
          <w:sz w:val="22"/>
          <w:szCs w:val="22"/>
          <w:lang w:val="el-GR"/>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w:t>
      </w:r>
      <w:r w:rsidR="000B0F1F" w:rsidRPr="00B9372F">
        <w:rPr>
          <w:rFonts w:ascii="Cambria" w:hAnsi="Cambria" w:cs="Calibri"/>
          <w:sz w:val="22"/>
          <w:szCs w:val="22"/>
          <w:lang w:val="el-GR"/>
        </w:rPr>
        <w:t>ευ</w:t>
      </w:r>
      <w:r w:rsidRPr="005D2B63">
        <w:rPr>
          <w:rFonts w:ascii="Cambria" w:hAnsi="Cambria" w:cs="Calibri"/>
          <w:sz w:val="22"/>
          <w:szCs w:val="22"/>
          <w:lang w:val="el-GR"/>
        </w:rPr>
        <w:t xml:space="preserve">ρίσκεται σε οποιαδήποτε ανάλογη κατάσταση προκύπτουσα από παρόμοια διαδικασία, προβλεπόμενη σε εθνικές διατάξεις νόμου. </w:t>
      </w:r>
    </w:p>
    <w:p w14:paraId="3D3FD7CD" w14:textId="181B895D" w:rsidR="00CE1109" w:rsidRPr="000B0F1F"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 xml:space="preserve">Η αναθέτουσα αρχή μπορεί να μην αποκλείει έναν οικονομικό φορέα, ο οποίος </w:t>
      </w:r>
      <w:r w:rsidR="000B0F1F" w:rsidRPr="00B9372F">
        <w:rPr>
          <w:rFonts w:ascii="Cambria" w:hAnsi="Cambria" w:cs="Calibri"/>
          <w:sz w:val="22"/>
          <w:szCs w:val="22"/>
          <w:lang w:val="el-GR"/>
        </w:rPr>
        <w:t>ευρίσκεται</w:t>
      </w:r>
      <w:r w:rsidRPr="005D2B63">
        <w:rPr>
          <w:rFonts w:ascii="Cambria" w:hAnsi="Cambria" w:cs="Calibri"/>
          <w:sz w:val="22"/>
          <w:szCs w:val="22"/>
          <w:lang w:val="el-GR"/>
        </w:rPr>
        <w:t xml:space="preserve">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w:t>
      </w:r>
      <w:r w:rsidRPr="005D2B63">
        <w:rPr>
          <w:rStyle w:val="af"/>
          <w:rFonts w:ascii="Cambria" w:hAnsi="Cambria" w:cs="Calibri"/>
          <w:sz w:val="22"/>
          <w:szCs w:val="22"/>
          <w:lang w:val="el-GR"/>
        </w:rPr>
        <w:endnoteReference w:id="138"/>
      </w:r>
      <w:r w:rsidR="000B0F1F" w:rsidRPr="00B9372F">
        <w:rPr>
          <w:rFonts w:ascii="Cambria" w:hAnsi="Cambria" w:cs="Calibri"/>
          <w:sz w:val="22"/>
          <w:szCs w:val="22"/>
          <w:lang w:val="el-GR"/>
        </w:rPr>
        <w:t>,</w:t>
      </w:r>
    </w:p>
    <w:p w14:paraId="5546A9DD"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2EF6DB0" w14:textId="73718328"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εάν μία κατάσταση σύγκρουσης συμφερόντων κατά την έννοια του άρθρου 24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αποτελεσματικά με άλλα, λιγότερο παρεμβατικά, μέσα,</w:t>
      </w:r>
    </w:p>
    <w:p w14:paraId="064FA9B8" w14:textId="64C19595"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με άλλα, λιγότερο παρεμβατικά, μέσα,</w:t>
      </w:r>
    </w:p>
    <w:p w14:paraId="392EB4D6" w14:textId="6418F59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(στ)</w:t>
      </w:r>
      <w:r w:rsidRPr="005D2B63">
        <w:rPr>
          <w:rFonts w:ascii="Cambria" w:hAnsi="Cambria" w:cs="Calibri"/>
          <w:sz w:val="22"/>
          <w:szCs w:val="22"/>
          <w:lang w:val="el-GR"/>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w:t>
      </w:r>
      <w:r w:rsidR="00145374" w:rsidRPr="00B9372F">
        <w:rPr>
          <w:rFonts w:ascii="Cambria" w:hAnsi="Cambria" w:cs="Calibri"/>
          <w:sz w:val="22"/>
          <w:szCs w:val="22"/>
          <w:lang w:val="el-GR"/>
        </w:rPr>
        <w:t>αυτής</w:t>
      </w:r>
      <w:r w:rsidRPr="005D2B63">
        <w:rPr>
          <w:rFonts w:ascii="Cambria" w:hAnsi="Cambria" w:cs="Calibri"/>
          <w:sz w:val="22"/>
          <w:szCs w:val="22"/>
          <w:lang w:val="el-GR"/>
        </w:rPr>
        <w:t>, αποζημιώσεις ή άλλες παρόμοιες κυρώσεις,</w:t>
      </w:r>
    </w:p>
    <w:p w14:paraId="4FDC4A09" w14:textId="2C91D1C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(ζ)</w:t>
      </w:r>
      <w:r w:rsidRPr="005D2B63">
        <w:rPr>
          <w:rFonts w:ascii="Cambria" w:hAnsi="Cambria" w:cs="Calibri"/>
          <w:sz w:val="22"/>
          <w:szCs w:val="22"/>
          <w:lang w:val="el-GR"/>
        </w:rPr>
        <w:t xml:space="preserve"> εάν ο οικονομικός φορέας έχει κριθεί  εκ προθέσεως </w:t>
      </w:r>
      <w:r w:rsidR="000B0F1F" w:rsidRPr="00B9372F">
        <w:rPr>
          <w:rFonts w:ascii="Cambria" w:hAnsi="Cambria" w:cs="Calibri"/>
          <w:sz w:val="22"/>
          <w:szCs w:val="22"/>
          <w:lang w:val="el-GR"/>
        </w:rPr>
        <w:t xml:space="preserve">ένοχος </w:t>
      </w:r>
      <w:r w:rsidRPr="005D2B63">
        <w:rPr>
          <w:rFonts w:ascii="Cambria" w:hAnsi="Cambria" w:cs="Calibri"/>
          <w:sz w:val="22"/>
          <w:szCs w:val="22"/>
          <w:lang w:val="el-GR"/>
        </w:rPr>
        <w:t>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r>
        <w:rPr>
          <w:rStyle w:val="af"/>
          <w:rFonts w:ascii="Cambria" w:hAnsi="Cambria" w:cs="Calibri"/>
          <w:sz w:val="22"/>
          <w:szCs w:val="22"/>
          <w:lang w:val="el-GR"/>
        </w:rPr>
        <w:endnoteReference w:id="139"/>
      </w:r>
      <w:r w:rsidRPr="005D2B63">
        <w:rPr>
          <w:rFonts w:ascii="Cambria" w:hAnsi="Cambria" w:cs="Calibri"/>
          <w:sz w:val="22"/>
          <w:szCs w:val="22"/>
          <w:lang w:val="el-GR"/>
        </w:rPr>
        <w:t>,</w:t>
      </w:r>
    </w:p>
    <w:p w14:paraId="5111225F"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(η)</w:t>
      </w:r>
      <w:r w:rsidRPr="005D2B63">
        <w:rPr>
          <w:rFonts w:ascii="Cambria" w:hAnsi="Cambria" w:cs="Calibri"/>
          <w:sz w:val="22"/>
          <w:szCs w:val="22"/>
          <w:lang w:val="el-GR"/>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19606DF5"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(θ)</w:t>
      </w:r>
      <w:r w:rsidRPr="005D2B63">
        <w:rPr>
          <w:rFonts w:ascii="Cambria" w:hAnsi="Cambria" w:cs="Calibri"/>
          <w:sz w:val="22"/>
          <w:szCs w:val="22"/>
          <w:lang w:val="el-GR"/>
        </w:rPr>
        <w:t xml:space="preserve"> εάν ο οικονομικός φορέας έχει διαπράξει σοβαρό επαγγελματικό παράπτωμα, το οποίο θέτει</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σε αμφιβολία την ακεραιότητά του</w:t>
      </w:r>
      <w:r w:rsidRPr="005D2B63">
        <w:rPr>
          <w:rFonts w:ascii="Cambria" w:eastAsia="Calibri" w:hAnsi="Cambria" w:cs="Calibri"/>
          <w:sz w:val="22"/>
          <w:szCs w:val="22"/>
          <w:lang w:val="el-GR"/>
        </w:rPr>
        <w:t>.</w:t>
      </w:r>
    </w:p>
    <w:p w14:paraId="23670282" w14:textId="4625F59C" w:rsidR="00CE1109" w:rsidRPr="00145374" w:rsidRDefault="00CE1109" w:rsidP="00CE1109">
      <w:pPr>
        <w:pStyle w:val="Standard"/>
        <w:suppressAutoHyphens w:val="0"/>
        <w:spacing w:after="160"/>
        <w:jc w:val="both"/>
        <w:textAlignment w:val="auto"/>
        <w:rPr>
          <w:rStyle w:val="FootnoteReference1"/>
          <w:rFonts w:ascii="Cambria" w:hAnsi="Cambria" w:cs="Calibri"/>
          <w:sz w:val="22"/>
          <w:szCs w:val="22"/>
          <w:lang w:val="el-GR"/>
        </w:rPr>
      </w:pPr>
      <w:r w:rsidRPr="005D2B63">
        <w:rPr>
          <w:rFonts w:ascii="Cambria" w:eastAsia="Calibri" w:hAnsi="Cambria" w:cs="Calibri"/>
          <w:b/>
          <w:sz w:val="22"/>
          <w:szCs w:val="22"/>
          <w:lang w:val="el-GR"/>
        </w:rPr>
        <w:t>22.Α.5</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Αποκλείεται από τη συμμετοχή στη διαδικασία σύναψης σύμβασης (διαγωνισμό), οικονομικός φορέας εάν συντρέχουν οι προϋποθέσεις εφαρμογής της παρ. 4 του άρθρου 8 του ν. 3310/2005 (</w:t>
      </w:r>
      <w:r w:rsidRPr="005D2B63">
        <w:rPr>
          <w:rFonts w:ascii="Cambria" w:hAnsi="Cambria" w:cs="Calibri"/>
          <w:b/>
          <w:sz w:val="22"/>
          <w:szCs w:val="22"/>
          <w:lang w:val="el-GR"/>
        </w:rPr>
        <w:t>εθνικός λόγος</w:t>
      </w:r>
      <w:r w:rsidRPr="005D2B63">
        <w:rPr>
          <w:rFonts w:ascii="Cambria" w:hAnsi="Cambria" w:cs="Calibri"/>
          <w:sz w:val="22"/>
          <w:szCs w:val="22"/>
          <w:lang w:val="el-GR"/>
        </w:rPr>
        <w:t xml:space="preserve"> </w:t>
      </w:r>
      <w:r w:rsidRPr="005D2B63">
        <w:rPr>
          <w:rFonts w:ascii="Cambria" w:hAnsi="Cambria" w:cs="Calibri"/>
          <w:b/>
          <w:sz w:val="22"/>
          <w:szCs w:val="22"/>
          <w:lang w:val="el-GR"/>
        </w:rPr>
        <w:t>αποκλεισμού</w:t>
      </w:r>
      <w:r w:rsidRPr="005D2B63">
        <w:rPr>
          <w:rFonts w:ascii="Cambria" w:hAnsi="Cambria" w:cs="Calibri"/>
          <w:sz w:val="22"/>
          <w:szCs w:val="22"/>
          <w:lang w:val="el-GR"/>
        </w:rPr>
        <w:t>)</w:t>
      </w:r>
      <w:r w:rsidRPr="005D2B63">
        <w:rPr>
          <w:rStyle w:val="FootnoteReference1"/>
          <w:rFonts w:ascii="Cambria" w:hAnsi="Cambria" w:cs="Calibri"/>
          <w:sz w:val="22"/>
          <w:szCs w:val="22"/>
        </w:rPr>
        <w:endnoteReference w:id="140"/>
      </w:r>
      <w:r w:rsidR="00145374" w:rsidRPr="00B9372F">
        <w:rPr>
          <w:rStyle w:val="FootnoteReference1"/>
          <w:rFonts w:ascii="Cambria" w:hAnsi="Cambria" w:cs="Calibri"/>
          <w:sz w:val="22"/>
          <w:szCs w:val="22"/>
          <w:lang w:val="el-GR"/>
        </w:rPr>
        <w:t>.</w:t>
      </w:r>
    </w:p>
    <w:p w14:paraId="41D7F909" w14:textId="394C2A47" w:rsidR="00CE1109" w:rsidRPr="00E90A6C" w:rsidRDefault="00CE1109" w:rsidP="00CE1109">
      <w:pPr>
        <w:widowControl/>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lastRenderedPageBreak/>
        <w:t>Οι υποχρεώσεις της παρούσ</w:t>
      </w:r>
      <w:r w:rsidR="00145374" w:rsidRPr="00B9372F">
        <w:rPr>
          <w:rFonts w:ascii="Cambria" w:eastAsia="Times New Roman" w:hAnsi="Cambria" w:cs="Cambria"/>
          <w:kern w:val="0"/>
          <w:sz w:val="22"/>
          <w:szCs w:val="22"/>
          <w:lang w:val="el-GR" w:bidi="ar-SA"/>
        </w:rPr>
        <w:t>α</w:t>
      </w:r>
      <w:r w:rsidRPr="00E90A6C">
        <w:rPr>
          <w:rFonts w:ascii="Cambria" w:eastAsia="Times New Roman" w:hAnsi="Cambria" w:cs="Cambria"/>
          <w:kern w:val="0"/>
          <w:sz w:val="22"/>
          <w:szCs w:val="22"/>
          <w:lang w:val="el-GR" w:bidi="ar-SA"/>
        </w:rPr>
        <w:t>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14:paraId="1579B6DF" w14:textId="77777777" w:rsidR="00CE1109" w:rsidRPr="00E90A6C" w:rsidRDefault="00CE1109" w:rsidP="00CE1109">
      <w:pPr>
        <w:widowControl/>
        <w:jc w:val="both"/>
        <w:textAlignment w:val="auto"/>
        <w:rPr>
          <w:rFonts w:ascii="Cambria" w:eastAsia="Times New Roman" w:hAnsi="Cambria" w:cs="Cambria"/>
          <w:kern w:val="0"/>
          <w:sz w:val="22"/>
          <w:szCs w:val="22"/>
          <w:lang w:val="el-GR" w:bidi="ar-SA"/>
        </w:rPr>
      </w:pPr>
    </w:p>
    <w:p w14:paraId="7969525D" w14:textId="77777777" w:rsidR="00CE1109" w:rsidRPr="00E90A6C"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t xml:space="preserve">Εξαιρούνται της υποχρέωσης αυτής: </w:t>
      </w:r>
    </w:p>
    <w:p w14:paraId="5889B351" w14:textId="77777777" w:rsidR="00CE1109" w:rsidRPr="00E90A6C"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α)</w:t>
      </w:r>
      <w:r w:rsidRPr="00E90A6C">
        <w:rPr>
          <w:rFonts w:ascii="Cambria" w:eastAsia="Times New Roman" w:hAnsi="Cambria" w:cs="Cambria"/>
          <w:kern w:val="0"/>
          <w:sz w:val="22"/>
          <w:szCs w:val="22"/>
          <w:lang w:val="el-GR" w:bidi="ar-SA"/>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14:paraId="35B11C3E" w14:textId="7D18DAE0" w:rsidR="00CE1109" w:rsidRPr="00145374"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β)</w:t>
      </w:r>
      <w:r w:rsidRPr="00E90A6C">
        <w:rPr>
          <w:rFonts w:ascii="Cambria" w:eastAsia="Times New Roman" w:hAnsi="Cambria" w:cs="Cambria"/>
          <w:kern w:val="0"/>
          <w:sz w:val="22"/>
          <w:szCs w:val="22"/>
          <w:lang w:val="el-GR" w:bidi="ar-SA"/>
        </w:rPr>
        <w:t xml:space="preserve"> οι εταιρείες, τα δικαιώματα ψήφου των οποίων ελέγχονται από μία ή περισσότερες επιχειρήσεις επενδύσεων (investment firms),</w:t>
      </w:r>
      <w:r w:rsidR="00145374" w:rsidRPr="00B9372F">
        <w:rPr>
          <w:rFonts w:ascii="Cambria" w:eastAsia="Times New Roman" w:hAnsi="Cambria" w:cs="Cambria"/>
          <w:kern w:val="0"/>
          <w:sz w:val="22"/>
          <w:szCs w:val="22"/>
          <w:lang w:val="el-GR" w:bidi="ar-SA"/>
        </w:rPr>
        <w:t xml:space="preserve"> </w:t>
      </w:r>
      <w:r w:rsidRPr="00E90A6C">
        <w:rPr>
          <w:rFonts w:ascii="Cambria" w:eastAsia="Times New Roman" w:hAnsi="Cambria" w:cs="Cambria"/>
          <w:kern w:val="0"/>
          <w:sz w:val="22"/>
          <w:szCs w:val="22"/>
          <w:lang w:val="el-GR" w:bidi="ar-SA"/>
        </w:rPr>
        <w:t>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w:t>
      </w:r>
      <w:r w:rsidR="00145374" w:rsidRPr="00B9372F">
        <w:rPr>
          <w:rFonts w:ascii="Cambria" w:eastAsia="Times New Roman" w:hAnsi="Cambria" w:cs="Cambria"/>
          <w:kern w:val="0"/>
          <w:sz w:val="22"/>
          <w:szCs w:val="22"/>
          <w:lang w:val="el-GR" w:bidi="ar-SA"/>
        </w:rPr>
        <w:t>ου</w:t>
      </w:r>
      <w:r w:rsidRPr="00E90A6C">
        <w:rPr>
          <w:rFonts w:ascii="Cambria" w:eastAsia="Times New Roman" w:hAnsi="Cambria" w:cs="Cambria"/>
          <w:kern w:val="0"/>
          <w:sz w:val="22"/>
          <w:szCs w:val="22"/>
          <w:lang w:val="el-GR" w:bidi="ar-SA"/>
        </w:rPr>
        <w:t xml:space="preserve"> και είναι εποπτευόμενες από Επιτροπές Κεφαλαιαγοράς ή άλλες αρμόδιες χρηματοοικονομικές αρχές κρατών μελών της Ευρωπαϊκής Ένωσης ή του Ο.Ο.Σ.Α.</w:t>
      </w:r>
      <w:r w:rsidRPr="00E90A6C">
        <w:rPr>
          <w:rStyle w:val="af"/>
          <w:rFonts w:ascii="Cambria" w:eastAsia="Times New Roman" w:hAnsi="Cambria" w:cs="Cambria"/>
          <w:kern w:val="0"/>
          <w:sz w:val="22"/>
          <w:szCs w:val="22"/>
          <w:lang w:val="el-GR" w:bidi="ar-SA"/>
        </w:rPr>
        <w:endnoteReference w:id="141"/>
      </w:r>
      <w:r w:rsidR="00145374" w:rsidRPr="00B9372F">
        <w:rPr>
          <w:rFonts w:ascii="Cambria" w:eastAsia="Times New Roman" w:hAnsi="Cambria" w:cs="Cambria"/>
          <w:kern w:val="0"/>
          <w:sz w:val="22"/>
          <w:szCs w:val="22"/>
          <w:lang w:val="el-GR" w:bidi="ar-SA"/>
        </w:rPr>
        <w:t>.</w:t>
      </w:r>
    </w:p>
    <w:p w14:paraId="66954CFD" w14:textId="3D91AE86" w:rsidR="00CE1109" w:rsidRPr="0000693D" w:rsidRDefault="00CE1109" w:rsidP="00CE1109">
      <w:pPr>
        <w:widowControl/>
        <w:jc w:val="both"/>
        <w:textAlignment w:val="auto"/>
        <w:rPr>
          <w:rFonts w:ascii="Cambria" w:eastAsia="Times New Roman" w:hAnsi="Cambria" w:cs="Cambria"/>
          <w:i/>
          <w:kern w:val="0"/>
          <w:sz w:val="22"/>
          <w:szCs w:val="22"/>
          <w:lang w:val="el-GR" w:bidi="ar-SA"/>
        </w:rPr>
      </w:pPr>
      <w:r w:rsidRPr="005958E3">
        <w:rPr>
          <w:rFonts w:ascii="Cambria" w:eastAsia="Times New Roman" w:hAnsi="Cambria" w:cs="Calibri"/>
          <w:i/>
          <w:color w:val="0070C0"/>
          <w:sz w:val="22"/>
          <w:szCs w:val="22"/>
          <w:lang w:val="el-GR" w:bidi="ar-SA"/>
        </w:rPr>
        <w:t>[Επιπρ</w:t>
      </w:r>
      <w:r w:rsidR="0054674C" w:rsidRPr="005958E3">
        <w:rPr>
          <w:rFonts w:ascii="Cambria" w:eastAsia="Times New Roman" w:hAnsi="Cambria" w:cs="Calibri"/>
          <w:i/>
          <w:color w:val="0070C0"/>
          <w:sz w:val="22"/>
          <w:szCs w:val="22"/>
          <w:lang w:val="el-GR" w:bidi="ar-SA"/>
        </w:rPr>
        <w:t>οσθέτως</w:t>
      </w:r>
      <w:r w:rsidRPr="005958E3">
        <w:rPr>
          <w:rFonts w:ascii="Cambria" w:eastAsia="Times New Roman" w:hAnsi="Cambria" w:cs="Calibri"/>
          <w:i/>
          <w:color w:val="0070C0"/>
          <w:sz w:val="22"/>
          <w:szCs w:val="22"/>
          <w:lang w:val="el-GR" w:bidi="ar-SA"/>
        </w:rPr>
        <w:t>, για όσο χρονικό διάστημα εξακολουθεί να ισχύει η εφαρμογή των περιοριστικών μέτρων που περιλαμβάνονται στον Κανονισμό Κυρώσεων κατά της Ρωσίας (Κανονισμός (ΕΕ) 833/2014, όπως τροποποιήθηκε με τον Κανονισμό 2022/576 του Συμβουλίου της 8ης Απριλίου 2022 στον τομέα των δημοσίων συμβάσεων]</w:t>
      </w:r>
      <w:r w:rsidRPr="0000693D">
        <w:rPr>
          <w:rStyle w:val="af"/>
          <w:rFonts w:ascii="Cambria" w:eastAsia="Times New Roman" w:hAnsi="Cambria" w:cs="Cambria"/>
          <w:i/>
          <w:kern w:val="0"/>
          <w:sz w:val="22"/>
          <w:szCs w:val="22"/>
          <w:lang w:val="el-GR" w:bidi="ar-SA"/>
        </w:rPr>
        <w:endnoteReference w:id="142"/>
      </w:r>
      <w:r w:rsidRPr="0000693D">
        <w:rPr>
          <w:rFonts w:ascii="Cambria" w:eastAsia="Times New Roman" w:hAnsi="Cambria" w:cs="Cambria"/>
          <w:i/>
          <w:kern w:val="0"/>
          <w:sz w:val="22"/>
          <w:szCs w:val="22"/>
          <w:lang w:val="el-GR" w:bidi="ar-SA"/>
        </w:rPr>
        <w:t xml:space="preserve">.  </w:t>
      </w:r>
    </w:p>
    <w:p w14:paraId="08B77748" w14:textId="77777777" w:rsidR="00CE1109" w:rsidRDefault="00CE1109" w:rsidP="00CE1109">
      <w:pPr>
        <w:widowControl/>
        <w:jc w:val="both"/>
        <w:textAlignment w:val="auto"/>
        <w:rPr>
          <w:rFonts w:ascii="Cambria" w:eastAsia="Times New Roman" w:hAnsi="Cambria" w:cs="Cambria"/>
          <w:kern w:val="0"/>
          <w:sz w:val="22"/>
          <w:szCs w:val="22"/>
          <w:lang w:val="el-GR" w:bidi="ar-SA"/>
        </w:rPr>
      </w:pPr>
    </w:p>
    <w:p w14:paraId="0167B1D1" w14:textId="77777777"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Απαγορεύεται η ανάθεση της παρούσας σύμβασης, σε:</w:t>
      </w:r>
    </w:p>
    <w:p w14:paraId="021D5C4C" w14:textId="18E11AEE"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α) Ρώσο υπήκοο ή φυσικό ή νομικό πρόσωπο, οντότητα ή φορέα που έχει την έδρα του στη Ρωσία</w:t>
      </w:r>
      <w:r w:rsidR="00892111" w:rsidRPr="00B9372F">
        <w:rPr>
          <w:rFonts w:ascii="Cambria" w:eastAsia="Times New Roman" w:hAnsi="Cambria" w:cs="Cambria"/>
          <w:kern w:val="0"/>
          <w:sz w:val="22"/>
          <w:szCs w:val="22"/>
          <w:lang w:val="el-GR" w:bidi="ar-SA"/>
        </w:rPr>
        <w:t>,</w:t>
      </w:r>
      <w:r w:rsidRPr="00D12913">
        <w:rPr>
          <w:rFonts w:ascii="Cambria" w:eastAsia="Times New Roman" w:hAnsi="Cambria" w:cs="Cambria"/>
          <w:kern w:val="0"/>
          <w:sz w:val="22"/>
          <w:szCs w:val="22"/>
          <w:lang w:val="el-GR" w:bidi="ar-SA"/>
        </w:rPr>
        <w:t xml:space="preserve"> </w:t>
      </w:r>
    </w:p>
    <w:p w14:paraId="3B6A7A05" w14:textId="0ED2E48C"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w:t>
      </w:r>
      <w:r w:rsidR="00892111" w:rsidRPr="00B9372F">
        <w:rPr>
          <w:rFonts w:ascii="Cambria" w:eastAsia="Times New Roman" w:hAnsi="Cambria" w:cs="Cambria"/>
          <w:kern w:val="0"/>
          <w:sz w:val="22"/>
          <w:szCs w:val="22"/>
          <w:lang w:val="el-GR" w:bidi="ar-SA"/>
        </w:rPr>
        <w:t xml:space="preserve"> </w:t>
      </w:r>
      <w:r w:rsidRPr="00D12913">
        <w:rPr>
          <w:rFonts w:ascii="Cambria" w:eastAsia="Times New Roman" w:hAnsi="Cambria" w:cs="Cambria"/>
          <w:kern w:val="0"/>
          <w:sz w:val="22"/>
          <w:szCs w:val="22"/>
          <w:lang w:val="el-GR" w:bidi="ar-SA"/>
        </w:rPr>
        <w:t xml:space="preserve"> ή </w:t>
      </w:r>
    </w:p>
    <w:p w14:paraId="7ED7EFCF" w14:textId="6AD91BD2" w:rsidR="00CE1109"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Pr>
          <w:rStyle w:val="af"/>
          <w:rFonts w:ascii="Cambria" w:eastAsia="Times New Roman" w:hAnsi="Cambria" w:cs="Cambria"/>
          <w:kern w:val="0"/>
          <w:sz w:val="22"/>
          <w:szCs w:val="22"/>
          <w:lang w:val="el-GR" w:bidi="ar-SA"/>
        </w:rPr>
        <w:endnoteReference w:id="143"/>
      </w:r>
      <w:r w:rsidR="00892111" w:rsidRPr="00B9372F">
        <w:rPr>
          <w:rFonts w:ascii="Cambria" w:eastAsia="Times New Roman" w:hAnsi="Cambria" w:cs="Cambria"/>
          <w:kern w:val="0"/>
          <w:sz w:val="22"/>
          <w:szCs w:val="22"/>
          <w:lang w:val="el-GR" w:bidi="ar-SA"/>
        </w:rPr>
        <w:t>.</w:t>
      </w:r>
      <w:r w:rsidRPr="00D12913">
        <w:rPr>
          <w:rFonts w:ascii="Cambria" w:eastAsia="Times New Roman" w:hAnsi="Cambria" w:cs="Cambria"/>
          <w:kern w:val="0"/>
          <w:sz w:val="22"/>
          <w:szCs w:val="22"/>
          <w:lang w:val="el-GR" w:bidi="ar-SA"/>
        </w:rPr>
        <w:t xml:space="preserve">   </w:t>
      </w:r>
    </w:p>
    <w:p w14:paraId="3D17CF8F" w14:textId="77777777" w:rsidR="00CE1109" w:rsidRPr="00504B2B" w:rsidRDefault="00CE1109" w:rsidP="00CE1109">
      <w:pPr>
        <w:pStyle w:val="a"/>
        <w:numPr>
          <w:ilvl w:val="0"/>
          <w:numId w:val="0"/>
        </w:numPr>
        <w:ind w:left="227"/>
        <w:rPr>
          <w:lang w:val="el-GR" w:bidi="ar-SA"/>
        </w:rPr>
      </w:pPr>
    </w:p>
    <w:p w14:paraId="1BE07297" w14:textId="77777777" w:rsidR="00A9476B" w:rsidRDefault="00A9476B" w:rsidP="00CE1109">
      <w:pPr>
        <w:pStyle w:val="Standard"/>
        <w:suppressAutoHyphens w:val="0"/>
        <w:spacing w:after="160"/>
        <w:jc w:val="both"/>
        <w:textAlignment w:val="auto"/>
        <w:rPr>
          <w:rFonts w:ascii="Cambria" w:eastAsia="Calibri" w:hAnsi="Cambria" w:cs="Calibri"/>
          <w:b/>
          <w:sz w:val="22"/>
          <w:szCs w:val="22"/>
          <w:lang w:val="el-GR"/>
        </w:rPr>
      </w:pPr>
    </w:p>
    <w:p w14:paraId="5582886D" w14:textId="16AA3C85" w:rsidR="00CE1109" w:rsidRPr="005D2B63" w:rsidRDefault="00CE1109" w:rsidP="00CE1109">
      <w:pPr>
        <w:pStyle w:val="Standard"/>
        <w:suppressAutoHyphens w:val="0"/>
        <w:spacing w:after="160"/>
        <w:jc w:val="both"/>
        <w:textAlignment w:val="auto"/>
        <w:rPr>
          <w:rFonts w:ascii="Cambria" w:hAnsi="Cambria"/>
          <w:sz w:val="22"/>
          <w:szCs w:val="22"/>
          <w:lang w:val="el-GR"/>
        </w:rPr>
      </w:pPr>
      <w:bookmarkStart w:id="45" w:name="_GoBack"/>
      <w:bookmarkEnd w:id="45"/>
      <w:r w:rsidRPr="005D2B63">
        <w:rPr>
          <w:rFonts w:ascii="Cambria" w:eastAsia="Calibri" w:hAnsi="Cambria" w:cs="Calibri"/>
          <w:b/>
          <w:sz w:val="22"/>
          <w:szCs w:val="22"/>
          <w:lang w:val="el-GR"/>
        </w:rPr>
        <w:t xml:space="preserve">22.Α.6. </w:t>
      </w:r>
      <w:r w:rsidRPr="005D2B63">
        <w:rPr>
          <w:rFonts w:ascii="Cambria" w:hAnsi="Cambria" w:cs="Calibri"/>
          <w:sz w:val="22"/>
          <w:szCs w:val="22"/>
          <w:lang w:val="el-GR"/>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w:t>
      </w:r>
      <w:r w:rsidR="00E06FD8" w:rsidRPr="00B9372F">
        <w:rPr>
          <w:rFonts w:ascii="Cambria" w:hAnsi="Cambria" w:cs="Calibri"/>
          <w:sz w:val="22"/>
          <w:szCs w:val="22"/>
          <w:lang w:val="el-GR"/>
        </w:rPr>
        <w:t>ς τελεί</w:t>
      </w:r>
      <w:r w:rsidRPr="005D2B63">
        <w:rPr>
          <w:rFonts w:ascii="Cambria" w:hAnsi="Cambria" w:cs="Calibri"/>
          <w:sz w:val="22"/>
          <w:szCs w:val="22"/>
          <w:lang w:val="el-GR"/>
        </w:rPr>
        <w:t xml:space="preserve"> λόγω πράξεων ή παραλείψεων αυτού είτε πριν είτε κατά τη διαδικασία, σε μία από τις περιπτώσεις των προηγούμενων παραγράφων</w:t>
      </w:r>
      <w:r w:rsidRPr="005D2B63">
        <w:rPr>
          <w:rFonts w:ascii="Cambria" w:eastAsia="Times New Roman" w:hAnsi="Cambria" w:cs="Cambria"/>
          <w:kern w:val="0"/>
          <w:sz w:val="22"/>
          <w:szCs w:val="22"/>
          <w:vertAlign w:val="superscript"/>
          <w:lang w:val="el-GR" w:eastAsia="ar-SA" w:bidi="ar-SA"/>
        </w:rPr>
        <w:endnoteReference w:id="144"/>
      </w:r>
      <w:r w:rsidR="006F56E9" w:rsidRPr="00B9372F">
        <w:rPr>
          <w:rFonts w:ascii="Cambria" w:eastAsia="Times New Roman" w:hAnsi="Cambria" w:cs="Cambria"/>
          <w:kern w:val="0"/>
          <w:sz w:val="22"/>
          <w:szCs w:val="22"/>
          <w:vertAlign w:val="superscript"/>
          <w:lang w:val="el-GR" w:eastAsia="ar-SA" w:bidi="ar-SA"/>
        </w:rPr>
        <w:t>.</w:t>
      </w:r>
      <w:r w:rsidRPr="005D2B63">
        <w:rPr>
          <w:rFonts w:ascii="Cambria" w:eastAsia="Calibri" w:hAnsi="Cambria" w:cs="Calibri"/>
          <w:sz w:val="22"/>
          <w:szCs w:val="22"/>
          <w:lang w:val="el-GR"/>
        </w:rPr>
        <w:t xml:space="preserve"> </w:t>
      </w:r>
    </w:p>
    <w:p w14:paraId="0BB89185" w14:textId="6656CCA9" w:rsidR="00CE1109" w:rsidRPr="006F56E9" w:rsidRDefault="00CE1109" w:rsidP="00CE1109">
      <w:pPr>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w:t>
      </w:r>
      <w:r w:rsidRPr="0006340A">
        <w:rPr>
          <w:rFonts w:ascii="Cambria" w:eastAsia="Calibri" w:hAnsi="Cambria" w:cs="Calibri"/>
          <w:b/>
          <w:sz w:val="22"/>
          <w:szCs w:val="22"/>
          <w:lang w:val="el-GR"/>
        </w:rPr>
        <w:t>22.Α.4</w:t>
      </w:r>
      <w:r w:rsidRPr="005D2B63">
        <w:rPr>
          <w:rFonts w:ascii="Cambria" w:eastAsia="Calibri" w:hAnsi="Cambria" w:cs="Calibri"/>
          <w:b/>
          <w:sz w:val="22"/>
          <w:szCs w:val="22"/>
          <w:lang w:val="el-GR"/>
        </w:rPr>
        <w:t xml:space="preserve"> στα τρία (3) έτη από την ημερομηνία έκδοσης πράξης που βεβαιώνει το σχετικό γεγονός</w:t>
      </w:r>
      <w:r w:rsidRPr="005D2B63">
        <w:rPr>
          <w:rStyle w:val="WW-EndnoteReference3"/>
          <w:rFonts w:ascii="Cambria" w:eastAsia="Calibri" w:hAnsi="Cambria" w:cs="Calibri"/>
          <w:b/>
          <w:sz w:val="22"/>
          <w:szCs w:val="22"/>
          <w:lang w:val="el-GR"/>
        </w:rPr>
        <w:endnoteReference w:id="145"/>
      </w:r>
      <w:r w:rsidR="006F56E9" w:rsidRPr="00B9372F">
        <w:rPr>
          <w:rFonts w:ascii="Cambria" w:eastAsia="Calibri" w:hAnsi="Cambria" w:cs="Calibri"/>
          <w:b/>
          <w:sz w:val="22"/>
          <w:szCs w:val="22"/>
          <w:lang w:val="el-GR"/>
        </w:rPr>
        <w:t>.</w:t>
      </w:r>
    </w:p>
    <w:p w14:paraId="7A8071CE" w14:textId="77777777" w:rsidR="00A9476B" w:rsidRDefault="00A9476B" w:rsidP="00CE1109">
      <w:pPr>
        <w:pStyle w:val="Standard"/>
        <w:suppressAutoHyphens w:val="0"/>
        <w:spacing w:after="160"/>
        <w:jc w:val="both"/>
        <w:textAlignment w:val="auto"/>
        <w:rPr>
          <w:rFonts w:ascii="Cambria" w:eastAsia="Calibri" w:hAnsi="Cambria" w:cs="Calibri"/>
          <w:b/>
          <w:sz w:val="22"/>
          <w:szCs w:val="22"/>
          <w:lang w:val="el-GR"/>
        </w:rPr>
      </w:pPr>
    </w:p>
    <w:p w14:paraId="76667672" w14:textId="3D261F02" w:rsidR="00CE1109" w:rsidRPr="0011204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22.Α.7.</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 xml:space="preserve">Οικονομικός φορέας που εμπίπτει σε μια από τις καταστάσεις που αναφέρονται στις παραγράφους 22.Α.1 </w:t>
      </w:r>
      <w:r w:rsidRPr="00B3289B">
        <w:rPr>
          <w:rFonts w:ascii="Cambria" w:hAnsi="Cambria" w:cs="Calibri"/>
          <w:sz w:val="22"/>
          <w:szCs w:val="22"/>
          <w:lang w:val="el-GR"/>
        </w:rPr>
        <w:t>και 22.Α.4</w:t>
      </w:r>
      <w:r w:rsidRPr="005D2B63">
        <w:rPr>
          <w:rStyle w:val="WW-FootnoteReference"/>
          <w:rFonts w:ascii="Cambria" w:hAnsi="Cambria" w:cs="Calibri"/>
          <w:sz w:val="22"/>
          <w:szCs w:val="22"/>
        </w:rPr>
        <w:endnoteReference w:id="146"/>
      </w:r>
      <w:r w:rsidRPr="005D2B63">
        <w:rPr>
          <w:rFonts w:ascii="Cambria" w:hAnsi="Cambria" w:cs="Calibri"/>
          <w:sz w:val="22"/>
          <w:szCs w:val="22"/>
          <w:lang w:val="el-GR"/>
        </w:rPr>
        <w:t>, εκτός από την περίπτωση β,</w:t>
      </w:r>
      <w:r w:rsidRPr="005D2B63">
        <w:rPr>
          <w:rStyle w:val="WW-FootnoteReference"/>
          <w:rFonts w:ascii="Cambria" w:hAnsi="Cambria" w:cs="Calibri"/>
          <w:sz w:val="22"/>
          <w:szCs w:val="22"/>
          <w:lang w:val="el-GR"/>
        </w:rPr>
        <w:t xml:space="preserve"> </w:t>
      </w:r>
      <w:r w:rsidRPr="005D2B63">
        <w:rPr>
          <w:rFonts w:ascii="Cambria" w:hAnsi="Cambria" w:cs="Calibri"/>
          <w:sz w:val="22"/>
          <w:szCs w:val="22"/>
          <w:lang w:val="el-GR"/>
        </w:rPr>
        <w:t xml:space="preserve">μπορεί </w:t>
      </w:r>
      <w:r w:rsidRPr="00E90A6C">
        <w:rPr>
          <w:rFonts w:ascii="Cambria" w:hAnsi="Cambria" w:cs="Calibri"/>
          <w:sz w:val="22"/>
          <w:szCs w:val="22"/>
          <w:lang w:val="el-GR"/>
        </w:rPr>
        <w:t>να προσκομίζει στοιχεία</w:t>
      </w:r>
      <w:r w:rsidRPr="00E90A6C">
        <w:rPr>
          <w:rFonts w:ascii="Cambria" w:eastAsia="Times New Roman" w:hAnsi="Cambria" w:cs="Cambria"/>
          <w:kern w:val="0"/>
          <w:sz w:val="22"/>
          <w:szCs w:val="22"/>
          <w:vertAlign w:val="superscript"/>
          <w:lang w:val="el-GR" w:eastAsia="ar-SA" w:bidi="ar-SA"/>
        </w:rPr>
        <w:endnoteReference w:id="147"/>
      </w:r>
      <w:r w:rsidRPr="00440B2D">
        <w:rPr>
          <w:rFonts w:eastAsia="Times New Roman" w:cs="Times New Roman"/>
          <w:kern w:val="0"/>
          <w:lang w:val="el-GR" w:bidi="ar-SA"/>
        </w:rPr>
        <w:t xml:space="preserve"> </w:t>
      </w:r>
      <w:r w:rsidRPr="005D2B63">
        <w:rPr>
          <w:rFonts w:ascii="Cambria" w:hAnsi="Cambria" w:cs="Calibri"/>
          <w:sz w:val="22"/>
          <w:szCs w:val="22"/>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w:t>
      </w:r>
      <w:r w:rsidR="006F56E9" w:rsidRPr="00B9372F">
        <w:rPr>
          <w:rFonts w:ascii="Cambria" w:hAnsi="Cambria" w:cs="Calibri"/>
          <w:sz w:val="22"/>
          <w:szCs w:val="22"/>
          <w:lang w:val="el-GR"/>
        </w:rPr>
        <w:t>τ</w:t>
      </w:r>
      <w:r w:rsidRPr="005D2B63">
        <w:rPr>
          <w:rFonts w:ascii="Cambria" w:hAnsi="Cambria" w:cs="Calibri"/>
          <w:sz w:val="22"/>
          <w:szCs w:val="22"/>
          <w:lang w:val="el-GR"/>
        </w:rPr>
        <w:t>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5D2B63">
        <w:rPr>
          <w:rFonts w:ascii="Cambria" w:eastAsia="Times New Roman" w:hAnsi="Cambria" w:cs="Times New Roman"/>
          <w:kern w:val="0"/>
          <w:sz w:val="22"/>
          <w:szCs w:val="22"/>
          <w:vertAlign w:val="superscript"/>
          <w:lang w:val="el-GR" w:bidi="ar-SA"/>
        </w:rPr>
        <w:t xml:space="preserve"> </w:t>
      </w:r>
      <w:r w:rsidRPr="005D2B63">
        <w:rPr>
          <w:rFonts w:ascii="Cambria" w:eastAsia="Times New Roman" w:hAnsi="Cambria" w:cs="Times New Roman"/>
          <w:kern w:val="0"/>
          <w:sz w:val="22"/>
          <w:szCs w:val="22"/>
          <w:vertAlign w:val="superscript"/>
          <w:lang w:val="el-GR" w:bidi="ar-SA"/>
        </w:rPr>
        <w:endnoteReference w:id="148"/>
      </w:r>
      <w:r w:rsidR="006F56E9" w:rsidRPr="00B9372F">
        <w:rPr>
          <w:rFonts w:ascii="Cambria" w:eastAsia="Times New Roman" w:hAnsi="Cambria" w:cs="Times New Roman"/>
          <w:kern w:val="0"/>
          <w:sz w:val="22"/>
          <w:szCs w:val="22"/>
          <w:vertAlign w:val="superscript"/>
          <w:lang w:val="el-GR" w:bidi="ar-SA"/>
        </w:rPr>
        <w:t>.</w:t>
      </w:r>
      <w:r w:rsidRPr="005D2B63">
        <w:rPr>
          <w:rFonts w:ascii="Cambria" w:eastAsia="Times New Roman" w:hAnsi="Cambria" w:cs="Times New Roman"/>
          <w:kern w:val="0"/>
          <w:sz w:val="22"/>
          <w:szCs w:val="22"/>
          <w:lang w:val="el-GR" w:bidi="ar-SA"/>
        </w:rPr>
        <w:t xml:space="preserve"> </w:t>
      </w:r>
      <w:r w:rsidRPr="005D2B63">
        <w:rPr>
          <w:rFonts w:ascii="Cambria" w:hAnsi="Cambria" w:cs="Calibri"/>
          <w:sz w:val="22"/>
          <w:szCs w:val="22"/>
          <w:lang w:val="el-GR"/>
        </w:rPr>
        <w:t xml:space="preserve">Τα μέτρα που λαμβάνονται από τους οικονομικούς φορείς αξιολογούνται σε συνάρτηση με τη σοβαρότητα και τις </w:t>
      </w:r>
      <w:r w:rsidRPr="005D2B63">
        <w:rPr>
          <w:rFonts w:ascii="Cambria" w:hAnsi="Cambria" w:cs="Calibri"/>
          <w:sz w:val="22"/>
          <w:szCs w:val="22"/>
          <w:lang w:val="el-GR"/>
        </w:rPr>
        <w:lastRenderedPageBreak/>
        <w:t>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w:t>
      </w:r>
      <w:r w:rsidR="006F56E9" w:rsidRPr="00B9372F">
        <w:rPr>
          <w:rFonts w:ascii="Cambria" w:hAnsi="Cambria" w:cs="Calibri"/>
          <w:sz w:val="22"/>
          <w:szCs w:val="22"/>
          <w:lang w:val="el-GR"/>
        </w:rPr>
        <w:t>,</w:t>
      </w:r>
      <w:r w:rsidRPr="005D2B63">
        <w:rPr>
          <w:rFonts w:ascii="Cambria" w:hAnsi="Cambria" w:cs="Calibri"/>
          <w:sz w:val="22"/>
          <w:szCs w:val="22"/>
          <w:lang w:val="el-GR"/>
        </w:rPr>
        <w:t xml:space="preserve"> δεν μπορεί να κάνει χρήση της ανωτέρω δυνατότητας κατά την περίοδο του αποκλεισμού που ορίζεται στην εν λόγω απόφαση</w:t>
      </w:r>
      <w:r w:rsidRPr="00112043">
        <w:rPr>
          <w:rFonts w:ascii="Cambria" w:hAnsi="Cambria" w:cs="Calibri"/>
          <w:sz w:val="22"/>
          <w:szCs w:val="22"/>
          <w:lang w:val="el-GR"/>
        </w:rPr>
        <w:t>.</w:t>
      </w:r>
    </w:p>
    <w:p w14:paraId="53DAF0C5" w14:textId="68B8F46D" w:rsidR="00CE1109" w:rsidRPr="00B9372F" w:rsidRDefault="00CE1109" w:rsidP="00CE1109">
      <w:pPr>
        <w:jc w:val="both"/>
        <w:rPr>
          <w:rFonts w:ascii="Cambria" w:eastAsia="Times New Roman" w:hAnsi="Cambria" w:cs="Calibri"/>
          <w:i/>
          <w:color w:val="0070C0"/>
          <w:sz w:val="22"/>
          <w:szCs w:val="22"/>
          <w:lang w:val="el-GR" w:bidi="ar-SA"/>
        </w:rPr>
      </w:pPr>
      <w:r w:rsidRPr="00B9372F">
        <w:rPr>
          <w:rFonts w:ascii="Cambria" w:eastAsia="Times New Roman" w:hAnsi="Cambria" w:cs="Calibri"/>
          <w:i/>
          <w:color w:val="0070C0"/>
          <w:sz w:val="22"/>
          <w:szCs w:val="22"/>
          <w:lang w:val="el-GR" w:bidi="ar-SA"/>
        </w:rPr>
        <w:t xml:space="preserve">[Ο όρος που ακολουθεί τίθεται κατά τη διακριτική ευχέρεια της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ρχής. Η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ρχή δύναται να ορίζει στη διακήρυξη ρητά το χρονικό σημείο εξέτασης των επανορθωτικών μέτρων</w:t>
      </w:r>
      <w:r w:rsidRPr="00886ECF">
        <w:rPr>
          <w:rFonts w:ascii="Cambria" w:eastAsia="Times New Roman" w:hAnsi="Cambria" w:cs="Calibri"/>
          <w:i/>
          <w:color w:val="0070C0"/>
          <w:sz w:val="22"/>
          <w:szCs w:val="22"/>
          <w:vertAlign w:val="superscript"/>
          <w:lang w:val="el-GR" w:bidi="ar-SA"/>
        </w:rPr>
        <w:endnoteReference w:id="149"/>
      </w:r>
      <w:r w:rsidRPr="00B9372F">
        <w:rPr>
          <w:rFonts w:ascii="Cambria" w:eastAsia="Times New Roman" w:hAnsi="Cambria" w:cs="Calibri"/>
          <w:i/>
          <w:color w:val="0070C0"/>
          <w:sz w:val="22"/>
          <w:szCs w:val="22"/>
          <w:lang w:val="el-GR" w:bidi="ar-SA"/>
        </w:rPr>
        <w:t xml:space="preserve">]. </w:t>
      </w:r>
    </w:p>
    <w:p w14:paraId="11538B10" w14:textId="77777777" w:rsidR="00CE1109" w:rsidRPr="00B9372F" w:rsidRDefault="00CE1109" w:rsidP="00CE1109">
      <w:pPr>
        <w:jc w:val="both"/>
        <w:rPr>
          <w:rFonts w:ascii="Cambria" w:eastAsia="Times New Roman" w:hAnsi="Cambria" w:cs="Calibri"/>
          <w:i/>
          <w:color w:val="0070C0"/>
          <w:sz w:val="22"/>
          <w:szCs w:val="22"/>
          <w:lang w:val="el-GR" w:bidi="ar-SA"/>
        </w:rPr>
      </w:pPr>
    </w:p>
    <w:p w14:paraId="4D0AA1F4" w14:textId="77777777"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BF3EFE0" w14:textId="77777777" w:rsidR="00CE1109" w:rsidRPr="00504B2B" w:rsidRDefault="00CE1109" w:rsidP="00CE1109">
      <w:pPr>
        <w:pStyle w:val="a"/>
        <w:numPr>
          <w:ilvl w:val="0"/>
          <w:numId w:val="0"/>
        </w:numPr>
        <w:rPr>
          <w:rFonts w:ascii="Cambria" w:hAnsi="Cambria" w:cs="Calibri"/>
          <w:sz w:val="22"/>
          <w:szCs w:val="22"/>
          <w:lang w:val="el-GR"/>
        </w:rPr>
      </w:pPr>
    </w:p>
    <w:p w14:paraId="48461CDF" w14:textId="1A85F11C"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Η αναθέτουσα αρχή αποστέλλει στην Επιτροπή εξέτασης επανορθωτικών μέτρων για δημόσιες συμβάσεις έργων, μελετών και τεχνικών και λοιπών συναφών επιστημονικών υπηρεσιών, της περ. β της παρ. 9 του άρθρου 73 του ν. 4412/2016</w:t>
      </w:r>
      <w:r w:rsidR="006F56E9" w:rsidRPr="00B9372F">
        <w:rPr>
          <w:rFonts w:ascii="Cambria" w:hAnsi="Cambria" w:cs="Calibri"/>
          <w:sz w:val="22"/>
          <w:szCs w:val="22"/>
          <w:lang w:val="el-GR"/>
        </w:rPr>
        <w:t>,</w:t>
      </w:r>
      <w:r w:rsidRPr="00504B2B">
        <w:rPr>
          <w:rFonts w:ascii="Cambria" w:hAnsi="Cambria" w:cs="Calibri"/>
          <w:sz w:val="22"/>
          <w:szCs w:val="22"/>
          <w:lang w:val="el-GR"/>
        </w:rPr>
        <w:t xml:space="preserve">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w:t>
      </w:r>
      <w:r w:rsidR="00874B57" w:rsidRPr="00B9372F">
        <w:rPr>
          <w:rFonts w:ascii="Cambria" w:hAnsi="Cambria" w:cs="Calibri"/>
          <w:sz w:val="22"/>
          <w:szCs w:val="22"/>
          <w:lang w:val="el-GR"/>
        </w:rPr>
        <w:t xml:space="preserve"> </w:t>
      </w:r>
      <w:r w:rsidRPr="00504B2B">
        <w:rPr>
          <w:rFonts w:ascii="Cambria" w:hAnsi="Cambria" w:cs="Calibri"/>
          <w:sz w:val="22"/>
          <w:szCs w:val="22"/>
          <w:lang w:val="el-GR"/>
        </w:rPr>
        <w:t xml:space="preserve"> ηλεκτρονικά στη διεύθυνση ηλεκτρονικού ταχυδρομείου </w:t>
      </w:r>
      <w:hyperlink r:id="rId19" w:history="1">
        <w:r w:rsidRPr="0088494D">
          <w:rPr>
            <w:rFonts w:ascii="Cambria" w:hAnsi="Cambria" w:cs="Calibri"/>
            <w:sz w:val="22"/>
            <w:szCs w:val="22"/>
            <w:lang w:val="el-GR"/>
          </w:rPr>
          <w:t>epanorthotika-erga@eaadhsy.gr</w:t>
        </w:r>
      </w:hyperlink>
      <w:r>
        <w:rPr>
          <w:rFonts w:ascii="Cambria" w:hAnsi="Cambria" w:cs="Calibri"/>
          <w:sz w:val="22"/>
          <w:szCs w:val="22"/>
          <w:lang w:val="el-GR"/>
        </w:rPr>
        <w:t xml:space="preserve"> </w:t>
      </w:r>
      <w:r w:rsidRPr="00504B2B">
        <w:rPr>
          <w:rFonts w:ascii="Cambria" w:hAnsi="Cambria" w:cs="Calibri"/>
          <w:sz w:val="22"/>
          <w:szCs w:val="22"/>
          <w:lang w:val="el-GR"/>
        </w:rPr>
        <w:t>.</w:t>
      </w:r>
    </w:p>
    <w:p w14:paraId="44CE6F34"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3E8CEFB6" w14:textId="7B7D0C83"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w:t>
      </w:r>
      <w:r w:rsidR="00874B57" w:rsidRPr="00B9372F">
        <w:rPr>
          <w:rFonts w:ascii="Cambria" w:hAnsi="Cambria" w:cs="Calibri"/>
          <w:sz w:val="22"/>
          <w:szCs w:val="22"/>
          <w:lang w:val="el-GR"/>
        </w:rPr>
        <w:t xml:space="preserve"> άπρακτη </w:t>
      </w:r>
      <w:r w:rsidRPr="00504B2B">
        <w:rPr>
          <w:rFonts w:ascii="Cambria" w:hAnsi="Cambria" w:cs="Calibri"/>
          <w:sz w:val="22"/>
          <w:szCs w:val="22"/>
          <w:lang w:val="el-GR"/>
        </w:rPr>
        <w:t>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w:t>
      </w:r>
      <w:r w:rsidR="00874B57" w:rsidRPr="00B9372F">
        <w:rPr>
          <w:rFonts w:ascii="Cambria" w:hAnsi="Cambria" w:cs="Calibri"/>
          <w:sz w:val="22"/>
          <w:szCs w:val="22"/>
          <w:lang w:val="el-GR"/>
        </w:rPr>
        <w:t>είται, προκειμένου να</w:t>
      </w:r>
      <w:r w:rsidRPr="00504B2B">
        <w:rPr>
          <w:rFonts w:ascii="Cambria" w:hAnsi="Cambria" w:cs="Calibri"/>
          <w:sz w:val="22"/>
          <w:szCs w:val="22"/>
          <w:lang w:val="el-GR"/>
        </w:rPr>
        <w:t xml:space="preserve"> </w:t>
      </w:r>
      <w:r w:rsidR="00874B57" w:rsidRPr="00B9372F">
        <w:rPr>
          <w:rFonts w:ascii="Cambria" w:hAnsi="Cambria" w:cs="Calibri"/>
          <w:sz w:val="22"/>
          <w:szCs w:val="22"/>
          <w:lang w:val="el-GR"/>
        </w:rPr>
        <w:t xml:space="preserve">χορηγηθούν  </w:t>
      </w:r>
      <w:r w:rsidRPr="00504B2B">
        <w:rPr>
          <w:rFonts w:ascii="Cambria" w:hAnsi="Cambria" w:cs="Calibri"/>
          <w:sz w:val="22"/>
          <w:szCs w:val="22"/>
          <w:lang w:val="el-GR"/>
        </w:rPr>
        <w:t>από τις αρμόδιες δημόσιες αρχές.</w:t>
      </w:r>
    </w:p>
    <w:p w14:paraId="3FD5007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697EDB65"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2B3A48E"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00BCC6E3"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6526AA2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1759D8FC"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6CE5F96F" w14:textId="7BF8EB58" w:rsidR="00CE1109" w:rsidRPr="00504B2B" w:rsidRDefault="00CE1109" w:rsidP="00CE1109">
      <w:pPr>
        <w:autoSpaceDE w:val="0"/>
        <w:autoSpaceDN w:val="0"/>
        <w:adjustRightInd w:val="0"/>
        <w:spacing w:before="240"/>
        <w:jc w:val="both"/>
        <w:rPr>
          <w:rFonts w:ascii="Cambria" w:hAnsi="Cambria" w:cs="Calibri"/>
          <w:sz w:val="22"/>
          <w:szCs w:val="22"/>
          <w:lang w:val="el-GR"/>
        </w:rPr>
      </w:pPr>
      <w:r w:rsidRPr="00504B2B">
        <w:rPr>
          <w:rFonts w:ascii="Cambria" w:hAnsi="Cambria" w:cs="Calibri"/>
          <w:sz w:val="22"/>
          <w:szCs w:val="22"/>
          <w:lang w:val="el-GR"/>
        </w:rPr>
        <w:t>Στην περίπτωση που, κατά την υποβολή του ΕΕΕΣ από τον οικονομικό φορέα</w:t>
      </w:r>
      <w:r w:rsidR="00B46A0B" w:rsidRPr="00B9372F">
        <w:rPr>
          <w:rFonts w:ascii="Cambria" w:hAnsi="Cambria" w:cs="Calibri"/>
          <w:sz w:val="22"/>
          <w:szCs w:val="22"/>
          <w:lang w:val="el-GR"/>
        </w:rPr>
        <w:t>,</w:t>
      </w:r>
      <w:r w:rsidRPr="00504B2B">
        <w:rPr>
          <w:rFonts w:ascii="Cambria" w:hAnsi="Cambria" w:cs="Calibri"/>
          <w:sz w:val="22"/>
          <w:szCs w:val="22"/>
          <w:lang w:val="el-GR"/>
        </w:rPr>
        <w:t xml:space="preserve"> δεν συνέτρεχε στο πρόσωπ</w:t>
      </w:r>
      <w:r w:rsidR="00B46A0B" w:rsidRPr="00B9372F">
        <w:rPr>
          <w:rFonts w:ascii="Cambria" w:hAnsi="Cambria" w:cs="Calibri"/>
          <w:sz w:val="22"/>
          <w:szCs w:val="22"/>
          <w:lang w:val="el-GR"/>
        </w:rPr>
        <w:t>ό</w:t>
      </w:r>
      <w:r w:rsidRPr="00504B2B">
        <w:rPr>
          <w:rFonts w:ascii="Cambria" w:hAnsi="Cambria" w:cs="Calibri"/>
          <w:sz w:val="22"/>
          <w:szCs w:val="22"/>
          <w:lang w:val="el-GR"/>
        </w:rPr>
        <w:t xml:space="preserve">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4D9F18E0" w14:textId="77777777" w:rsidR="00CE1109" w:rsidRPr="0011204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6B8A2576" w14:textId="17699325" w:rsidR="00CE1109" w:rsidRPr="00504B2B" w:rsidRDefault="00CE1109" w:rsidP="00CE1109">
      <w:pPr>
        <w:pStyle w:val="Standard"/>
        <w:suppressAutoHyphens w:val="0"/>
        <w:spacing w:after="160"/>
        <w:jc w:val="both"/>
        <w:textAlignment w:val="auto"/>
        <w:rPr>
          <w:rFonts w:ascii="Cambria" w:eastAsia="Calibri" w:hAnsi="Cambria" w:cs="Cambria"/>
          <w:kern w:val="0"/>
          <w:sz w:val="22"/>
          <w:szCs w:val="22"/>
          <w:lang w:val="el-GR" w:eastAsia="ar-SA" w:bidi="ar-SA"/>
        </w:rPr>
      </w:pPr>
      <w:r w:rsidRPr="00504B2B">
        <w:rPr>
          <w:rFonts w:ascii="Cambria" w:eastAsia="Calibri" w:hAnsi="Cambria" w:cs="Calibri"/>
          <w:b/>
          <w:sz w:val="22"/>
          <w:szCs w:val="22"/>
          <w:lang w:val="el-GR"/>
        </w:rPr>
        <w:t>22.Α.8.</w:t>
      </w:r>
      <w:r w:rsidRPr="00504B2B">
        <w:rPr>
          <w:rFonts w:ascii="Cambria" w:eastAsia="Calibri" w:hAnsi="Cambria" w:cs="Calibri"/>
          <w:sz w:val="22"/>
          <w:szCs w:val="22"/>
          <w:lang w:val="el-GR"/>
        </w:rPr>
        <w:t xml:space="preserve"> </w:t>
      </w:r>
      <w:r w:rsidRPr="00504B2B">
        <w:rPr>
          <w:rFonts w:ascii="Cambria" w:hAnsi="Cambria" w:cs="Calibri"/>
          <w:sz w:val="22"/>
          <w:szCs w:val="22"/>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04B2B">
        <w:rPr>
          <w:rFonts w:ascii="Cambria" w:eastAsia="Calibri" w:hAnsi="Cambria" w:cs="Cambria"/>
          <w:kern w:val="0"/>
          <w:sz w:val="22"/>
          <w:szCs w:val="22"/>
          <w:vertAlign w:val="superscript"/>
          <w:lang w:val="el-GR" w:eastAsia="ar-SA" w:bidi="ar-SA"/>
        </w:rPr>
        <w:endnoteReference w:id="150"/>
      </w:r>
      <w:r w:rsidR="00B46A0B" w:rsidRPr="00B9372F">
        <w:rPr>
          <w:rFonts w:ascii="Cambria" w:hAnsi="Cambria" w:cs="Calibri"/>
          <w:sz w:val="22"/>
          <w:szCs w:val="22"/>
          <w:lang w:val="el-GR"/>
        </w:rPr>
        <w:t>,</w:t>
      </w:r>
      <w:r w:rsidRPr="00504B2B">
        <w:rPr>
          <w:rFonts w:ascii="Cambria" w:eastAsia="Calibri" w:hAnsi="Cambria" w:cs="Cambria"/>
          <w:kern w:val="0"/>
          <w:sz w:val="22"/>
          <w:szCs w:val="22"/>
          <w:vertAlign w:val="superscript"/>
          <w:lang w:val="el-GR" w:eastAsia="ar-SA" w:bidi="ar-SA"/>
        </w:rPr>
        <w:t xml:space="preserve"> </w:t>
      </w:r>
      <w:r w:rsidRPr="00504B2B">
        <w:rPr>
          <w:rFonts w:ascii="Cambria" w:eastAsia="Calibri" w:hAnsi="Cambria" w:cs="Cambria"/>
          <w:kern w:val="0"/>
          <w:sz w:val="22"/>
          <w:szCs w:val="22"/>
          <w:lang w:val="el-GR" w:eastAsia="ar-SA" w:bidi="ar-SA"/>
        </w:rPr>
        <w:t>καθώς και στην υπ’ αριθμ. 102080/24-10-2022 (Β΄5623/02.11.2022) απόφαση του Υπουργού Ανάπτυξης και Επενδύσεων</w:t>
      </w:r>
      <w:r w:rsidR="00B46A0B" w:rsidRPr="00B9372F">
        <w:rPr>
          <w:rFonts w:ascii="Cambria" w:eastAsia="Calibri" w:hAnsi="Cambria" w:cs="Cambria"/>
          <w:kern w:val="0"/>
          <w:sz w:val="22"/>
          <w:szCs w:val="22"/>
          <w:lang w:val="el-GR" w:eastAsia="ar-SA" w:bidi="ar-SA"/>
        </w:rPr>
        <w:t>,</w:t>
      </w:r>
      <w:r w:rsidRPr="00504B2B">
        <w:rPr>
          <w:rFonts w:ascii="Cambria" w:eastAsia="Calibri" w:hAnsi="Cambria" w:cs="Cambria"/>
          <w:kern w:val="0"/>
          <w:sz w:val="22"/>
          <w:szCs w:val="22"/>
          <w:lang w:val="el-GR" w:eastAsia="ar-SA" w:bidi="ar-SA"/>
        </w:rPr>
        <w:t xml:space="preserve"> με θέμα: «Ρύθμιση θεμάτων σχετικά με την εξέταση επανορθωτικών μέτρων από την Επιτροπή της παρ.  9 του άρθρου 73 του ν. 4412/2016»</w:t>
      </w:r>
      <w:r w:rsidRPr="00504B2B">
        <w:rPr>
          <w:rStyle w:val="af"/>
          <w:rFonts w:ascii="Cambria" w:eastAsia="Calibri" w:hAnsi="Cambria" w:cs="Cambria"/>
          <w:kern w:val="0"/>
          <w:sz w:val="22"/>
          <w:szCs w:val="22"/>
          <w:lang w:val="el-GR" w:eastAsia="ar-SA" w:bidi="ar-SA"/>
        </w:rPr>
        <w:endnoteReference w:id="151"/>
      </w:r>
      <w:r w:rsidRPr="00504B2B">
        <w:rPr>
          <w:rFonts w:ascii="Cambria" w:eastAsia="Calibri" w:hAnsi="Cambria" w:cs="Cambria"/>
          <w:kern w:val="0"/>
          <w:sz w:val="22"/>
          <w:szCs w:val="22"/>
          <w:lang w:val="el-GR" w:eastAsia="ar-SA" w:bidi="ar-SA"/>
        </w:rPr>
        <w:t xml:space="preserve"> .</w:t>
      </w:r>
    </w:p>
    <w:p w14:paraId="2DCC02C6" w14:textId="77777777" w:rsidR="00CE1109" w:rsidRPr="005A7DAE" w:rsidRDefault="00CE1109" w:rsidP="00CE1109">
      <w:pPr>
        <w:spacing w:after="120"/>
        <w:jc w:val="both"/>
        <w:rPr>
          <w:rFonts w:ascii="Cambria" w:eastAsia="Times New Roman" w:hAnsi="Cambria" w:cs="Calibri"/>
          <w:sz w:val="22"/>
          <w:szCs w:val="22"/>
          <w:lang w:val="el-GR"/>
        </w:rPr>
      </w:pPr>
      <w:r w:rsidRPr="005A7DAE">
        <w:rPr>
          <w:rFonts w:ascii="Cambria" w:eastAsia="Times New Roman" w:hAnsi="Cambria" w:cs="Calibri"/>
          <w:sz w:val="22"/>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069336C8" w14:textId="28D15EA1" w:rsidR="00CE1109" w:rsidRPr="00504B2B" w:rsidRDefault="00CE1109" w:rsidP="00CE1109">
      <w:pPr>
        <w:tabs>
          <w:tab w:val="left" w:pos="1980"/>
        </w:tabs>
        <w:jc w:val="both"/>
        <w:rPr>
          <w:rFonts w:ascii="Cambria" w:eastAsia="Times New Roman" w:hAnsi="Cambria" w:cs="Cambria"/>
          <w:kern w:val="0"/>
          <w:sz w:val="22"/>
          <w:szCs w:val="22"/>
          <w:lang w:val="el-GR" w:bidi="ar-SA"/>
        </w:rPr>
      </w:pPr>
      <w:r w:rsidRPr="00504B2B">
        <w:rPr>
          <w:rFonts w:ascii="Cambria" w:eastAsia="Calibri" w:hAnsi="Cambria" w:cs="Calibri"/>
          <w:b/>
          <w:sz w:val="22"/>
          <w:szCs w:val="22"/>
          <w:lang w:val="el-GR"/>
        </w:rPr>
        <w:t>22.Α.9.</w:t>
      </w:r>
      <w:r w:rsidRPr="00504B2B">
        <w:rPr>
          <w:rFonts w:ascii="Cambria" w:eastAsia="Times New Roman" w:hAnsi="Cambria" w:cs="Times New Roman"/>
          <w:color w:val="000000"/>
          <w:kern w:val="0"/>
          <w:sz w:val="22"/>
          <w:szCs w:val="22"/>
          <w:lang w:val="el-GR" w:bidi="ar-SA"/>
        </w:rPr>
        <w:t xml:space="preserve"> Οικονομικός φορέας, </w:t>
      </w:r>
      <w:r w:rsidR="00B46A0B" w:rsidRPr="00B9372F">
        <w:rPr>
          <w:rFonts w:ascii="Cambria" w:eastAsia="Times New Roman" w:hAnsi="Cambria" w:cs="Times New Roman"/>
          <w:color w:val="000000"/>
          <w:kern w:val="0"/>
          <w:sz w:val="22"/>
          <w:szCs w:val="22"/>
          <w:lang w:val="el-GR" w:bidi="ar-SA"/>
        </w:rPr>
        <w:t xml:space="preserve"> εις</w:t>
      </w:r>
      <w:r w:rsidRPr="00504B2B">
        <w:rPr>
          <w:rFonts w:ascii="Cambria" w:eastAsia="Times New Roman" w:hAnsi="Cambria" w:cs="Times New Roman"/>
          <w:color w:val="000000"/>
          <w:kern w:val="0"/>
          <w:sz w:val="22"/>
          <w:szCs w:val="22"/>
          <w:lang w:val="el-GR" w:bidi="ar-SA"/>
        </w:rPr>
        <w:t xml:space="preserve"> βάρος του οποίου έχει επιβληθεί η κύρωση του οριζόντιου αποκλεισμού, σύμφωνα με τις κείμενες διατάξεις,  για το χρονικό διάστημα που αυτή ορίζει αποκλείεται από την παρούσα διαδικασία σύναψης της σύμβασης.</w:t>
      </w:r>
    </w:p>
    <w:p w14:paraId="58A949C2"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p>
    <w:p w14:paraId="717F6CAB"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b/>
          <w:sz w:val="22"/>
          <w:szCs w:val="22"/>
          <w:lang w:val="el-GR"/>
        </w:rPr>
        <w:t>Κριτήρια επιλογής (22.Β – 22.Δ)</w:t>
      </w:r>
      <w:r w:rsidRPr="005D2B63">
        <w:rPr>
          <w:rStyle w:val="af"/>
          <w:rFonts w:ascii="Cambria" w:eastAsia="Calibri" w:hAnsi="Cambria" w:cs="Calibri"/>
          <w:b/>
          <w:sz w:val="22"/>
          <w:szCs w:val="22"/>
          <w:lang w:val="el-GR"/>
        </w:rPr>
        <w:endnoteReference w:id="152"/>
      </w:r>
    </w:p>
    <w:p w14:paraId="4078CA1E"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22.Β. Καταλληλότητα για την άσκηση της επαγγελματικής δραστηριότητας</w:t>
      </w:r>
    </w:p>
    <w:p w14:paraId="74EEAD3F" w14:textId="03280236"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w:t>
      </w:r>
      <w:r w:rsidR="002A07ED" w:rsidRPr="00B9372F">
        <w:rPr>
          <w:rFonts w:ascii="Cambria" w:hAnsi="Cambria" w:cs="Calibri"/>
          <w:sz w:val="22"/>
          <w:szCs w:val="22"/>
          <w:lang w:val="el-GR"/>
        </w:rPr>
        <w:t>,</w:t>
      </w:r>
      <w:r w:rsidRPr="005D2B63">
        <w:rPr>
          <w:rFonts w:ascii="Cambria" w:hAnsi="Cambria" w:cs="Calibri"/>
          <w:sz w:val="22"/>
          <w:szCs w:val="22"/>
          <w:lang w:val="el-GR"/>
        </w:rPr>
        <w:t xml:space="preserve"> οι προσφέ</w:t>
      </w:r>
      <w:r>
        <w:rPr>
          <w:rFonts w:ascii="Cambria" w:hAnsi="Cambria" w:cs="Calibri"/>
          <w:sz w:val="22"/>
          <w:szCs w:val="22"/>
          <w:lang w:val="el-GR"/>
        </w:rPr>
        <w:t xml:space="preserve">ροντες που είναι εγκατεστημένοι </w:t>
      </w:r>
      <w:r w:rsidRPr="005D2B63">
        <w:rPr>
          <w:rFonts w:ascii="Cambria" w:hAnsi="Cambria" w:cs="Calibri"/>
          <w:sz w:val="22"/>
          <w:szCs w:val="22"/>
          <w:lang w:val="el-GR"/>
        </w:rPr>
        <w:t xml:space="preserve">στην Ελλάδα απαιτείται να είναι εγγεγραμμένοι στο </w:t>
      </w:r>
      <w:r w:rsidRPr="00CE5BDF">
        <w:rPr>
          <w:rFonts w:ascii="Cambria" w:hAnsi="Cambria" w:cs="Calibri"/>
          <w:sz w:val="22"/>
          <w:szCs w:val="22"/>
          <w:lang w:val="el-GR"/>
        </w:rPr>
        <w:t xml:space="preserve">Μητρώο Εργοληπτικών Επιχειρήσεων (Μ.Ε.ΕΠ.) για το χρονικό διάστημα που εξακολουθούν να ισχύουν οι μεταβατικές </w:t>
      </w:r>
      <w:r w:rsidRPr="005234CD">
        <w:rPr>
          <w:rFonts w:ascii="Cambria" w:hAnsi="Cambria" w:cs="Calibri"/>
          <w:sz w:val="22"/>
          <w:szCs w:val="22"/>
          <w:lang w:val="el-GR"/>
        </w:rPr>
        <w:t>διατάξεις του άρθρου 65 του π.δ. 71/2019 ή στο Μητρώο Εργοληπτικών Επιχειρήσεων Δημ</w:t>
      </w:r>
      <w:r w:rsidR="002A07ED" w:rsidRPr="00B9372F">
        <w:rPr>
          <w:rFonts w:ascii="Cambria" w:hAnsi="Cambria" w:cs="Calibri"/>
          <w:sz w:val="22"/>
          <w:szCs w:val="22"/>
          <w:lang w:val="el-GR"/>
        </w:rPr>
        <w:t>οσί</w:t>
      </w:r>
      <w:r w:rsidRPr="005234CD">
        <w:rPr>
          <w:rFonts w:ascii="Cambria" w:hAnsi="Cambria" w:cs="Calibri"/>
          <w:sz w:val="22"/>
          <w:szCs w:val="22"/>
          <w:lang w:val="el-GR"/>
        </w:rPr>
        <w:t>ων Έργων (ΜΗ.Ε.Ε.Δ.Ε.),</w:t>
      </w:r>
      <w:r w:rsidRPr="00AC73AE">
        <w:rPr>
          <w:rFonts w:ascii="Cambria" w:hAnsi="Cambria" w:cs="Calibri"/>
          <w:sz w:val="22"/>
          <w:szCs w:val="22"/>
          <w:lang w:val="el-GR"/>
        </w:rPr>
        <w:t xml:space="preserve"> από την έναρξη ισχύος του τελευταίου στην κατηγορία/-ιες έργου του άρθρου 21 της παρούσας</w:t>
      </w:r>
      <w:r w:rsidRPr="00AC73AE">
        <w:rPr>
          <w:rStyle w:val="af"/>
          <w:rFonts w:ascii="Cambria" w:hAnsi="Cambria" w:cs="Calibri"/>
          <w:sz w:val="22"/>
          <w:szCs w:val="22"/>
          <w:lang w:val="el-GR"/>
        </w:rPr>
        <w:endnoteReference w:id="153"/>
      </w:r>
      <w:r w:rsidRPr="00AC73AE">
        <w:rPr>
          <w:rFonts w:ascii="Cambria" w:hAnsi="Cambria" w:cs="Calibri"/>
          <w:sz w:val="22"/>
          <w:szCs w:val="22"/>
          <w:lang w:val="el-GR"/>
        </w:rPr>
        <w:t>. Οι προσφέροντες</w:t>
      </w:r>
      <w:r w:rsidRPr="005D2B63">
        <w:rPr>
          <w:rFonts w:ascii="Cambria" w:hAnsi="Cambria" w:cs="Calibri"/>
          <w:sz w:val="22"/>
          <w:szCs w:val="22"/>
          <w:lang w:val="el-GR"/>
        </w:rPr>
        <w:t xml:space="preserve">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14:paraId="03794D9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p>
    <w:p w14:paraId="5FA34019"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b/>
          <w:color w:val="000000"/>
          <w:sz w:val="22"/>
          <w:szCs w:val="22"/>
          <w:lang w:val="el-GR"/>
        </w:rPr>
        <w:t>22.Γ. Οικονομική και χρηματοοικονομική επάρκεια</w:t>
      </w:r>
      <w:r w:rsidRPr="005D2B63">
        <w:rPr>
          <w:rStyle w:val="WW-FootnoteReference"/>
          <w:rFonts w:ascii="Cambria" w:eastAsia="Calibri" w:hAnsi="Cambria" w:cs="Calibri"/>
          <w:color w:val="000000"/>
          <w:sz w:val="22"/>
          <w:szCs w:val="22"/>
        </w:rPr>
        <w:endnoteReference w:id="154"/>
      </w:r>
      <w:r w:rsidRPr="005D2B63">
        <w:rPr>
          <w:rFonts w:ascii="Cambria" w:eastAsia="Calibri" w:hAnsi="Cambria" w:cs="Calibri"/>
          <w:color w:val="000000"/>
          <w:sz w:val="22"/>
          <w:szCs w:val="22"/>
          <w:lang w:val="el-GR"/>
        </w:rPr>
        <w:t xml:space="preserve"> </w:t>
      </w:r>
      <w:r>
        <w:rPr>
          <w:rStyle w:val="af"/>
          <w:rFonts w:ascii="Cambria" w:eastAsia="Calibri" w:hAnsi="Cambria" w:cs="Calibri"/>
          <w:color w:val="000000"/>
          <w:sz w:val="22"/>
          <w:szCs w:val="22"/>
          <w:lang w:val="el-GR"/>
        </w:rPr>
        <w:endnoteReference w:id="155"/>
      </w:r>
    </w:p>
    <w:p w14:paraId="14DEE48A"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r>
        <w:rPr>
          <w:rFonts w:ascii="Cambria" w:eastAsia="Calibri" w:hAnsi="Cambria" w:cs="Calibri"/>
          <w:color w:val="000000"/>
          <w:sz w:val="22"/>
          <w:szCs w:val="22"/>
          <w:lang w:val="el-GR"/>
        </w:rPr>
        <w:t>..............................</w:t>
      </w:r>
    </w:p>
    <w:p w14:paraId="45F2335C"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p>
    <w:p w14:paraId="77A93738" w14:textId="77777777" w:rsidR="00CE1109" w:rsidRPr="00AC73AE" w:rsidRDefault="00CE1109" w:rsidP="00CE1109">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AC73AE">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AC73AE">
        <w:rPr>
          <w:rFonts w:ascii="Cambria" w:eastAsia="Calibri" w:hAnsi="Cambria" w:cs="Cambria"/>
          <w:i/>
          <w:iCs/>
          <w:kern w:val="0"/>
          <w:sz w:val="22"/>
          <w:szCs w:val="22"/>
          <w:lang w:val="el-GR" w:eastAsia="ar-SA" w:bidi="ar-SA"/>
        </w:rPr>
        <w:t xml:space="preserve"> </w:t>
      </w:r>
      <w:r w:rsidRPr="00AC73AE">
        <w:rPr>
          <w:rFonts w:ascii="Cambria" w:eastAsia="Calibri" w:hAnsi="Cambria" w:cs="Cambria"/>
          <w:iCs/>
          <w:kern w:val="0"/>
          <w:sz w:val="22"/>
          <w:szCs w:val="22"/>
          <w:lang w:val="el-GR" w:eastAsia="ar-SA" w:bidi="ar-SA"/>
        </w:rPr>
        <w:t>από τα μέλη της ένωσης</w:t>
      </w:r>
      <w:r w:rsidRPr="00AC73AE">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31B867A4" w14:textId="30E97C2D" w:rsidR="00CE1109" w:rsidRPr="00852823" w:rsidRDefault="00CE1109" w:rsidP="00CE1109">
      <w:pPr>
        <w:widowControl/>
        <w:tabs>
          <w:tab w:val="left" w:pos="1980"/>
        </w:tabs>
        <w:jc w:val="both"/>
        <w:textAlignment w:val="auto"/>
        <w:rPr>
          <w:rFonts w:ascii="Cambria" w:eastAsia="Calibri" w:hAnsi="Cambria" w:cs="Cambria"/>
          <w:i/>
          <w:iCs/>
          <w:color w:val="0070C0"/>
          <w:kern w:val="0"/>
          <w:sz w:val="22"/>
          <w:szCs w:val="22"/>
          <w:lang w:val="el-GR" w:eastAsia="ar-SA" w:bidi="ar-SA"/>
        </w:rPr>
      </w:pPr>
      <w:r w:rsidRPr="00AC73AE">
        <w:rPr>
          <w:rFonts w:ascii="Cambria" w:eastAsia="Calibri" w:hAnsi="Cambria" w:cs="Cambria"/>
          <w:i/>
          <w:iCs/>
          <w:color w:val="0070C0"/>
          <w:kern w:val="0"/>
          <w:sz w:val="22"/>
          <w:szCs w:val="22"/>
          <w:lang w:val="el-GR" w:eastAsia="ar-SA" w:bidi="ar-SA"/>
        </w:rPr>
        <w:t>[όπου κρίνεται αναγκαίο διευκρινίζεται διαφορετικός τρόπος, με τον οποίο οι ενώσεις οικονομικών φορέων πληρούν τις απαιτήσεις οικονομικής και χρηματοοικονομικής επάρκειας, ήτοι από ένα τουλάχιστον μέλος της ένωσης ή αν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AC73AE">
        <w:rPr>
          <w:rFonts w:ascii="Cambria" w:eastAsia="Calibri" w:hAnsi="Cambria" w:cs="Cambria"/>
          <w:i/>
          <w:iCs/>
          <w:color w:val="0070C0"/>
          <w:kern w:val="0"/>
          <w:sz w:val="22"/>
          <w:szCs w:val="22"/>
          <w:vertAlign w:val="superscript"/>
          <w:lang w:val="el-GR" w:eastAsia="ar-SA" w:bidi="ar-SA"/>
        </w:rPr>
        <w:endnoteReference w:id="156"/>
      </w:r>
      <w:r w:rsidRPr="00AC73AE">
        <w:rPr>
          <w:rFonts w:ascii="Cambria" w:eastAsia="Calibri" w:hAnsi="Cambria" w:cs="Cambria"/>
          <w:i/>
          <w:iCs/>
          <w:color w:val="0070C0"/>
          <w:kern w:val="0"/>
          <w:sz w:val="22"/>
          <w:szCs w:val="22"/>
          <w:lang w:val="el-GR" w:eastAsia="ar-SA" w:bidi="ar-SA"/>
        </w:rPr>
        <w:t>.]</w:t>
      </w:r>
    </w:p>
    <w:p w14:paraId="0A6CC1A4"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p>
    <w:p w14:paraId="094D79D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7C48B91F"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22.Δ. Τεχνική και επαγγελματική ικανότητα</w:t>
      </w:r>
      <w:r w:rsidRPr="005D2B63">
        <w:rPr>
          <w:rStyle w:val="WW-FootnoteReference"/>
          <w:rFonts w:ascii="Cambria" w:eastAsia="Calibri" w:hAnsi="Cambria" w:cs="Calibri"/>
          <w:sz w:val="22"/>
          <w:szCs w:val="22"/>
        </w:rPr>
        <w:endnoteReference w:id="157"/>
      </w:r>
    </w:p>
    <w:p w14:paraId="0CF2D00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w:t>
      </w:r>
    </w:p>
    <w:p w14:paraId="5A244AE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sz w:val="22"/>
          <w:szCs w:val="22"/>
          <w:lang w:val="el-GR"/>
        </w:rPr>
        <w:t>....................................................................................</w:t>
      </w:r>
    </w:p>
    <w:p w14:paraId="3D597081" w14:textId="77777777" w:rsidR="00CE1109" w:rsidRPr="00AC73AE" w:rsidRDefault="00CE1109" w:rsidP="00CE1109">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471167">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471167">
        <w:rPr>
          <w:rFonts w:ascii="Cambria" w:eastAsia="Calibri" w:hAnsi="Cambria" w:cs="Cambria"/>
          <w:i/>
          <w:iCs/>
          <w:kern w:val="0"/>
          <w:sz w:val="22"/>
          <w:szCs w:val="22"/>
          <w:lang w:val="el-GR" w:eastAsia="ar-SA" w:bidi="ar-SA"/>
        </w:rPr>
        <w:t xml:space="preserve"> </w:t>
      </w:r>
      <w:r w:rsidRPr="00471167">
        <w:rPr>
          <w:rFonts w:ascii="Cambria" w:eastAsia="Calibri" w:hAnsi="Cambria" w:cs="Cambria"/>
          <w:iCs/>
          <w:kern w:val="0"/>
          <w:sz w:val="22"/>
          <w:szCs w:val="22"/>
          <w:lang w:val="el-GR" w:eastAsia="ar-SA" w:bidi="ar-SA"/>
        </w:rPr>
        <w:t>από τα μέλη της ένωσης</w:t>
      </w:r>
      <w:r w:rsidRPr="00471167">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2B3DEBBE" w14:textId="084DAAC9" w:rsidR="00CE1109" w:rsidRPr="00852823" w:rsidRDefault="00CE1109" w:rsidP="00CE1109">
      <w:pPr>
        <w:tabs>
          <w:tab w:val="left" w:pos="4769"/>
        </w:tabs>
        <w:suppressAutoHyphens w:val="0"/>
        <w:spacing w:after="160"/>
        <w:jc w:val="both"/>
        <w:textAlignment w:val="auto"/>
        <w:rPr>
          <w:rFonts w:ascii="Cambria" w:eastAsia="Calibri" w:hAnsi="Cambria" w:cs="Cambria"/>
          <w:color w:val="0070C0"/>
          <w:sz w:val="22"/>
          <w:szCs w:val="22"/>
          <w:lang w:val="el-GR" w:bidi="ar-SA"/>
        </w:rPr>
      </w:pPr>
      <w:r w:rsidRPr="000353CA">
        <w:rPr>
          <w:rFonts w:ascii="Cambria" w:eastAsia="Calibri" w:hAnsi="Cambria" w:cs="Cambria"/>
          <w:i/>
          <w:iCs/>
          <w:color w:val="0070C0"/>
          <w:sz w:val="22"/>
          <w:szCs w:val="22"/>
          <w:lang w:val="el-GR" w:bidi="ar-SA"/>
        </w:rPr>
        <w:t>[όπου κρίνεται αναγκαίο διευκρινίζεται ο διαφορετικός τρόπος, με τον οποίο οι ενώσεις οικονομικών φορέων πληρούν τις απαιτήσεις τεχνικής και επαγγελματικής ικανότητας</w:t>
      </w:r>
      <w:r w:rsidRPr="000353CA">
        <w:rPr>
          <w:rFonts w:ascii="Cambria" w:eastAsia="Calibri" w:hAnsi="Cambria" w:cs="Cambria"/>
          <w:i/>
          <w:iCs/>
          <w:color w:val="0070C0"/>
          <w:sz w:val="22"/>
          <w:szCs w:val="22"/>
          <w:vertAlign w:val="superscript"/>
          <w:lang w:val="el-GR" w:bidi="ar-SA"/>
        </w:rPr>
        <w:endnoteReference w:id="158"/>
      </w:r>
      <w:r w:rsidRPr="000353CA">
        <w:rPr>
          <w:rFonts w:ascii="Cambria" w:eastAsia="Calibri" w:hAnsi="Cambria" w:cs="Cambria"/>
          <w:i/>
          <w:iCs/>
          <w:color w:val="0070C0"/>
          <w:sz w:val="22"/>
          <w:szCs w:val="22"/>
          <w:lang w:val="el-GR" w:bidi="ar-SA"/>
        </w:rPr>
        <w:t xml:space="preserve">, ήτοι από ένα τουλάχιστον μέλος της ένωσης ή  πρέπει να καλύπτονται από κάθε μέλος της ένωσης χωριστά ή οποιοσδήποτε άλλος </w:t>
      </w:r>
      <w:r w:rsidRPr="000353CA">
        <w:rPr>
          <w:rFonts w:ascii="Cambria" w:eastAsia="Calibri" w:hAnsi="Cambria" w:cs="Cambria"/>
          <w:i/>
          <w:iCs/>
          <w:color w:val="0070C0"/>
          <w:sz w:val="22"/>
          <w:szCs w:val="22"/>
          <w:lang w:val="el-GR" w:bidi="ar-SA"/>
        </w:rPr>
        <w:lastRenderedPageBreak/>
        <w:t>τρόπος κάλυψής τους, εφόσον αυτό δικαιολογείται από αντικειμενικούς λόγους και είναι σύμφωνο με την αρχή της αναλογικότητας</w:t>
      </w:r>
      <w:r w:rsidRPr="000353CA">
        <w:rPr>
          <w:rFonts w:ascii="Cambria" w:eastAsia="Calibri" w:hAnsi="Cambria" w:cs="Cambria"/>
          <w:i/>
          <w:iCs/>
          <w:color w:val="0070C0"/>
          <w:sz w:val="22"/>
          <w:szCs w:val="22"/>
          <w:vertAlign w:val="superscript"/>
          <w:lang w:val="el-GR" w:bidi="ar-SA"/>
        </w:rPr>
        <w:endnoteReference w:id="159"/>
      </w:r>
      <w:r w:rsidRPr="000353CA">
        <w:rPr>
          <w:rFonts w:ascii="Cambria" w:eastAsia="Calibri" w:hAnsi="Cambria" w:cs="Cambria"/>
          <w:i/>
          <w:iCs/>
          <w:color w:val="0070C0"/>
          <w:sz w:val="22"/>
          <w:szCs w:val="22"/>
          <w:lang w:val="el-GR" w:bidi="ar-SA"/>
        </w:rPr>
        <w:t>.]</w:t>
      </w:r>
    </w:p>
    <w:p w14:paraId="59D0C747" w14:textId="77777777" w:rsidR="005A7DAE" w:rsidRDefault="005A7DAE" w:rsidP="00CE1109">
      <w:pPr>
        <w:pStyle w:val="Standard"/>
        <w:tabs>
          <w:tab w:val="left" w:pos="4769"/>
        </w:tabs>
        <w:spacing w:after="160"/>
        <w:jc w:val="both"/>
        <w:rPr>
          <w:rFonts w:ascii="Cambria" w:hAnsi="Cambria" w:cs="Calibri"/>
          <w:b/>
          <w:i/>
          <w:color w:val="0070C0"/>
          <w:sz w:val="22"/>
          <w:szCs w:val="22"/>
          <w:lang w:val="el-GR"/>
        </w:rPr>
      </w:pPr>
    </w:p>
    <w:p w14:paraId="16FB452E" w14:textId="1C337ED1" w:rsidR="00CE1109" w:rsidRPr="00C9705B" w:rsidRDefault="00CE1109" w:rsidP="00CE1109">
      <w:pPr>
        <w:pStyle w:val="Standard"/>
        <w:tabs>
          <w:tab w:val="left" w:pos="4769"/>
        </w:tabs>
        <w:spacing w:after="160"/>
        <w:jc w:val="both"/>
        <w:rPr>
          <w:rFonts w:ascii="Cambria" w:hAnsi="Cambria" w:cs="Calibri"/>
          <w:b/>
          <w:i/>
          <w:color w:val="0070C0"/>
          <w:sz w:val="22"/>
          <w:szCs w:val="22"/>
          <w:lang w:val="el-GR"/>
        </w:rPr>
      </w:pPr>
      <w:r w:rsidRPr="00AC73AE">
        <w:rPr>
          <w:rFonts w:ascii="Cambria" w:hAnsi="Cambria" w:cs="Calibri"/>
          <w:b/>
          <w:i/>
          <w:color w:val="0070C0"/>
          <w:sz w:val="22"/>
          <w:szCs w:val="22"/>
          <w:lang w:val="el-GR"/>
        </w:rPr>
        <w:t>[Επισημαίνεται</w:t>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 xml:space="preserve"> ότι για τη συμπερίληψη στα έγγραφα της σύμβασης</w:t>
      </w:r>
      <w:r w:rsidR="00CB0AD1" w:rsidRPr="00B9372F">
        <w:rPr>
          <w:rFonts w:ascii="Cambria" w:hAnsi="Cambria" w:cs="Calibri"/>
          <w:b/>
          <w:i/>
          <w:color w:val="0070C0"/>
          <w:sz w:val="22"/>
          <w:szCs w:val="22"/>
          <w:lang w:val="el-GR"/>
        </w:rPr>
        <w:t xml:space="preserve"> </w:t>
      </w:r>
      <w:r w:rsidRPr="00AC73AE">
        <w:rPr>
          <w:rFonts w:ascii="Cambria" w:hAnsi="Cambria" w:cs="Calibri"/>
          <w:b/>
          <w:i/>
          <w:color w:val="0070C0"/>
          <w:sz w:val="22"/>
          <w:szCs w:val="22"/>
          <w:lang w:val="el-GR"/>
        </w:rPr>
        <w:t xml:space="preserve"> απαιτήσεων οικονομικής και χρηματοοικονομικής επάρκειας, καθώς και τεχνικής και επαγγελματικής ικανότητας, πέραν των προβλεπόμενων στο π.δ. </w:t>
      </w:r>
      <w:r w:rsidRPr="00AC73AE">
        <w:rPr>
          <w:rFonts w:ascii="Cambria" w:hAnsi="Cambria" w:cs="Calibri"/>
          <w:b/>
          <w:bCs/>
          <w:i/>
          <w:color w:val="0070C0"/>
          <w:sz w:val="22"/>
          <w:szCs w:val="22"/>
          <w:lang w:val="el-GR"/>
        </w:rPr>
        <w:t>71/2019</w:t>
      </w:r>
      <w:r w:rsidRPr="00AC73AE">
        <w:rPr>
          <w:rFonts w:ascii="Cambria" w:hAnsi="Cambria" w:cs="Calibri"/>
          <w:b/>
          <w:i/>
          <w:color w:val="0070C0"/>
          <w:sz w:val="22"/>
          <w:szCs w:val="22"/>
          <w:lang w:val="el-GR"/>
        </w:rPr>
        <w:t xml:space="preserve"> (Α` 112), για την εγγραφή και κατάταξη σε τάξη των οικείων μητρώων, αντίστοιχου προϋπολογισμού και κατηγορίας έργου, οι αναθέτουσες αρχές οφείλουν προηγουμένως να ζητούν γνωμοδότηση του αρμόδιου τεχνικού συμβουλίου της Γενικής Γραμματείας Υποδομών. Το τελευταίο εντός της ταχθείσας από την αναθέτουσα αρχή προθεσμίας, η οποία δεν μπορεί να είναι μικρότερη των τριάντα (30) ημερών, ελέγχει εάν οι απαιτήσεις που ζητ</w:t>
      </w:r>
      <w:r w:rsidR="00CB0AD1" w:rsidRPr="00B9372F">
        <w:rPr>
          <w:rFonts w:ascii="Cambria" w:hAnsi="Cambria" w:cs="Calibri"/>
          <w:b/>
          <w:i/>
          <w:color w:val="0070C0"/>
          <w:sz w:val="22"/>
          <w:szCs w:val="22"/>
          <w:lang w:val="el-GR"/>
        </w:rPr>
        <w:t>εί η</w:t>
      </w:r>
      <w:r w:rsidRPr="00AC73AE">
        <w:rPr>
          <w:rFonts w:ascii="Cambria" w:hAnsi="Cambria" w:cs="Calibri"/>
          <w:b/>
          <w:i/>
          <w:color w:val="0070C0"/>
          <w:sz w:val="22"/>
          <w:szCs w:val="22"/>
          <w:lang w:val="el-GR"/>
        </w:rPr>
        <w:t xml:space="preserve"> αναθέτουσα αρχή να συμπεριληφθούν στα έγγραφα της σύμβασης δικαιολογούνται από τη φύση της σύμβασης, σχετίζονται και είναι ανάλογες προς το αντικείμενό της</w:t>
      </w:r>
      <w:r w:rsidRPr="00AC73AE">
        <w:rPr>
          <w:rStyle w:val="af"/>
          <w:rFonts w:ascii="Cambria" w:hAnsi="Cambria" w:cs="Calibri"/>
          <w:b/>
          <w:i/>
          <w:color w:val="0070C0"/>
          <w:sz w:val="22"/>
          <w:szCs w:val="22"/>
          <w:lang w:val="el-GR"/>
        </w:rPr>
        <w:endnoteReference w:id="160"/>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w:t>
      </w:r>
    </w:p>
    <w:p w14:paraId="4099B866"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p>
    <w:p w14:paraId="6443F95B"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iCs/>
          <w:sz w:val="22"/>
          <w:szCs w:val="22"/>
          <w:lang w:val="el-GR"/>
        </w:rPr>
      </w:pPr>
      <w:r w:rsidRPr="00147A8A">
        <w:rPr>
          <w:rFonts w:ascii="Cambria" w:eastAsia="Calibri" w:hAnsi="Cambria" w:cs="Calibri"/>
          <w:b/>
          <w:sz w:val="22"/>
          <w:szCs w:val="22"/>
          <w:lang w:val="el-GR"/>
        </w:rPr>
        <w:t>22.Ε. Πρότυπα διασφάλισης ποιότητας και πρότυπα περιβαλλοντικής διαχείρισης</w:t>
      </w:r>
      <w:r w:rsidRPr="00147A8A">
        <w:rPr>
          <w:rStyle w:val="ab"/>
          <w:rFonts w:ascii="Cambria" w:eastAsia="Calibri" w:hAnsi="Cambria" w:cs="Calibri"/>
          <w:b/>
          <w:sz w:val="22"/>
          <w:szCs w:val="22"/>
        </w:rPr>
        <w:endnoteReference w:id="161"/>
      </w:r>
    </w:p>
    <w:p w14:paraId="1EC2078E"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iCs/>
          <w:sz w:val="22"/>
          <w:szCs w:val="22"/>
          <w:lang w:val="el-GR"/>
        </w:rPr>
        <w:t>...............................................................................................................................</w:t>
      </w:r>
    </w:p>
    <w:p w14:paraId="14A890DB" w14:textId="77777777" w:rsidR="00CE1109" w:rsidRPr="0056413B" w:rsidRDefault="00CE1109" w:rsidP="00CE1109">
      <w:pPr>
        <w:pStyle w:val="Standard"/>
        <w:tabs>
          <w:tab w:val="left" w:pos="4769"/>
        </w:tabs>
        <w:suppressAutoHyphens w:val="0"/>
        <w:spacing w:after="160"/>
        <w:jc w:val="both"/>
        <w:textAlignment w:val="auto"/>
        <w:rPr>
          <w:rFonts w:ascii="Cambria" w:eastAsia="Calibri" w:hAnsi="Cambria" w:cs="Calibri"/>
          <w:b/>
          <w:color w:val="0070C0"/>
          <w:sz w:val="22"/>
          <w:szCs w:val="22"/>
          <w:lang w:val="el-GR"/>
        </w:rPr>
      </w:pPr>
      <w:r w:rsidRPr="001025E9">
        <w:rPr>
          <w:rFonts w:ascii="Cambria" w:hAnsi="Cambria" w:cs="Cambria"/>
          <w:i/>
          <w:color w:val="0070C0"/>
          <w:sz w:val="22"/>
          <w:szCs w:val="22"/>
          <w:lang w:val="el-GR"/>
        </w:rPr>
        <w:t>[Στην</w:t>
      </w:r>
      <w:r w:rsidRPr="00AC73AE">
        <w:rPr>
          <w:rFonts w:ascii="Cambria" w:hAnsi="Cambria" w:cs="Cambria"/>
          <w:i/>
          <w:color w:val="0070C0"/>
          <w:sz w:val="22"/>
          <w:szCs w:val="22"/>
          <w:lang w:val="el-GR"/>
        </w:rPr>
        <w:t xml:space="preserve"> περίπτωση που ζητείται πρότυπο διασφάλισης ποιότητας ή περιβαλλοντικής διαχείρισης να αναφέρεται από την αναθέτουσα αρχή ο τρόπος συμμόρφωσης της απαίτησης σε περίπτωση ένωσης οικονομικών φορέων].</w:t>
      </w:r>
    </w:p>
    <w:p w14:paraId="21C9D2DD"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56AB2FB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22.ΣΤ. Στήριξη στις ικανότητες άλλων φορέων (Δάνεια εμπειρία)</w:t>
      </w:r>
      <w:r w:rsidRPr="001B62A0">
        <w:rPr>
          <w:rFonts w:ascii="Cambria" w:eastAsia="Calibri" w:hAnsi="Cambria" w:cs="Calibri"/>
          <w:b/>
          <w:sz w:val="22"/>
          <w:szCs w:val="22"/>
          <w:vertAlign w:val="superscript"/>
          <w:lang w:val="el-GR" w:bidi="ar-SA"/>
        </w:rPr>
        <w:t xml:space="preserve"> </w:t>
      </w:r>
      <w:r w:rsidRPr="00E20E18">
        <w:rPr>
          <w:rFonts w:ascii="Cambria" w:eastAsia="Calibri" w:hAnsi="Cambria" w:cs="Calibri"/>
          <w:b/>
          <w:sz w:val="22"/>
          <w:szCs w:val="22"/>
          <w:vertAlign w:val="superscript"/>
          <w:lang w:val="el-GR" w:bidi="ar-SA"/>
        </w:rPr>
        <w:endnoteReference w:id="162"/>
      </w:r>
    </w:p>
    <w:p w14:paraId="0051771D" w14:textId="60194E1A" w:rsidR="00CE1109" w:rsidRPr="005D2B63" w:rsidRDefault="00CE1109" w:rsidP="00CE1109">
      <w:pPr>
        <w:tabs>
          <w:tab w:val="left" w:pos="4769"/>
        </w:tabs>
        <w:suppressAutoHyphens w:val="0"/>
        <w:spacing w:after="160"/>
        <w:jc w:val="both"/>
        <w:rPr>
          <w:rFonts w:ascii="Cambria" w:eastAsia="Times New Roman" w:hAnsi="Cambria" w:cs="Cambria"/>
          <w:kern w:val="0"/>
          <w:sz w:val="22"/>
          <w:szCs w:val="22"/>
          <w:lang w:val="el-GR" w:eastAsia="ar-SA" w:bidi="ar-SA"/>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5D2B63">
        <w:rPr>
          <w:rFonts w:ascii="Cambria" w:eastAsia="Times New Roman" w:hAnsi="Cambria" w:cs="Cambria"/>
          <w:bCs/>
          <w:kern w:val="0"/>
          <w:sz w:val="22"/>
          <w:szCs w:val="22"/>
          <w:lang w:val="el-GR" w:eastAsia="en-US" w:bidi="ar-SA"/>
        </w:rPr>
        <w:t xml:space="preserve"> Στην περίπτωση αυτή, αποδεικνύ</w:t>
      </w:r>
      <w:r w:rsidR="00CB0AD1" w:rsidRPr="00B9372F">
        <w:rPr>
          <w:rFonts w:ascii="Cambria" w:eastAsia="Times New Roman" w:hAnsi="Cambria" w:cs="Cambria"/>
          <w:bCs/>
          <w:kern w:val="0"/>
          <w:sz w:val="22"/>
          <w:szCs w:val="22"/>
          <w:lang w:val="el-GR" w:eastAsia="en-US" w:bidi="ar-SA"/>
        </w:rPr>
        <w:t>ει</w:t>
      </w:r>
      <w:r w:rsidRPr="005D2B63">
        <w:rPr>
          <w:rFonts w:ascii="Cambria" w:eastAsia="Times New Roman" w:hAnsi="Cambria" w:cs="Cambria"/>
          <w:bCs/>
          <w:kern w:val="0"/>
          <w:sz w:val="22"/>
          <w:szCs w:val="22"/>
          <w:lang w:val="el-GR" w:eastAsia="en-US" w:bidi="ar-SA"/>
        </w:rPr>
        <w:t xml:space="preserve"> ότι θα έ</w:t>
      </w:r>
      <w:r w:rsidR="00CB0AD1" w:rsidRPr="00B9372F">
        <w:rPr>
          <w:rFonts w:ascii="Cambria" w:eastAsia="Times New Roman" w:hAnsi="Cambria" w:cs="Cambria"/>
          <w:bCs/>
          <w:kern w:val="0"/>
          <w:sz w:val="22"/>
          <w:szCs w:val="22"/>
          <w:lang w:val="el-GR" w:eastAsia="en-US" w:bidi="ar-SA"/>
        </w:rPr>
        <w:t>χει</w:t>
      </w:r>
      <w:r w:rsidRPr="005D2B63">
        <w:rPr>
          <w:rFonts w:ascii="Cambria" w:eastAsia="Times New Roman" w:hAnsi="Cambria" w:cs="Cambria"/>
          <w:bCs/>
          <w:kern w:val="0"/>
          <w:sz w:val="22"/>
          <w:szCs w:val="22"/>
          <w:lang w:val="el-GR" w:eastAsia="en-US" w:bidi="ar-SA"/>
        </w:rPr>
        <w:t xml:space="preserve"> στη διάθεσή του τους αναγκαίους πόρους, με την προσκόμιση της σχετικής δέσμευσης των φορέων στην ικανότητα των οποίων στηρίζ</w:t>
      </w:r>
      <w:r w:rsidR="00CB0AD1" w:rsidRPr="00B9372F">
        <w:rPr>
          <w:rFonts w:ascii="Cambria" w:eastAsia="Times New Roman" w:hAnsi="Cambria" w:cs="Cambria"/>
          <w:bCs/>
          <w:kern w:val="0"/>
          <w:sz w:val="22"/>
          <w:szCs w:val="22"/>
          <w:lang w:val="el-GR" w:eastAsia="en-US" w:bidi="ar-SA"/>
        </w:rPr>
        <w:t>ε</w:t>
      </w:r>
      <w:r w:rsidRPr="005D2B63">
        <w:rPr>
          <w:rFonts w:ascii="Cambria" w:eastAsia="Times New Roman" w:hAnsi="Cambria" w:cs="Cambria"/>
          <w:bCs/>
          <w:kern w:val="0"/>
          <w:sz w:val="22"/>
          <w:szCs w:val="22"/>
          <w:lang w:val="el-GR" w:eastAsia="en-US" w:bidi="ar-SA"/>
        </w:rPr>
        <w:t>ται.</w:t>
      </w:r>
    </w:p>
    <w:p w14:paraId="505356E5" w14:textId="44B2D862" w:rsidR="00CE1109" w:rsidRPr="00D84FC0" w:rsidRDefault="00CE1109" w:rsidP="00CE1109">
      <w:pPr>
        <w:jc w:val="both"/>
        <w:rPr>
          <w:b/>
          <w:color w:val="C00000"/>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w:t>
      </w:r>
      <w:r w:rsidR="00CB0AD1" w:rsidRPr="00B9372F">
        <w:rPr>
          <w:rFonts w:ascii="Cambria" w:hAnsi="Cambria" w:cs="Calibri"/>
          <w:sz w:val="22"/>
          <w:szCs w:val="22"/>
          <w:lang w:val="el-GR"/>
        </w:rPr>
        <w:t xml:space="preserve">του </w:t>
      </w:r>
      <w:r w:rsidRPr="005D2B63">
        <w:rPr>
          <w:rFonts w:ascii="Cambria" w:hAnsi="Cambria" w:cs="Calibri"/>
          <w:sz w:val="22"/>
          <w:szCs w:val="22"/>
          <w:lang w:val="el-GR"/>
        </w:rPr>
        <w:t>ν. 4412/2016 ή με τη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2B63">
        <w:rPr>
          <w:rFonts w:ascii="Cambria" w:eastAsia="Calibri" w:hAnsi="Cambria" w:cs="Calibri"/>
          <w:sz w:val="22"/>
          <w:szCs w:val="22"/>
          <w:lang w:val="el-GR"/>
        </w:rPr>
        <w:t>.</w:t>
      </w:r>
      <w:r w:rsidRPr="00D84FC0">
        <w:rPr>
          <w:b/>
          <w:color w:val="C00000"/>
          <w:lang w:val="el-GR"/>
        </w:rPr>
        <w:t xml:space="preserve"> </w:t>
      </w:r>
    </w:p>
    <w:p w14:paraId="28397459" w14:textId="1C241201"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hAnsi="Cambria" w:cs="Calibri"/>
          <w:sz w:val="22"/>
          <w:szCs w:val="22"/>
          <w:lang w:val="el-GR"/>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επάρκεια, ο οικονομικός φορέας και α</w:t>
      </w:r>
      <w:r w:rsidR="00CB0AD1" w:rsidRPr="00B9372F">
        <w:rPr>
          <w:rFonts w:ascii="Cambria" w:hAnsi="Cambria" w:cs="Calibri"/>
          <w:sz w:val="22"/>
          <w:szCs w:val="22"/>
          <w:lang w:val="el-GR"/>
        </w:rPr>
        <w:t>υτοί</w:t>
      </w:r>
      <w:r w:rsidRPr="005D2B63">
        <w:rPr>
          <w:rFonts w:ascii="Cambria" w:hAnsi="Cambria" w:cs="Calibri"/>
          <w:sz w:val="22"/>
          <w:szCs w:val="22"/>
          <w:lang w:val="el-GR"/>
        </w:rPr>
        <w:t xml:space="preserve"> οι φορείς είναι από κοινού υπεύθυνοι</w:t>
      </w:r>
      <w:r w:rsidRPr="005D2B63">
        <w:rPr>
          <w:rStyle w:val="af"/>
          <w:rFonts w:ascii="Cambria" w:hAnsi="Cambria" w:cs="Calibri"/>
          <w:sz w:val="22"/>
          <w:szCs w:val="22"/>
          <w:lang w:val="el-GR"/>
        </w:rPr>
        <w:endnoteReference w:id="163"/>
      </w:r>
      <w:r w:rsidRPr="005D2B63">
        <w:rPr>
          <w:rFonts w:ascii="Cambria" w:hAnsi="Cambria" w:cs="Calibri"/>
          <w:sz w:val="22"/>
          <w:szCs w:val="22"/>
          <w:lang w:val="el-GR"/>
        </w:rPr>
        <w:t xml:space="preserve"> για την εκτέλεση της σύμβασης.</w:t>
      </w:r>
    </w:p>
    <w:p w14:paraId="3F314470" w14:textId="77777777" w:rsidR="00CE1109" w:rsidRPr="005D2B63" w:rsidRDefault="00CE1109" w:rsidP="00CE1109">
      <w:pPr>
        <w:pStyle w:val="-HTML"/>
        <w:jc w:val="both"/>
        <w:rPr>
          <w:rFonts w:ascii="Cambria" w:hAnsi="Cambria" w:cs="Cambria"/>
          <w:sz w:val="22"/>
          <w:szCs w:val="22"/>
          <w:lang w:val="el-GR" w:eastAsia="ar-SA"/>
        </w:rPr>
      </w:pPr>
      <w:r w:rsidRPr="005D2B63">
        <w:rPr>
          <w:rFonts w:ascii="Cambria" w:eastAsia="Calibri" w:hAnsi="Cambria" w:cs="Calibri"/>
          <w:sz w:val="22"/>
          <w:szCs w:val="22"/>
          <w:lang w:val="el-GR"/>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14:paraId="601B48D0" w14:textId="77777777" w:rsidR="00CE1109" w:rsidRPr="005D2B63" w:rsidRDefault="00CE1109" w:rsidP="00CE1109">
      <w:pPr>
        <w:pStyle w:val="-HTML"/>
        <w:jc w:val="both"/>
        <w:rPr>
          <w:rFonts w:ascii="Cambria" w:hAnsi="Cambria" w:cs="Cambria"/>
          <w:sz w:val="22"/>
          <w:szCs w:val="22"/>
          <w:lang w:val="el-GR" w:eastAsia="ar-SA"/>
        </w:rPr>
      </w:pPr>
    </w:p>
    <w:p w14:paraId="11C54262" w14:textId="2ED36125" w:rsidR="00CE1109" w:rsidRPr="005D2B63" w:rsidRDefault="00CE1109" w:rsidP="00CE1109">
      <w:pPr>
        <w:pStyle w:val="-HTML"/>
        <w:jc w:val="both"/>
        <w:rPr>
          <w:rFonts w:ascii="Cambria" w:eastAsia="Times New Roman" w:hAnsi="Cambria"/>
          <w:color w:val="000000"/>
          <w:kern w:val="0"/>
          <w:sz w:val="22"/>
          <w:szCs w:val="22"/>
          <w:lang w:val="el-GR" w:eastAsia="en-US" w:bidi="ar-SA"/>
        </w:rPr>
      </w:pPr>
      <w:r w:rsidRPr="005D2B63">
        <w:rPr>
          <w:rFonts w:ascii="Cambria" w:hAnsi="Cambria" w:cs="Cambria"/>
          <w:sz w:val="22"/>
          <w:szCs w:val="22"/>
          <w:lang w:val="el-GR" w:eastAsia="ar-SA"/>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14:paraId="579075E1" w14:textId="77777777" w:rsidR="00CE1109" w:rsidRPr="005D2B63" w:rsidRDefault="00CE1109" w:rsidP="00CE1109">
      <w:pPr>
        <w:pStyle w:val="Standard"/>
        <w:jc w:val="both"/>
        <w:rPr>
          <w:rFonts w:ascii="Cambria" w:eastAsia="Times New Roman" w:hAnsi="Cambria" w:cs="Courier New"/>
          <w:color w:val="000000"/>
          <w:kern w:val="0"/>
          <w:sz w:val="22"/>
          <w:szCs w:val="22"/>
          <w:lang w:val="el-GR" w:eastAsia="en-US" w:bidi="ar-SA"/>
        </w:rPr>
      </w:pPr>
    </w:p>
    <w:p w14:paraId="5C070F21" w14:textId="77777777" w:rsidR="00CE1109" w:rsidRPr="005D2B63" w:rsidRDefault="00CE1109" w:rsidP="00CE1109">
      <w:pPr>
        <w:pStyle w:val="Standard"/>
        <w:jc w:val="both"/>
        <w:rPr>
          <w:rFonts w:ascii="Cambria" w:eastAsia="Times New Roman" w:hAnsi="Cambria" w:cs="Courier New"/>
          <w:color w:val="000000"/>
          <w:kern w:val="0"/>
          <w:sz w:val="22"/>
          <w:szCs w:val="22"/>
          <w:lang w:val="el-GR" w:eastAsia="en-US" w:bidi="ar-SA"/>
        </w:rPr>
      </w:pPr>
      <w:r w:rsidRPr="00D85C4F">
        <w:rPr>
          <w:rFonts w:ascii="Cambria" w:eastAsia="Times New Roman" w:hAnsi="Cambria" w:cs="Courier New"/>
          <w:color w:val="000000"/>
          <w:kern w:val="0"/>
          <w:sz w:val="22"/>
          <w:szCs w:val="22"/>
          <w:lang w:val="el-GR" w:eastAsia="en-US" w:bidi="ar-SA"/>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14:paraId="15DC4F64" w14:textId="77777777" w:rsidR="00CE1109" w:rsidRPr="005D2B63" w:rsidRDefault="00CE1109" w:rsidP="00CE1109">
      <w:pPr>
        <w:pStyle w:val="Standard"/>
        <w:jc w:val="both"/>
        <w:rPr>
          <w:rFonts w:ascii="Cambria" w:eastAsia="Calibri" w:hAnsi="Cambria" w:cs="Calibri"/>
          <w:sz w:val="22"/>
          <w:szCs w:val="22"/>
          <w:lang w:val="el-GR"/>
        </w:rPr>
      </w:pPr>
    </w:p>
    <w:p w14:paraId="3FDE601B" w14:textId="5905C79E" w:rsidR="00CE1109" w:rsidRPr="005D2B63" w:rsidRDefault="00CE1109" w:rsidP="00CE1109">
      <w:pPr>
        <w:pStyle w:val="Standard"/>
        <w:jc w:val="both"/>
        <w:rPr>
          <w:rFonts w:ascii="Cambria" w:eastAsia="Calibri" w:hAnsi="Cambria" w:cs="Calibri"/>
          <w:sz w:val="22"/>
          <w:szCs w:val="22"/>
          <w:lang w:val="el-GR"/>
        </w:rPr>
      </w:pPr>
      <w:r w:rsidRPr="005D2B63">
        <w:rPr>
          <w:rFonts w:ascii="Cambria" w:eastAsia="Calibri" w:hAnsi="Cambria" w:cs="Calibri"/>
          <w:sz w:val="22"/>
          <w:szCs w:val="22"/>
          <w:lang w:val="el-GR"/>
        </w:rPr>
        <w:t>Η αντικατάσταση του φορέα</w:t>
      </w:r>
      <w:r w:rsidR="00DC6F61" w:rsidRPr="00B9372F">
        <w:rPr>
          <w:rFonts w:ascii="Cambria" w:eastAsia="Calibri" w:hAnsi="Cambria" w:cs="Calibri"/>
          <w:sz w:val="22"/>
          <w:szCs w:val="22"/>
          <w:lang w:val="el-GR"/>
        </w:rPr>
        <w:t xml:space="preserve"> </w:t>
      </w:r>
      <w:r w:rsidRPr="005D2B63">
        <w:rPr>
          <w:rFonts w:ascii="Cambria" w:eastAsia="Calibri" w:hAnsi="Cambria" w:cs="Calibri"/>
          <w:sz w:val="22"/>
          <w:szCs w:val="22"/>
          <w:lang w:val="el-GR"/>
        </w:rPr>
        <w:t xml:space="preserve"> στις ικανότητες του οποίου στηρίζεται ο οικονομικός φορέας</w:t>
      </w:r>
      <w:r w:rsidR="00DC6F61"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που δεν </w:t>
      </w:r>
      <w:r w:rsidRPr="005D2B63">
        <w:rPr>
          <w:rFonts w:ascii="Cambria" w:eastAsia="Calibri" w:hAnsi="Cambria" w:cs="Calibri"/>
          <w:sz w:val="22"/>
          <w:szCs w:val="22"/>
          <w:lang w:val="el-GR"/>
        </w:rPr>
        <w:lastRenderedPageBreak/>
        <w:t>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14:paraId="5119CF2A"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p>
    <w:p w14:paraId="662D528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FF0000"/>
          <w:sz w:val="22"/>
          <w:szCs w:val="22"/>
          <w:lang w:val="el-GR"/>
        </w:rPr>
      </w:pPr>
      <w:r w:rsidRPr="005D2B63">
        <w:rPr>
          <w:rFonts w:ascii="Cambria" w:hAnsi="Cambria" w:cs="Calibri"/>
          <w:sz w:val="22"/>
          <w:szCs w:val="22"/>
          <w:lang w:val="el-GR"/>
        </w:rPr>
        <w:t>Η εκτέλεση των ......</w:t>
      </w:r>
      <w:r w:rsidRPr="005D2B63">
        <w:rPr>
          <w:rStyle w:val="WW-FootnoteReference"/>
          <w:rFonts w:ascii="Cambria" w:hAnsi="Cambria" w:cs="Calibri"/>
          <w:sz w:val="22"/>
          <w:szCs w:val="22"/>
        </w:rPr>
        <w:endnoteReference w:id="164"/>
      </w:r>
      <w:r w:rsidRPr="005D2B63">
        <w:rPr>
          <w:rFonts w:ascii="Cambria" w:hAnsi="Cambria" w:cs="Calibri"/>
          <w:sz w:val="22"/>
          <w:szCs w:val="22"/>
          <w:lang w:val="el-GR"/>
        </w:rPr>
        <w:t xml:space="preserve"> γίνεται υποχρεωτικά από τον προσφέροντα</w:t>
      </w:r>
      <w:r w:rsidRPr="005D2B63">
        <w:rPr>
          <w:rFonts w:ascii="Cambria" w:eastAsia="Calibri" w:hAnsi="Cambria" w:cs="Calibri"/>
          <w:sz w:val="22"/>
          <w:szCs w:val="22"/>
          <w:lang w:val="el-GR"/>
        </w:rPr>
        <w:t xml:space="preserve"> ή, αν η προσφορά υποβάλλεται από ένωση οικονομικών φορέων, από έναν από τους συμμετέχοντες στην ένωση αυτή.</w:t>
      </w:r>
    </w:p>
    <w:p w14:paraId="73C4D252"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bookmarkStart w:id="47" w:name="_Hlk219974022"/>
      <w:r w:rsidRPr="005A7DAE">
        <w:rPr>
          <w:rFonts w:ascii="Cambria" w:eastAsia="Calibri" w:hAnsi="Cambria" w:cs="Calibri"/>
          <w:b/>
          <w:sz w:val="22"/>
          <w:szCs w:val="22"/>
          <w:lang w:val="el-GR"/>
        </w:rPr>
        <w:t>Τα πιστοποιητικά διασφάλισης ποιότητας ή/ και περιβαλλοντικής διαχείρισης που απαιτούνται από τους οικονομικούς φορείς,  σύμφωνα με το άρθρο 82 του ν. 4412/2016 και το άρθρο 22.Ε  της παρούσας, δεν μπορούν να αποτελέσουν αντικείμενο στήριξης σε ικανότητες τρίτων οικονομικών φορέων</w:t>
      </w:r>
      <w:r w:rsidRPr="005A7DAE">
        <w:rPr>
          <w:rStyle w:val="af"/>
          <w:rFonts w:ascii="Cambria" w:eastAsia="Calibri" w:hAnsi="Cambria" w:cs="Calibri"/>
          <w:b/>
          <w:sz w:val="22"/>
          <w:szCs w:val="22"/>
          <w:lang w:val="el-GR"/>
        </w:rPr>
        <w:endnoteReference w:id="165"/>
      </w:r>
      <w:r w:rsidRPr="005A7DAE">
        <w:rPr>
          <w:rFonts w:ascii="Cambria" w:eastAsia="Calibri" w:hAnsi="Cambria" w:cs="Calibri"/>
          <w:b/>
          <w:sz w:val="22"/>
          <w:szCs w:val="22"/>
          <w:lang w:val="el-GR"/>
        </w:rPr>
        <w:t>.</w:t>
      </w:r>
      <w:bookmarkEnd w:id="47"/>
      <w:r w:rsidRPr="005A7DAE">
        <w:rPr>
          <w:rFonts w:ascii="Cambria" w:eastAsia="Calibri" w:hAnsi="Cambria" w:cs="Calibri"/>
          <w:b/>
          <w:sz w:val="22"/>
          <w:szCs w:val="22"/>
          <w:lang w:val="el-GR"/>
        </w:rPr>
        <w:t xml:space="preserve"> </w:t>
      </w:r>
    </w:p>
    <w:p w14:paraId="6E083068" w14:textId="77777777" w:rsidR="007C63D7" w:rsidRPr="005A7DAE" w:rsidRDefault="007C63D7"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60C59198" w14:textId="77777777" w:rsidR="00CE1109" w:rsidRPr="005D2B63" w:rsidRDefault="00CE1109" w:rsidP="00F57498">
      <w:pPr>
        <w:pStyle w:val="2"/>
      </w:pPr>
      <w:bookmarkStart w:id="48" w:name="_Toc224219277"/>
      <w:r w:rsidRPr="005D2B63">
        <w:t>Άρθρο 23: Αποδεικτικά μέσα κριτηρίων ποιοτικής επιλογής</w:t>
      </w:r>
      <w:r w:rsidRPr="005D2B63">
        <w:rPr>
          <w:rStyle w:val="WW-EndnoteReference1"/>
        </w:rPr>
        <w:endnoteReference w:id="166"/>
      </w:r>
      <w:bookmarkEnd w:id="48"/>
    </w:p>
    <w:p w14:paraId="166F4D29" w14:textId="77777777" w:rsidR="00CE1109" w:rsidRPr="005D2B63" w:rsidRDefault="00CE1109" w:rsidP="00CE1109">
      <w:pPr>
        <w:pStyle w:val="Standard"/>
        <w:ind w:firstLine="1134"/>
        <w:jc w:val="both"/>
        <w:rPr>
          <w:rFonts w:ascii="Cambria" w:hAnsi="Cambria" w:cs="Calibri"/>
          <w:b/>
          <w:sz w:val="22"/>
          <w:szCs w:val="22"/>
          <w:lang w:val="el-GR"/>
        </w:rPr>
      </w:pPr>
    </w:p>
    <w:p w14:paraId="46EFE8AC" w14:textId="77777777" w:rsidR="00CE1109" w:rsidRPr="00D84FC0" w:rsidRDefault="00CE1109" w:rsidP="00CE1109">
      <w:pPr>
        <w:pStyle w:val="Standard"/>
        <w:jc w:val="both"/>
        <w:rPr>
          <w:rFonts w:ascii="Cambria" w:hAnsi="Cambria" w:cs="Calibri"/>
          <w:sz w:val="22"/>
          <w:szCs w:val="22"/>
          <w:lang w:val="el-GR"/>
        </w:rPr>
      </w:pPr>
      <w:r w:rsidRPr="00D84FC0">
        <w:rPr>
          <w:rFonts w:ascii="Cambria" w:hAnsi="Cambria" w:cs="Calibri"/>
          <w:b/>
          <w:bCs/>
          <w:sz w:val="22"/>
          <w:szCs w:val="22"/>
          <w:lang w:val="el-GR"/>
        </w:rPr>
        <w:t>23.1</w:t>
      </w:r>
      <w:r w:rsidRPr="00D84FC0">
        <w:rPr>
          <w:rFonts w:ascii="Cambria" w:hAnsi="Cambria" w:cs="Calibri"/>
          <w:sz w:val="22"/>
          <w:szCs w:val="22"/>
          <w:lang w:val="el-GR"/>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04432D">
        <w:rPr>
          <w:rFonts w:ascii="Cambria" w:hAnsi="Cambria" w:cs="Calibri"/>
          <w:b/>
          <w:sz w:val="22"/>
          <w:szCs w:val="22"/>
          <w:lang w:val="el-GR"/>
        </w:rPr>
        <w:t>προκαταρκτική απόδειξη</w:t>
      </w:r>
      <w:r w:rsidRPr="0004432D">
        <w:rPr>
          <w:rFonts w:ascii="Cambria" w:hAnsi="Cambria" w:cs="Calibri"/>
          <w:sz w:val="22"/>
          <w:szCs w:val="22"/>
          <w:lang w:val="el-GR"/>
        </w:rPr>
        <w:t xml:space="preserve"> </w:t>
      </w:r>
      <w:r w:rsidRPr="00D84FC0">
        <w:rPr>
          <w:rFonts w:ascii="Cambria" w:hAnsi="Cambria" w:cs="Calibri"/>
          <w:sz w:val="22"/>
          <w:szCs w:val="22"/>
          <w:lang w:val="el-GR"/>
        </w:rPr>
        <w:t>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14:paraId="7CBDF2F6" w14:textId="07D8E8D1" w:rsidR="00CE1109" w:rsidRPr="0037123B" w:rsidRDefault="00CE1109" w:rsidP="00CE1109">
      <w:pPr>
        <w:pStyle w:val="Standard"/>
        <w:jc w:val="both"/>
        <w:rPr>
          <w:rFonts w:ascii="Cambria" w:hAnsi="Cambria" w:cs="Calibri"/>
          <w:sz w:val="22"/>
          <w:szCs w:val="22"/>
          <w:lang w:val="el-GR"/>
        </w:rPr>
      </w:pPr>
      <w:r w:rsidRPr="0004432D">
        <w:rPr>
          <w:rFonts w:ascii="Cambria" w:hAnsi="Cambria" w:cs="Calibri"/>
          <w:sz w:val="22"/>
          <w:szCs w:val="22"/>
          <w:lang w:val="el-GR"/>
        </w:rPr>
        <w:t>α)</w:t>
      </w:r>
      <w:r w:rsidRPr="0037123B">
        <w:rPr>
          <w:rFonts w:ascii="Cambria" w:hAnsi="Cambria" w:cs="Calibri"/>
          <w:sz w:val="22"/>
          <w:szCs w:val="22"/>
          <w:lang w:val="el-GR"/>
        </w:rPr>
        <w:t xml:space="preserve">δεν </w:t>
      </w:r>
      <w:r w:rsidR="006416F3" w:rsidRPr="00B9372F">
        <w:rPr>
          <w:rFonts w:ascii="Cambria" w:hAnsi="Cambria" w:cs="Calibri"/>
          <w:sz w:val="22"/>
          <w:szCs w:val="22"/>
          <w:lang w:val="el-GR"/>
        </w:rPr>
        <w:t>β</w:t>
      </w:r>
      <w:r w:rsidRPr="0037123B">
        <w:rPr>
          <w:rFonts w:ascii="Cambria" w:hAnsi="Cambria" w:cs="Calibri"/>
          <w:sz w:val="22"/>
          <w:szCs w:val="22"/>
          <w:lang w:val="el-GR"/>
        </w:rPr>
        <w:t>ρίσκεται σε μία από τις καταστάσεις του άρθρου 22 Α της παρούσας,</w:t>
      </w:r>
      <w:r w:rsidRPr="0037123B">
        <w:rPr>
          <w:rFonts w:ascii="Cambria" w:hAnsi="Cambria" w:cs="Calibri"/>
          <w:sz w:val="22"/>
          <w:szCs w:val="22"/>
          <w:lang w:val="el-GR"/>
        </w:rPr>
        <w:br/>
        <w:t>β) πληροί τα σχετικά κριτήρια επιλογής τα οποία έχουν καθορισ</w:t>
      </w:r>
      <w:r w:rsidR="00DC6F61" w:rsidRPr="00B9372F">
        <w:rPr>
          <w:rFonts w:ascii="Cambria" w:hAnsi="Cambria" w:cs="Calibri"/>
          <w:sz w:val="22"/>
          <w:szCs w:val="22"/>
          <w:lang w:val="el-GR"/>
        </w:rPr>
        <w:t>τ</w:t>
      </w:r>
      <w:r w:rsidRPr="0037123B">
        <w:rPr>
          <w:rFonts w:ascii="Cambria" w:hAnsi="Cambria" w:cs="Calibri"/>
          <w:sz w:val="22"/>
          <w:szCs w:val="22"/>
          <w:lang w:val="el-GR"/>
        </w:rPr>
        <w:t>εί, σύμφωνα με το άρθρο 22 Β-Ε της παρούσας.</w:t>
      </w:r>
    </w:p>
    <w:p w14:paraId="1E1EB776" w14:textId="77777777" w:rsidR="00CE1109" w:rsidRPr="005D2B63" w:rsidRDefault="00CE1109" w:rsidP="00CE1109">
      <w:pPr>
        <w:pStyle w:val="Standard"/>
        <w:jc w:val="both"/>
        <w:rPr>
          <w:rFonts w:ascii="Cambria" w:hAnsi="Cambria" w:cs="Calibri"/>
          <w:sz w:val="22"/>
          <w:szCs w:val="22"/>
          <w:lang w:val="el-GR"/>
        </w:rPr>
      </w:pPr>
    </w:p>
    <w:p w14:paraId="1B70F985" w14:textId="77777777" w:rsidR="00CE1109" w:rsidRPr="00D84FC0"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14:paraId="08EFD5DC" w14:textId="77777777" w:rsidR="00CE1109" w:rsidRPr="005D2B63" w:rsidRDefault="00CE1109" w:rsidP="00CE1109">
      <w:pPr>
        <w:pStyle w:val="Standard"/>
        <w:jc w:val="both"/>
        <w:rPr>
          <w:rFonts w:ascii="Cambria" w:hAnsi="Cambria" w:cs="Calibri"/>
          <w:sz w:val="22"/>
          <w:szCs w:val="22"/>
          <w:lang w:val="el-GR"/>
        </w:rPr>
      </w:pPr>
    </w:p>
    <w:p w14:paraId="73EC1A8E"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Το ΕΕΕΣ φέρει υπογραφή με ημερομηνία εντός του χρονικού διαστήματος, κατά το οποίο μπορούν να υποβάλλονται προσφορές</w:t>
      </w:r>
      <w:r>
        <w:rPr>
          <w:rFonts w:ascii="Cambria" w:hAnsi="Cambria" w:cs="Calibri"/>
          <w:sz w:val="22"/>
          <w:szCs w:val="22"/>
          <w:lang w:val="el-GR"/>
        </w:rPr>
        <w:t xml:space="preserve"> και μπορεί να υπογράφεται ψηφιακά και μέσω της Ενιαίας Ψηφιακής Πύλης, σύμφωνα με τα ειδικότερα οριζόμενα στο άρθρο 27 του  ν. 4727/2020</w:t>
      </w:r>
      <w:r w:rsidRPr="005D2B63">
        <w:rPr>
          <w:rFonts w:ascii="Cambria" w:hAnsi="Cambria" w:cs="Calibri"/>
          <w:sz w:val="22"/>
          <w:szCs w:val="22"/>
          <w:lang w:val="el-GR"/>
        </w:rPr>
        <w:t xml:space="preserve"> </w:t>
      </w:r>
    </w:p>
    <w:p w14:paraId="43C3BE49" w14:textId="77777777" w:rsidR="00CE1109" w:rsidRDefault="00CE1109" w:rsidP="00CE1109">
      <w:pPr>
        <w:pStyle w:val="Standard"/>
        <w:jc w:val="both"/>
        <w:rPr>
          <w:rFonts w:ascii="Cambria" w:hAnsi="Cambria" w:cs="Calibri"/>
          <w:sz w:val="22"/>
          <w:szCs w:val="22"/>
          <w:lang w:val="el-GR"/>
        </w:rPr>
      </w:pPr>
    </w:p>
    <w:p w14:paraId="4767C45F" w14:textId="66AAC2E2" w:rsidR="00CE1109" w:rsidRPr="00DC6F61"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w:t>
      </w:r>
      <w:r w:rsidR="00C94CE4">
        <w:rPr>
          <w:rFonts w:ascii="Cambria" w:hAnsi="Cambria" w:cs="Calibri"/>
          <w:sz w:val="22"/>
          <w:szCs w:val="22"/>
          <w:lang w:val="el-GR"/>
        </w:rPr>
        <w:t xml:space="preserve"> </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δηλωθέντα</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w:t>
      </w:r>
      <w:r w:rsidR="00C94CE4" w:rsidRPr="00B9372F">
        <w:rPr>
          <w:rFonts w:ascii="Cambria" w:hAnsi="Cambria" w:cs="Calibri"/>
          <w:sz w:val="22"/>
          <w:szCs w:val="22"/>
          <w:lang w:val="el-GR"/>
        </w:rPr>
        <w:t xml:space="preserve">εκ μέρους του, </w:t>
      </w:r>
      <w:r w:rsidRPr="005D2B63">
        <w:rPr>
          <w:rFonts w:ascii="Cambria" w:hAnsi="Cambria" w:cs="Calibri"/>
          <w:sz w:val="22"/>
          <w:szCs w:val="22"/>
          <w:lang w:val="el-GR"/>
        </w:rPr>
        <w:t xml:space="preserve">στοιχεία στο ΕΕΕΣ, ο οικονομικός φορέας αποσύρει την προσφορά του, χωρίς να απαιτείται απόφαση της αναθέτουσας αρχής. Στη συνέχεια </w:t>
      </w:r>
      <w:r>
        <w:rPr>
          <w:rFonts w:ascii="Cambria" w:hAnsi="Cambria" w:cs="Calibri"/>
          <w:sz w:val="22"/>
          <w:szCs w:val="22"/>
          <w:lang w:val="el-GR"/>
        </w:rPr>
        <w:t xml:space="preserve">και έως την καταληκτική ημερομηνία υποβολής προσφοράς, </w:t>
      </w:r>
      <w:r w:rsidRPr="005D2B63">
        <w:rPr>
          <w:rFonts w:ascii="Cambria" w:hAnsi="Cambria" w:cs="Calibri"/>
          <w:sz w:val="22"/>
          <w:szCs w:val="22"/>
          <w:lang w:val="el-GR"/>
        </w:rPr>
        <w:t>μπορεί να την υποβάλει εκ νέου με επίκαιρο ΕΕΕΣ</w:t>
      </w:r>
      <w:r w:rsidRPr="005D2B63">
        <w:rPr>
          <w:rStyle w:val="af"/>
          <w:rFonts w:ascii="Cambria" w:hAnsi="Cambria" w:cs="Calibri"/>
          <w:sz w:val="22"/>
          <w:szCs w:val="22"/>
          <w:lang w:val="el-GR"/>
        </w:rPr>
        <w:endnoteReference w:id="167"/>
      </w:r>
      <w:r w:rsidR="00DC6F61" w:rsidRPr="00B9372F">
        <w:rPr>
          <w:rFonts w:ascii="Cambria" w:hAnsi="Cambria" w:cs="Calibri"/>
          <w:sz w:val="22"/>
          <w:szCs w:val="22"/>
          <w:lang w:val="el-GR"/>
        </w:rPr>
        <w:t>.</w:t>
      </w:r>
    </w:p>
    <w:p w14:paraId="72E53FC8" w14:textId="77777777" w:rsidR="00CE1109" w:rsidRPr="005D2B63" w:rsidRDefault="00CE1109" w:rsidP="00CE1109">
      <w:pPr>
        <w:pStyle w:val="Standard"/>
        <w:jc w:val="both"/>
        <w:rPr>
          <w:rFonts w:ascii="Cambria" w:hAnsi="Cambria" w:cs="Calibri"/>
          <w:sz w:val="22"/>
          <w:szCs w:val="22"/>
          <w:lang w:val="el-GR"/>
        </w:rPr>
      </w:pPr>
    </w:p>
    <w:p w14:paraId="5FCCE29A" w14:textId="5B1FEED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 οικονομικός φορέας δύναται να διευκρινίζει τις δηλώσεις και πληροφορίες που παρέχει στο ΕΕΕΣ με συνοδευτική υπεύθυνη δήλωση</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την οποία υποβάλλει μαζί με το ΕΕΕΣ. </w:t>
      </w:r>
    </w:p>
    <w:p w14:paraId="521E0D07" w14:textId="77777777" w:rsidR="00CE1109" w:rsidRPr="005D2B63" w:rsidRDefault="00CE1109" w:rsidP="00CE1109">
      <w:pPr>
        <w:pStyle w:val="Standard"/>
        <w:jc w:val="both"/>
        <w:rPr>
          <w:rFonts w:ascii="Cambria" w:hAnsi="Cambria" w:cs="Cambria"/>
          <w:sz w:val="22"/>
          <w:szCs w:val="22"/>
          <w:lang w:val="el-GR"/>
        </w:rPr>
      </w:pPr>
    </w:p>
    <w:p w14:paraId="65E6B2A3" w14:textId="40033D2E" w:rsidR="00CE1109" w:rsidRPr="005D2B63" w:rsidRDefault="00CE1109" w:rsidP="00CE1109">
      <w:pPr>
        <w:pStyle w:val="Standard"/>
        <w:jc w:val="both"/>
        <w:rPr>
          <w:rFonts w:ascii="Cambria" w:hAnsi="Cambria" w:cs="Cambria"/>
          <w:sz w:val="22"/>
          <w:szCs w:val="22"/>
          <w:lang w:val="el-GR"/>
        </w:rPr>
      </w:pPr>
      <w:r w:rsidRPr="005D2B63">
        <w:rPr>
          <w:rFonts w:ascii="Cambria" w:hAnsi="Cambria" w:cs="Cambria"/>
          <w:sz w:val="22"/>
          <w:szCs w:val="22"/>
          <w:lang w:val="el-GR"/>
        </w:rPr>
        <w:t>Κατά την υποβολή του ΕΕΕΣ, καθώς και της συνοδευτικής υπεύθυνης δήλωσης, είναι δυνατή, με μόνη την υπογραφή το</w:t>
      </w:r>
      <w:r w:rsidR="00C94CE4" w:rsidRPr="00B9372F">
        <w:rPr>
          <w:rFonts w:ascii="Cambria" w:hAnsi="Cambria" w:cs="Cambria"/>
          <w:sz w:val="22"/>
          <w:szCs w:val="22"/>
          <w:lang w:val="el-GR"/>
        </w:rPr>
        <w:t>ύ</w:t>
      </w:r>
      <w:r w:rsidRPr="005D2B63">
        <w:rPr>
          <w:rFonts w:ascii="Cambria" w:hAnsi="Cambria" w:cs="Cambria"/>
          <w:sz w:val="22"/>
          <w:szCs w:val="22"/>
          <w:lang w:val="el-GR"/>
        </w:rPr>
        <w:t xml:space="preserve">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Pr="005D2B63">
        <w:rPr>
          <w:rStyle w:val="af"/>
          <w:rFonts w:ascii="Cambria" w:hAnsi="Cambria" w:cs="Cambria"/>
          <w:sz w:val="22"/>
          <w:szCs w:val="22"/>
          <w:lang w:val="el-GR"/>
        </w:rPr>
        <w:endnoteReference w:id="168"/>
      </w:r>
      <w:r w:rsidRPr="005D2B63">
        <w:rPr>
          <w:rFonts w:ascii="Cambria" w:hAnsi="Cambria" w:cs="Cambria"/>
          <w:sz w:val="22"/>
          <w:szCs w:val="22"/>
          <w:lang w:val="el-GR"/>
        </w:rPr>
        <w:t>.</w:t>
      </w:r>
    </w:p>
    <w:p w14:paraId="5E600309" w14:textId="77777777" w:rsidR="00CE1109" w:rsidRPr="005D2B63" w:rsidRDefault="00CE1109" w:rsidP="00CE1109">
      <w:pPr>
        <w:pStyle w:val="Standard"/>
        <w:rPr>
          <w:rFonts w:ascii="Cambria" w:hAnsi="Cambria" w:cs="Cambria"/>
          <w:sz w:val="22"/>
          <w:szCs w:val="22"/>
          <w:lang w:val="el-GR"/>
        </w:rPr>
      </w:pPr>
    </w:p>
    <w:p w14:paraId="246158B9" w14:textId="7DDBBCCC" w:rsidR="00CE1109" w:rsidRPr="005D2B63" w:rsidRDefault="00CE1109" w:rsidP="00CE1109">
      <w:pPr>
        <w:pStyle w:val="Standard"/>
        <w:jc w:val="both"/>
        <w:rPr>
          <w:rFonts w:ascii="Cambria" w:hAnsi="Cambria" w:cs="Calibri"/>
          <w:sz w:val="22"/>
          <w:szCs w:val="22"/>
          <w:lang w:val="el-GR"/>
        </w:rPr>
      </w:pPr>
      <w:r w:rsidRPr="005D2B63">
        <w:rPr>
          <w:rFonts w:ascii="Cambria" w:hAnsi="Cambria" w:cs="Cambria"/>
          <w:sz w:val="22"/>
          <w:szCs w:val="22"/>
          <w:lang w:val="el-GR"/>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w:t>
      </w:r>
      <w:r w:rsidR="00C94CE4" w:rsidRPr="00B9372F">
        <w:rPr>
          <w:rFonts w:ascii="Cambria" w:hAnsi="Cambria" w:cs="Cambria"/>
          <w:sz w:val="22"/>
          <w:szCs w:val="22"/>
          <w:lang w:val="el-GR"/>
        </w:rPr>
        <w:t>ν</w:t>
      </w:r>
      <w:r w:rsidRPr="005D2B63">
        <w:rPr>
          <w:rFonts w:ascii="Cambria" w:hAnsi="Cambria" w:cs="Cambria"/>
          <w:sz w:val="22"/>
          <w:szCs w:val="22"/>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w:t>
      </w:r>
      <w:r w:rsidRPr="005D2B63">
        <w:rPr>
          <w:rFonts w:ascii="Cambria" w:hAnsi="Cambria" w:cs="Cambria"/>
          <w:sz w:val="22"/>
          <w:szCs w:val="22"/>
          <w:lang w:val="el-GR"/>
        </w:rPr>
        <w:lastRenderedPageBreak/>
        <w:t>διαδικασία σύναψης σύμβασης</w:t>
      </w:r>
      <w:r w:rsidRPr="005D2B63">
        <w:rPr>
          <w:rStyle w:val="af"/>
          <w:rFonts w:ascii="Cambria" w:hAnsi="Cambria" w:cs="Cambria"/>
          <w:sz w:val="22"/>
          <w:szCs w:val="22"/>
          <w:lang w:val="el-GR"/>
        </w:rPr>
        <w:endnoteReference w:id="169"/>
      </w:r>
      <w:r w:rsidRPr="005D2B63">
        <w:rPr>
          <w:rFonts w:ascii="Cambria" w:hAnsi="Cambria" w:cs="Cambria"/>
          <w:sz w:val="22"/>
          <w:szCs w:val="22"/>
          <w:lang w:val="el-GR"/>
        </w:rPr>
        <w:t>.</w:t>
      </w:r>
    </w:p>
    <w:p w14:paraId="45956CA0" w14:textId="5CE63CCD" w:rsidR="00CE1109" w:rsidRPr="005D2B63" w:rsidRDefault="00CE1109" w:rsidP="00CE1109">
      <w:pPr>
        <w:widowControl/>
        <w:shd w:val="clear" w:color="auto" w:fill="FFFFFF"/>
        <w:suppressAutoHyphens w:val="0"/>
        <w:spacing w:before="100" w:beforeAutospacing="1" w:after="100" w:afterAutospacing="1"/>
        <w:jc w:val="both"/>
        <w:textAlignment w:val="auto"/>
        <w:rPr>
          <w:rFonts w:ascii="Cambria" w:eastAsia="Times New Roman" w:hAnsi="Cambria" w:cs="Calibri"/>
          <w:kern w:val="0"/>
          <w:sz w:val="22"/>
          <w:szCs w:val="22"/>
          <w:lang w:val="el-GR" w:eastAsia="el-GR" w:bidi="ar-SA"/>
        </w:rPr>
      </w:pPr>
      <w:r w:rsidRPr="00D85C4F">
        <w:rPr>
          <w:rFonts w:ascii="Cambria" w:eastAsia="Times New Roman" w:hAnsi="Cambria" w:cs="Calibri"/>
          <w:kern w:val="0"/>
          <w:sz w:val="22"/>
          <w:szCs w:val="22"/>
          <w:lang w:val="el-GR" w:eastAsia="el-GR" w:bidi="ar-SA"/>
        </w:rPr>
        <w:t>Ο οικονομικός φορέας φέρει την υποχρέωση</w:t>
      </w:r>
      <w:r w:rsidR="00C94CE4" w:rsidRPr="00B9372F">
        <w:rPr>
          <w:rFonts w:ascii="Cambria" w:eastAsia="Times New Roman" w:hAnsi="Cambria" w:cs="Calibri"/>
          <w:kern w:val="0"/>
          <w:sz w:val="22"/>
          <w:szCs w:val="22"/>
          <w:lang w:val="el-GR" w:eastAsia="el-GR" w:bidi="ar-SA"/>
        </w:rPr>
        <w:t xml:space="preserve"> </w:t>
      </w:r>
      <w:r w:rsidRPr="00D85C4F">
        <w:rPr>
          <w:rFonts w:ascii="Cambria" w:eastAsia="Times New Roman" w:hAnsi="Cambria" w:cs="Calibri"/>
          <w:kern w:val="0"/>
          <w:sz w:val="22"/>
          <w:szCs w:val="22"/>
          <w:lang w:val="el-GR" w:eastAsia="el-GR" w:bidi="ar-SA"/>
        </w:rPr>
        <w:t xml:space="preserve"> να δηλώσει, μέσω του ΕΕΕΣ, με ακρίβεια στην αναθέτουσα αρχή, ως έχουσα</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την αποκλειστική αρμοδιότητα ελέγχου </w:t>
      </w:r>
      <w:r w:rsidR="00591093" w:rsidRPr="00B9372F">
        <w:rPr>
          <w:rFonts w:ascii="Cambria" w:eastAsia="Times New Roman" w:hAnsi="Cambria" w:cs="Calibri"/>
          <w:kern w:val="0"/>
          <w:sz w:val="22"/>
          <w:szCs w:val="22"/>
          <w:lang w:val="el-GR" w:eastAsia="el-GR" w:bidi="ar-SA"/>
        </w:rPr>
        <w:t>της</w:t>
      </w:r>
      <w:r w:rsidRPr="00D85C4F">
        <w:rPr>
          <w:rFonts w:ascii="Cambria" w:eastAsia="Times New Roman" w:hAnsi="Cambria" w:cs="Calibri"/>
          <w:kern w:val="0"/>
          <w:sz w:val="22"/>
          <w:szCs w:val="22"/>
          <w:lang w:val="el-GR" w:eastAsia="el-GR" w:bidi="ar-SA"/>
        </w:rPr>
        <w:t xml:space="preserve"> τυχόν συνδρομή</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λόγων αποκλεισμού</w:t>
      </w:r>
      <w:r w:rsidRPr="00D85C4F">
        <w:rPr>
          <w:rFonts w:ascii="Cambria" w:eastAsia="Times New Roman" w:hAnsi="Cambria" w:cs="Calibri"/>
          <w:kern w:val="0"/>
          <w:sz w:val="22"/>
          <w:szCs w:val="22"/>
          <w:vertAlign w:val="superscript"/>
          <w:lang w:val="el-GR" w:eastAsia="el-GR" w:bidi="ar-SA"/>
        </w:rPr>
        <w:endnoteReference w:id="170"/>
      </w:r>
      <w:r w:rsidRPr="00D85C4F">
        <w:rPr>
          <w:rFonts w:ascii="Cambria" w:eastAsia="Times New Roman" w:hAnsi="Cambria" w:cs="Calibri"/>
          <w:kern w:val="0"/>
          <w:sz w:val="22"/>
          <w:szCs w:val="22"/>
          <w:lang w:val="el-GR" w:eastAsia="el-GR" w:bidi="ar-SA"/>
        </w:rPr>
        <w:t>, την κατάστασή του σε σχέση με τους λόγους που προβλέπονται στο άρθρο 73 του ν. 4412/2016 και στο άρθρο 22.Α  της παρούσ</w:t>
      </w:r>
      <w:r w:rsidR="00C94CE4" w:rsidRPr="00B9372F">
        <w:rPr>
          <w:rFonts w:ascii="Cambria" w:eastAsia="Times New Roman" w:hAnsi="Cambria" w:cs="Calibri"/>
          <w:kern w:val="0"/>
          <w:sz w:val="22"/>
          <w:szCs w:val="22"/>
          <w:lang w:val="el-GR" w:eastAsia="el-GR" w:bidi="ar-SA"/>
        </w:rPr>
        <w:t>α</w:t>
      </w:r>
      <w:r w:rsidRPr="00D85C4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vertAlign w:val="superscript"/>
          <w:lang w:val="el-GR" w:eastAsia="el-GR" w:bidi="ar-SA"/>
        </w:rPr>
        <w:endnoteReference w:id="171"/>
      </w:r>
      <w:r w:rsidRPr="00D85C4F">
        <w:rPr>
          <w:rFonts w:ascii="Cambria" w:eastAsia="Times New Roman" w:hAnsi="Cambria" w:cs="Calibri"/>
          <w:kern w:val="0"/>
          <w:sz w:val="22"/>
          <w:szCs w:val="22"/>
          <w:lang w:val="el-GR" w:eastAsia="el-GR" w:bidi="ar-SA"/>
        </w:rPr>
        <w:t xml:space="preserve"> και ταυτόχρονα να επικαλεσ</w:t>
      </w:r>
      <w:r w:rsidR="00C94CE4" w:rsidRPr="00B9372F">
        <w:rPr>
          <w:rFonts w:ascii="Cambria" w:eastAsia="Times New Roman" w:hAnsi="Cambria" w:cs="Calibri"/>
          <w:kern w:val="0"/>
          <w:sz w:val="22"/>
          <w:szCs w:val="22"/>
          <w:lang w:val="el-GR" w:eastAsia="el-GR" w:bidi="ar-SA"/>
        </w:rPr>
        <w:t>τ</w:t>
      </w:r>
      <w:r w:rsidRPr="00D85C4F">
        <w:rPr>
          <w:rFonts w:ascii="Cambria" w:eastAsia="Times New Roman" w:hAnsi="Cambria" w:cs="Calibri"/>
          <w:kern w:val="0"/>
          <w:sz w:val="22"/>
          <w:szCs w:val="22"/>
          <w:lang w:val="el-GR" w:eastAsia="el-GR" w:bidi="ar-SA"/>
        </w:rPr>
        <w:t>εί και τυχόν ληφθέντα μέτρα προς αποκατάσταση της αξιοπιστίας του.</w:t>
      </w:r>
    </w:p>
    <w:p w14:paraId="1075118A" w14:textId="21172FD2"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Επισημαίνεται</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ότι</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14:paraId="762EA5AF" w14:textId="77777777" w:rsidR="00CE1109" w:rsidRPr="005D2B63" w:rsidRDefault="00CE1109" w:rsidP="00CE1109">
      <w:pPr>
        <w:pStyle w:val="Standard"/>
        <w:jc w:val="both"/>
        <w:rPr>
          <w:rFonts w:ascii="Cambria" w:hAnsi="Cambria" w:cs="Calibri"/>
          <w:sz w:val="22"/>
          <w:szCs w:val="22"/>
          <w:lang w:val="el-GR"/>
        </w:rPr>
      </w:pPr>
    </w:p>
    <w:p w14:paraId="76972082"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περ. ζ’ ή/ και θ’ της παρ. 4 του άρθρου 73 του παρόντος και δεν απαιτείται να δηλωθούν κατά τη συμπλήρωση του ΕΕΕΣ και κάθε αντίστοιχου εντύπου.</w:t>
      </w:r>
    </w:p>
    <w:p w14:paraId="1EC717D6" w14:textId="77777777" w:rsidR="00CE1109" w:rsidRPr="005D2B63" w:rsidRDefault="00CE1109" w:rsidP="00CE1109">
      <w:pPr>
        <w:pStyle w:val="Standard"/>
        <w:jc w:val="both"/>
        <w:rPr>
          <w:rFonts w:ascii="Cambria" w:hAnsi="Cambria" w:cs="Calibri"/>
          <w:sz w:val="22"/>
          <w:szCs w:val="22"/>
          <w:lang w:val="el-GR"/>
        </w:rPr>
      </w:pPr>
    </w:p>
    <w:p w14:paraId="56EA22EA" w14:textId="37B47ADE" w:rsidR="00CE1109" w:rsidRPr="00C94CE4"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Όσον αφορά </w:t>
      </w:r>
      <w:r w:rsidR="00C94CE4" w:rsidRPr="00B9372F">
        <w:rPr>
          <w:rFonts w:ascii="Cambria" w:hAnsi="Cambria" w:cs="Calibri"/>
          <w:sz w:val="22"/>
          <w:szCs w:val="22"/>
          <w:lang w:val="el-GR"/>
        </w:rPr>
        <w:t>σ</w:t>
      </w:r>
      <w:r w:rsidRPr="005D2B63">
        <w:rPr>
          <w:rFonts w:ascii="Cambria" w:hAnsi="Cambria" w:cs="Calibri"/>
          <w:sz w:val="22"/>
          <w:szCs w:val="22"/>
          <w:lang w:val="el-GR"/>
        </w:rPr>
        <w:t>τις υποχρεώσεις  για την καταβολή φόρων ή εισφορών κοινωνικής ασφάλισης (περ. α’ και β’ της παρ. 2 του άρθρου 73 του ν. 4412/2016)</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D2B63">
        <w:rPr>
          <w:rFonts w:ascii="Cambria" w:eastAsia="Calibri" w:hAnsi="Cambria" w:cs="Calibri"/>
          <w:kern w:val="0"/>
          <w:sz w:val="22"/>
          <w:szCs w:val="22"/>
          <w:vertAlign w:val="superscript"/>
          <w:lang w:val="el-GR" w:eastAsia="en-US" w:bidi="ar-SA"/>
        </w:rPr>
        <w:endnoteReference w:id="172"/>
      </w:r>
      <w:r w:rsidR="00C94CE4" w:rsidRPr="00B9372F">
        <w:rPr>
          <w:rFonts w:ascii="Cambria" w:eastAsia="Calibri" w:hAnsi="Cambria" w:cs="Calibri"/>
          <w:kern w:val="0"/>
          <w:sz w:val="22"/>
          <w:szCs w:val="22"/>
          <w:vertAlign w:val="superscript"/>
          <w:lang w:val="el-GR" w:eastAsia="en-US" w:bidi="ar-SA"/>
        </w:rPr>
        <w:t>.</w:t>
      </w:r>
    </w:p>
    <w:p w14:paraId="6F4A515B" w14:textId="77777777" w:rsidR="00CE1109" w:rsidRDefault="00CE1109" w:rsidP="00CE1109">
      <w:pPr>
        <w:widowControl/>
        <w:suppressAutoHyphens w:val="0"/>
        <w:spacing w:line="259" w:lineRule="auto"/>
        <w:jc w:val="both"/>
        <w:textAlignment w:val="auto"/>
        <w:rPr>
          <w:rFonts w:ascii="Calibri" w:eastAsia="Calibri" w:hAnsi="Calibri" w:cs="Times New Roman"/>
          <w:color w:val="C00000"/>
          <w:kern w:val="0"/>
          <w:sz w:val="22"/>
          <w:szCs w:val="22"/>
          <w:lang w:val="el-GR" w:eastAsia="en-US" w:bidi="ar-SA"/>
        </w:rPr>
      </w:pPr>
    </w:p>
    <w:p w14:paraId="112014E9" w14:textId="178AB135" w:rsidR="00CE1109" w:rsidRPr="005A7DAE" w:rsidRDefault="00C94CE4"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9F68CD">
        <w:rPr>
          <w:rFonts w:ascii="Cambria" w:eastAsia="Calibri" w:hAnsi="Cambria" w:cs="Times New Roman"/>
          <w:kern w:val="0"/>
          <w:sz w:val="22"/>
          <w:szCs w:val="22"/>
          <w:lang w:val="el-GR" w:eastAsia="en-US" w:bidi="ar-SA"/>
        </w:rPr>
        <w:t>Σ</w:t>
      </w:r>
      <w:r w:rsidR="00CE1109" w:rsidRPr="009F68CD">
        <w:rPr>
          <w:rFonts w:ascii="Cambria" w:eastAsia="Calibri" w:hAnsi="Cambria" w:cs="Times New Roman"/>
          <w:kern w:val="0"/>
          <w:sz w:val="22"/>
          <w:szCs w:val="22"/>
          <w:lang w:val="el-GR" w:eastAsia="en-US" w:bidi="ar-SA"/>
        </w:rPr>
        <w:t>την περίπτωση που ένας οικονομικός φορέας δηλώνει ότι εμπίπτει σε μία από τις καταστάσεις της παρ</w:t>
      </w:r>
      <w:r w:rsidR="00CE1109" w:rsidRPr="005A7DAE">
        <w:rPr>
          <w:rFonts w:ascii="Cambria" w:eastAsia="Calibri" w:hAnsi="Cambria" w:cs="Times New Roman"/>
          <w:kern w:val="0"/>
          <w:sz w:val="22"/>
          <w:szCs w:val="22"/>
          <w:lang w:val="el-GR" w:eastAsia="en-US" w:bidi="ar-SA"/>
        </w:rPr>
        <w:t xml:space="preserve">. 22.Α.1 και </w:t>
      </w:r>
      <w:r w:rsidR="00CE1109" w:rsidRPr="00B9372F">
        <w:rPr>
          <w:rFonts w:ascii="Cambria" w:eastAsia="Calibri" w:hAnsi="Cambria" w:cs="Times New Roman"/>
          <w:kern w:val="0"/>
          <w:sz w:val="22"/>
          <w:szCs w:val="22"/>
          <w:lang w:val="el-GR" w:eastAsia="en-US" w:bidi="ar-SA"/>
        </w:rPr>
        <w:t>22.Α.4,</w:t>
      </w:r>
      <w:r w:rsidR="00CE1109" w:rsidRPr="0032170B">
        <w:rPr>
          <w:rFonts w:ascii="Cambria" w:eastAsia="Calibri" w:hAnsi="Cambria" w:cs="Times New Roman"/>
          <w:kern w:val="0"/>
          <w:sz w:val="22"/>
          <w:szCs w:val="22"/>
          <w:lang w:val="el-GR" w:eastAsia="en-US" w:bidi="ar-SA"/>
        </w:rPr>
        <w:t xml:space="preserve"> εκτός</w:t>
      </w:r>
      <w:r w:rsidR="00CE1109" w:rsidRPr="005A7DAE">
        <w:rPr>
          <w:rFonts w:ascii="Cambria" w:eastAsia="Calibri" w:hAnsi="Cambria" w:cs="Times New Roman"/>
          <w:kern w:val="0"/>
          <w:sz w:val="22"/>
          <w:szCs w:val="22"/>
          <w:lang w:val="el-GR" w:eastAsia="en-US" w:bidi="ar-SA"/>
        </w:rPr>
        <w:t xml:space="preserve"> από την περ. β’ αυτής, για τις οποίες συντρέχει ο σχετικός λόγος αποκλεισμού, υποχρεούται, εφόσον επικαλεστεί μέτρα αυτοκάθαρσης </w:t>
      </w:r>
      <w:r w:rsidR="00591093" w:rsidRPr="00B9372F">
        <w:rPr>
          <w:rFonts w:ascii="Cambria" w:eastAsia="Calibri" w:hAnsi="Cambria" w:cs="Times New Roman"/>
          <w:kern w:val="0"/>
          <w:sz w:val="22"/>
          <w:szCs w:val="22"/>
          <w:lang w:val="el-GR" w:eastAsia="en-US" w:bidi="ar-SA"/>
        </w:rPr>
        <w:t>προς</w:t>
      </w:r>
      <w:r w:rsidR="00CE1109" w:rsidRPr="005A7DAE">
        <w:rPr>
          <w:rFonts w:ascii="Cambria" w:eastAsia="Calibri" w:hAnsi="Cambria" w:cs="Times New Roman"/>
          <w:kern w:val="0"/>
          <w:sz w:val="22"/>
          <w:szCs w:val="22"/>
          <w:lang w:val="el-GR" w:eastAsia="en-US" w:bidi="ar-SA"/>
        </w:rPr>
        <w:t xml:space="preserve"> απ</w:t>
      </w:r>
      <w:r w:rsidR="00591093" w:rsidRPr="00B9372F">
        <w:rPr>
          <w:rFonts w:ascii="Cambria" w:eastAsia="Calibri" w:hAnsi="Cambria" w:cs="Times New Roman"/>
          <w:kern w:val="0"/>
          <w:sz w:val="22"/>
          <w:szCs w:val="22"/>
          <w:lang w:val="el-GR" w:eastAsia="en-US" w:bidi="ar-SA"/>
        </w:rPr>
        <w:t>όδειξη</w:t>
      </w:r>
      <w:r w:rsidR="00CE1109" w:rsidRPr="005A7DAE">
        <w:rPr>
          <w:rFonts w:ascii="Cambria" w:eastAsia="Calibri" w:hAnsi="Cambria" w:cs="Times New Roman"/>
          <w:kern w:val="0"/>
          <w:sz w:val="22"/>
          <w:szCs w:val="22"/>
          <w:lang w:val="el-GR" w:eastAsia="en-US" w:bidi="ar-SA"/>
        </w:rPr>
        <w:t xml:space="preserve"> τη</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αξιοπιστία</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CE1109" w:rsidRPr="005A7DAE">
        <w:rPr>
          <w:rStyle w:val="af"/>
          <w:rFonts w:ascii="Cambria" w:eastAsia="Calibri" w:hAnsi="Cambria" w:cs="Times New Roman"/>
          <w:kern w:val="0"/>
          <w:sz w:val="22"/>
          <w:szCs w:val="22"/>
          <w:lang w:val="el-GR" w:eastAsia="en-US" w:bidi="ar-SA"/>
        </w:rPr>
        <w:endnoteReference w:id="173"/>
      </w:r>
      <w:r w:rsidR="00CE1109" w:rsidRPr="005A7DAE">
        <w:rPr>
          <w:rFonts w:ascii="Cambria" w:eastAsia="Calibri" w:hAnsi="Cambria" w:cs="Times New Roman"/>
          <w:kern w:val="0"/>
          <w:sz w:val="22"/>
          <w:szCs w:val="22"/>
          <w:lang w:val="el-GR" w:eastAsia="en-US" w:bidi="ar-SA"/>
        </w:rPr>
        <w:t>:</w:t>
      </w:r>
    </w:p>
    <w:p w14:paraId="16CEE412"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1A104D93"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7E7CBB5E"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63EB42C0" w14:textId="730AF3A9"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β. εάν τα μέτρα κρίθηκαν ως επαρκή ή μη επαρκή, επισυνάπτοντας την απόφαση της περ. α με βάση την</w:t>
      </w:r>
      <w:r w:rsidR="00C94CE4" w:rsidRPr="00B9372F">
        <w:rPr>
          <w:rFonts w:ascii="Cambria" w:eastAsia="Calibri" w:hAnsi="Cambria" w:cs="Times New Roman"/>
          <w:kern w:val="0"/>
          <w:sz w:val="22"/>
          <w:szCs w:val="22"/>
          <w:lang w:val="el-GR" w:eastAsia="en-US" w:bidi="ar-SA"/>
        </w:rPr>
        <w:t xml:space="preserve"> </w:t>
      </w:r>
      <w:r w:rsidRPr="005A7DAE">
        <w:rPr>
          <w:rFonts w:ascii="Cambria" w:eastAsia="Calibri" w:hAnsi="Cambria" w:cs="Times New Roman"/>
          <w:kern w:val="0"/>
          <w:sz w:val="22"/>
          <w:szCs w:val="22"/>
          <w:lang w:val="el-GR" w:eastAsia="en-US" w:bidi="ar-SA"/>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536C9B03"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0883A513" w14:textId="06329761"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w:t>
      </w:r>
      <w:r w:rsidR="00047033" w:rsidRPr="00B9372F">
        <w:rPr>
          <w:rFonts w:ascii="Cambria" w:eastAsia="Calibri" w:hAnsi="Cambria" w:cs="Times New Roman"/>
          <w:kern w:val="0"/>
          <w:sz w:val="22"/>
          <w:szCs w:val="22"/>
          <w:lang w:val="el-GR" w:eastAsia="en-US" w:bidi="ar-SA"/>
        </w:rPr>
        <w:t xml:space="preserve"> θετική </w:t>
      </w:r>
      <w:r w:rsidRPr="005A7DAE">
        <w:rPr>
          <w:rFonts w:ascii="Cambria" w:eastAsia="Calibri" w:hAnsi="Cambria" w:cs="Times New Roman"/>
          <w:kern w:val="0"/>
          <w:sz w:val="22"/>
          <w:szCs w:val="22"/>
          <w:lang w:val="el-GR" w:eastAsia="en-US" w:bidi="ar-SA"/>
        </w:rPr>
        <w:t xml:space="preserve"> περίπτωση  να προβεί σε ανάλυσή τους, αναγράφοντας υποχρεωτικά και την ημερομηνία κατά την οποία αυτά ελήφθησαν.</w:t>
      </w:r>
    </w:p>
    <w:p w14:paraId="3D607B5B" w14:textId="77777777" w:rsidR="00CE1109" w:rsidRPr="005A7DAE" w:rsidRDefault="00CE1109" w:rsidP="00CE1109">
      <w:pPr>
        <w:pStyle w:val="a"/>
        <w:numPr>
          <w:ilvl w:val="0"/>
          <w:numId w:val="0"/>
        </w:numPr>
        <w:ind w:left="227"/>
        <w:rPr>
          <w:rFonts w:ascii="Cambria" w:hAnsi="Cambria"/>
          <w:lang w:val="el-GR" w:eastAsia="en-US" w:bidi="ar-SA"/>
        </w:rPr>
      </w:pPr>
    </w:p>
    <w:p w14:paraId="74EA0104" w14:textId="77777777" w:rsidR="00CE1109" w:rsidRPr="005A7DAE" w:rsidRDefault="00CE1109" w:rsidP="00CE1109">
      <w:pPr>
        <w:pStyle w:val="Standard"/>
        <w:jc w:val="both"/>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w:t>
      </w:r>
    </w:p>
    <w:p w14:paraId="5035FAED" w14:textId="77777777" w:rsidR="00CE1109" w:rsidRPr="005A7DAE" w:rsidRDefault="00CE1109" w:rsidP="00CE1109">
      <w:pPr>
        <w:pStyle w:val="Standard"/>
        <w:jc w:val="both"/>
        <w:rPr>
          <w:rFonts w:ascii="Cambria" w:hAnsi="Cambria" w:cs="Calibri"/>
          <w:sz w:val="22"/>
          <w:szCs w:val="22"/>
          <w:lang w:val="el-GR"/>
        </w:rPr>
      </w:pPr>
    </w:p>
    <w:p w14:paraId="41E83555" w14:textId="078E33AD"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υποβολής προσφοράς από ένωση οικονομικών φορέων, το ΕΕΕΣ υποβάλλεται χωριστά από κάθε μέλος της ένωσης.</w:t>
      </w:r>
    </w:p>
    <w:p w14:paraId="0452D28D" w14:textId="77777777" w:rsidR="00CE1109" w:rsidRPr="000353CA" w:rsidRDefault="00CE1109" w:rsidP="00CE1109">
      <w:pPr>
        <w:pStyle w:val="Standard"/>
        <w:jc w:val="both"/>
        <w:rPr>
          <w:rFonts w:ascii="Cambria" w:hAnsi="Cambria" w:cs="Calibri"/>
          <w:sz w:val="22"/>
          <w:szCs w:val="22"/>
          <w:lang w:val="el-GR"/>
        </w:rPr>
      </w:pPr>
    </w:p>
    <w:p w14:paraId="78642870" w14:textId="2BAA0744"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δηλώνει στο</w:t>
      </w:r>
      <w:r w:rsidR="00591093" w:rsidRPr="00B9372F">
        <w:rPr>
          <w:rFonts w:ascii="Cambria" w:hAnsi="Cambria" w:cs="Calibri"/>
          <w:sz w:val="22"/>
          <w:szCs w:val="22"/>
          <w:lang w:val="el-GR"/>
        </w:rPr>
        <w:t xml:space="preserve"> </w:t>
      </w:r>
      <w:r w:rsidRPr="005D2B63">
        <w:rPr>
          <w:rFonts w:ascii="Cambria" w:hAnsi="Cambria" w:cs="Calibri"/>
          <w:sz w:val="22"/>
          <w:szCs w:val="22"/>
          <w:lang w:val="el-GR"/>
        </w:rPr>
        <w:t>ΕΕΕΣ την πρόθεσή του για ανάθεση υπεργολαβίας, υποβάλλει μαζί με το δικό του ΕΕΕΣ και το ΕΕΕΣ  του υπεργολάβου.</w:t>
      </w:r>
    </w:p>
    <w:p w14:paraId="357039E3" w14:textId="77777777" w:rsidR="00CE1109" w:rsidRPr="005D2B63" w:rsidRDefault="00CE1109" w:rsidP="00CE1109">
      <w:pPr>
        <w:pStyle w:val="Standard"/>
        <w:ind w:firstLine="1134"/>
        <w:jc w:val="both"/>
        <w:rPr>
          <w:rFonts w:ascii="Cambria" w:hAnsi="Cambria" w:cs="Calibri"/>
          <w:sz w:val="22"/>
          <w:szCs w:val="22"/>
          <w:lang w:val="el-GR"/>
        </w:rPr>
      </w:pPr>
    </w:p>
    <w:p w14:paraId="2D699434" w14:textId="5F49782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στηρίζεται στις ικανότητες ενός ή περισσότερων φορέων</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υποβάλλει μαζί με το δικό του ΕΕΕΣ και το ΕΕΕΣ κάθε φορέα, στις ικανότητες του οποίου στηρίζεται.</w:t>
      </w:r>
    </w:p>
    <w:p w14:paraId="46676775" w14:textId="77777777" w:rsidR="00CE1109" w:rsidRPr="007D2075" w:rsidRDefault="00CE1109" w:rsidP="00CE1109">
      <w:pPr>
        <w:jc w:val="both"/>
        <w:rPr>
          <w:rFonts w:ascii="Cambria" w:hAnsi="Cambria" w:cs="Calibri"/>
          <w:sz w:val="22"/>
          <w:szCs w:val="22"/>
          <w:lang w:val="el-GR"/>
        </w:rPr>
      </w:pPr>
    </w:p>
    <w:p w14:paraId="07F8C1CF" w14:textId="77777777" w:rsidR="00CE1109" w:rsidRPr="005D2B63" w:rsidRDefault="00CE1109" w:rsidP="00CE1109">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23.2. Δικαιολογητικά  (Αποδεικτικά μέσα)</w:t>
      </w:r>
    </w:p>
    <w:p w14:paraId="6D2FCE8E" w14:textId="77777777" w:rsidR="00CE1109" w:rsidRPr="005D2B63" w:rsidRDefault="00CE1109" w:rsidP="00CE1109">
      <w:pPr>
        <w:pStyle w:val="Standard"/>
        <w:tabs>
          <w:tab w:val="left" w:pos="1996"/>
        </w:tabs>
        <w:ind w:left="862"/>
        <w:jc w:val="both"/>
        <w:rPr>
          <w:rFonts w:ascii="Cambria" w:hAnsi="Cambria" w:cs="Calibri"/>
          <w:b/>
          <w:sz w:val="22"/>
          <w:szCs w:val="22"/>
          <w:lang w:val="el-GR"/>
        </w:rPr>
      </w:pPr>
    </w:p>
    <w:p w14:paraId="5E140BCE" w14:textId="77777777" w:rsidR="00CE1109" w:rsidRPr="0004432D" w:rsidRDefault="00CE1109" w:rsidP="00CE1109">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Το δικαίωμα συμμετοχής και οι όροι και προϋποθέσεις συμμετοχής, όπως ορίστηκαν στα άρθρα 21 και 22 της παρούσας, κρίνονται:</w:t>
      </w:r>
    </w:p>
    <w:p w14:paraId="4215BF2B" w14:textId="77777777" w:rsidR="00CE1109" w:rsidRPr="0004432D" w:rsidRDefault="00CE1109" w:rsidP="00CE1109">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 xml:space="preserve">α) κατά την υποβολή της προσφοράς, με την υποβολή του ΕΕΕΣ, </w:t>
      </w:r>
    </w:p>
    <w:p w14:paraId="5753AC96" w14:textId="77777777" w:rsidR="00CE1109" w:rsidRPr="00754118" w:rsidRDefault="00CE1109" w:rsidP="00CE1109">
      <w:pPr>
        <w:pStyle w:val="Standard"/>
        <w:tabs>
          <w:tab w:val="left" w:pos="1134"/>
        </w:tabs>
        <w:jc w:val="both"/>
        <w:rPr>
          <w:rFonts w:ascii="Cambria" w:hAnsi="Cambria" w:cs="Calibri"/>
          <w:sz w:val="22"/>
          <w:szCs w:val="22"/>
          <w:lang w:val="el-GR"/>
        </w:rPr>
      </w:pPr>
      <w:r w:rsidRPr="0037123B">
        <w:rPr>
          <w:rFonts w:ascii="Cambria" w:hAnsi="Cambria" w:cs="Calibri"/>
          <w:sz w:val="22"/>
          <w:szCs w:val="22"/>
          <w:lang w:val="el-GR"/>
        </w:rPr>
        <w:t xml:space="preserve">β) κατά την υποβολή των </w:t>
      </w:r>
      <w:r w:rsidRPr="00754118">
        <w:rPr>
          <w:rFonts w:ascii="Cambria" w:hAnsi="Cambria" w:cs="Calibri"/>
          <w:sz w:val="22"/>
          <w:szCs w:val="22"/>
          <w:lang w:val="el-GR"/>
        </w:rPr>
        <w:t xml:space="preserve">δικαιολογητικών κατακύρωσης, σύμφωνα με το άρθρο 4.2 (α  έως δ) και </w:t>
      </w:r>
    </w:p>
    <w:p w14:paraId="4010D9C6" w14:textId="77777777" w:rsidR="00CE1109" w:rsidRPr="001B62A0" w:rsidRDefault="00CE1109" w:rsidP="00CE1109">
      <w:pPr>
        <w:pStyle w:val="Standard"/>
        <w:tabs>
          <w:tab w:val="left" w:pos="1134"/>
        </w:tabs>
        <w:jc w:val="both"/>
        <w:rPr>
          <w:rFonts w:ascii="Cambria" w:hAnsi="Cambria" w:cs="Calibri"/>
          <w:sz w:val="22"/>
          <w:szCs w:val="22"/>
          <w:lang w:val="el-GR"/>
        </w:rPr>
      </w:pPr>
      <w:r w:rsidRPr="00BF786D">
        <w:rPr>
          <w:rFonts w:ascii="Cambria" w:hAnsi="Cambria" w:cs="Calibri"/>
          <w:sz w:val="22"/>
          <w:szCs w:val="22"/>
          <w:lang w:val="el-GR"/>
        </w:rPr>
        <w:t>γ)</w:t>
      </w:r>
      <w:r w:rsidRPr="00C46F97">
        <w:rPr>
          <w:rFonts w:ascii="Cambria" w:hAnsi="Cambria" w:cs="Calibri"/>
          <w:sz w:val="22"/>
          <w:szCs w:val="22"/>
          <w:lang w:val="el-GR"/>
        </w:rPr>
        <w:t xml:space="preserve"> </w:t>
      </w:r>
      <w:r w:rsidRPr="00F0250C">
        <w:rPr>
          <w:rFonts w:ascii="Cambria" w:hAnsi="Cambria" w:cs="Calibri"/>
          <w:sz w:val="22"/>
          <w:szCs w:val="22"/>
          <w:lang w:val="el-GR"/>
        </w:rPr>
        <w:t xml:space="preserve">κατά την εξέταση της υπεύθυνης δήλωσης, σύμφωνα με  την περ. δ’ </w:t>
      </w:r>
      <w:r w:rsidRPr="00F97D10">
        <w:rPr>
          <w:rFonts w:ascii="Cambria" w:hAnsi="Cambria" w:cs="Calibri"/>
          <w:sz w:val="22"/>
          <w:szCs w:val="22"/>
          <w:lang w:val="el-GR"/>
        </w:rPr>
        <w:t>της παρ. 3 του άρ</w:t>
      </w:r>
      <w:r w:rsidRPr="009D1AC6">
        <w:rPr>
          <w:rFonts w:ascii="Cambria" w:hAnsi="Cambria" w:cs="Calibri"/>
          <w:sz w:val="22"/>
          <w:szCs w:val="22"/>
          <w:lang w:val="el-GR"/>
        </w:rPr>
        <w:t>θρου 105 του ν.4412/16</w:t>
      </w:r>
      <w:r w:rsidRPr="001B62A0">
        <w:rPr>
          <w:rFonts w:ascii="Cambria" w:hAnsi="Cambria" w:cs="Calibri"/>
          <w:sz w:val="22"/>
          <w:szCs w:val="22"/>
          <w:lang w:val="el-GR"/>
        </w:rPr>
        <w:t xml:space="preserve"> και το άρθρο 4.2 (ε) της παρούσας.</w:t>
      </w:r>
    </w:p>
    <w:p w14:paraId="617F4E41" w14:textId="77777777" w:rsidR="00CE1109" w:rsidRPr="001B62A0" w:rsidRDefault="00CE1109" w:rsidP="00CE1109">
      <w:pPr>
        <w:pStyle w:val="Standard"/>
        <w:jc w:val="both"/>
        <w:rPr>
          <w:rFonts w:ascii="Cambria" w:hAnsi="Cambria" w:cs="Calibri"/>
          <w:sz w:val="22"/>
          <w:szCs w:val="22"/>
          <w:lang w:val="el-GR"/>
        </w:rPr>
      </w:pPr>
    </w:p>
    <w:p w14:paraId="6BE9FED5" w14:textId="34E57D6B" w:rsidR="00CE1109" w:rsidRPr="0004432D" w:rsidRDefault="00CE1109" w:rsidP="00CE1109">
      <w:pPr>
        <w:widowControl/>
        <w:spacing w:after="120"/>
        <w:jc w:val="both"/>
        <w:textAlignment w:val="auto"/>
        <w:rPr>
          <w:rFonts w:ascii="Cambria" w:eastAsia="Times New Roman" w:hAnsi="Cambria" w:cs="Calibri"/>
          <w:bCs/>
          <w:kern w:val="0"/>
          <w:sz w:val="22"/>
          <w:szCs w:val="22"/>
          <w:lang w:val="el-GR" w:eastAsia="ar-SA" w:bidi="ar-SA"/>
        </w:rPr>
      </w:pPr>
      <w:r w:rsidRPr="0004432D">
        <w:rPr>
          <w:rFonts w:ascii="Cambria" w:eastAsia="Times New Roman" w:hAnsi="Cambria" w:cs="Calibri"/>
          <w:kern w:val="0"/>
          <w:sz w:val="22"/>
          <w:szCs w:val="22"/>
          <w:lang w:val="el-GR" w:bidi="ar-SA"/>
        </w:rPr>
        <w:t>Το ΕΕΕΣ</w:t>
      </w:r>
      <w:r w:rsidRPr="0004432D">
        <w:rPr>
          <w:rStyle w:val="af"/>
          <w:rFonts w:ascii="Cambria" w:eastAsia="Times New Roman" w:hAnsi="Cambria" w:cs="Calibri"/>
          <w:kern w:val="0"/>
          <w:sz w:val="22"/>
          <w:szCs w:val="22"/>
          <w:lang w:val="el-GR" w:bidi="ar-SA"/>
        </w:rPr>
        <w:endnoteReference w:id="174"/>
      </w:r>
      <w:r w:rsidRPr="0004432D">
        <w:rPr>
          <w:rFonts w:ascii="Cambria" w:eastAsia="Times New Roman" w:hAnsi="Cambria" w:cs="Calibri"/>
          <w:kern w:val="0"/>
          <w:sz w:val="22"/>
          <w:szCs w:val="22"/>
          <w:lang w:val="el-GR" w:bidi="ar-SA"/>
        </w:rPr>
        <w:t xml:space="preserve"> καταρτίζεται βάσει του τυποποιημένου εντύπου του Παραρτήματος 2 του Κανονισμού (ΕΕ) 2016/7</w:t>
      </w:r>
      <w:r w:rsidR="00AE6ADE" w:rsidRPr="00B9372F">
        <w:rPr>
          <w:rFonts w:ascii="Cambria" w:eastAsia="Times New Roman" w:hAnsi="Cambria" w:cs="Calibri"/>
          <w:kern w:val="0"/>
          <w:sz w:val="22"/>
          <w:szCs w:val="22"/>
          <w:lang w:val="el-GR" w:bidi="ar-SA"/>
        </w:rPr>
        <w:t>,</w:t>
      </w:r>
      <w:r w:rsidRPr="0004432D">
        <w:rPr>
          <w:rFonts w:ascii="Cambria" w:eastAsia="Times New Roman" w:hAnsi="Cambria" w:cs="Calibri"/>
          <w:kern w:val="0"/>
          <w:sz w:val="22"/>
          <w:szCs w:val="22"/>
          <w:lang w:val="el-GR" w:bidi="ar-SA"/>
        </w:rPr>
        <w:t xml:space="preserve"> συμπληρώνεται από τους προσφέροντες οικονομικούς φορείς σύμφωνα με τις οδηγίες  του Παραρτήματος 1</w:t>
      </w:r>
      <w:r w:rsidRPr="0004432D">
        <w:rPr>
          <w:rStyle w:val="af"/>
          <w:rFonts w:ascii="Cambria" w:eastAsia="Times New Roman" w:hAnsi="Cambria" w:cs="Calibri"/>
          <w:kern w:val="0"/>
          <w:sz w:val="22"/>
          <w:szCs w:val="22"/>
          <w:lang w:val="el-GR" w:bidi="ar-SA"/>
        </w:rPr>
        <w:endnoteReference w:id="175"/>
      </w:r>
      <w:r w:rsidRPr="0004432D">
        <w:rPr>
          <w:rFonts w:ascii="Cambria" w:eastAsia="Times New Roman" w:hAnsi="Cambria" w:cs="Calibri"/>
          <w:kern w:val="0"/>
          <w:sz w:val="22"/>
          <w:szCs w:val="22"/>
          <w:lang w:val="el-GR" w:bidi="ar-SA"/>
        </w:rPr>
        <w:t xml:space="preserve"> και λειτουργεί ως προκαταρκτική απόδειξη προς αντικατάσταση των πιστοποιητικών που εκδίδουν δημόσιες αρχές ή τρίτα μέρη.</w:t>
      </w:r>
      <w:r w:rsidRPr="0004432D" w:rsidDel="004B6A18">
        <w:rPr>
          <w:rFonts w:ascii="Cambria" w:eastAsia="Times New Roman" w:hAnsi="Cambria" w:cs="Calibri"/>
          <w:kern w:val="0"/>
          <w:sz w:val="22"/>
          <w:szCs w:val="22"/>
          <w:vertAlign w:val="superscript"/>
          <w:lang w:val="el-GR" w:bidi="ar-SA"/>
        </w:rPr>
        <w:t xml:space="preserve"> </w:t>
      </w:r>
    </w:p>
    <w:p w14:paraId="0AE22ED0" w14:textId="77777777" w:rsidR="00CE1109" w:rsidRDefault="00CE1109" w:rsidP="00CE1109">
      <w:pPr>
        <w:widowControl/>
        <w:spacing w:after="120"/>
        <w:jc w:val="both"/>
        <w:textAlignment w:val="auto"/>
        <w:rPr>
          <w:rFonts w:ascii="Cambria" w:hAnsi="Cambria" w:cs="Calibri"/>
          <w:sz w:val="22"/>
          <w:szCs w:val="22"/>
          <w:lang w:val="el-GR"/>
        </w:rPr>
      </w:pPr>
    </w:p>
    <w:p w14:paraId="222A97BD" w14:textId="77777777" w:rsidR="00CE1109" w:rsidRPr="007E1D09" w:rsidRDefault="00CE1109" w:rsidP="00CE1109">
      <w:pPr>
        <w:pStyle w:val="Standard"/>
        <w:jc w:val="both"/>
        <w:rPr>
          <w:rFonts w:ascii="Cambria" w:hAnsi="Cambria" w:cs="Calibri"/>
          <w:sz w:val="22"/>
          <w:szCs w:val="22"/>
          <w:lang w:val="el-GR"/>
        </w:rPr>
      </w:pPr>
      <w:r w:rsidRPr="007E1D09">
        <w:rPr>
          <w:rFonts w:ascii="Cambria" w:hAnsi="Cambria" w:cs="Calibri"/>
          <w:sz w:val="22"/>
          <w:szCs w:val="22"/>
          <w:lang w:val="el-GR"/>
        </w:rPr>
        <w:t xml:space="preserve">Στην περίπτωση που προσφέρων οικονομικός φορέας ή ένωση αυτών </w:t>
      </w:r>
      <w:r w:rsidRPr="007E1D09">
        <w:rPr>
          <w:rFonts w:ascii="Cambria" w:hAnsi="Cambria" w:cs="Calibri"/>
          <w:sz w:val="22"/>
          <w:szCs w:val="22"/>
          <w:u w:val="single"/>
          <w:lang w:val="el-GR"/>
        </w:rPr>
        <w:t>στηρίζεται στις ικανότητες</w:t>
      </w:r>
      <w:r w:rsidRPr="007E1D09">
        <w:rPr>
          <w:rFonts w:ascii="Cambria" w:hAnsi="Cambria" w:cs="Calibri"/>
          <w:sz w:val="22"/>
          <w:szCs w:val="22"/>
          <w:lang w:val="el-GR"/>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w:t>
      </w:r>
      <w:r w:rsidRPr="0032170B">
        <w:rPr>
          <w:rFonts w:ascii="Cambria" w:hAnsi="Cambria" w:cs="Calibri"/>
          <w:sz w:val="22"/>
          <w:szCs w:val="22"/>
          <w:lang w:val="el-GR"/>
        </w:rPr>
        <w:t>δεν συντρέχουν οι λόγοι αποκλεισμού του άρθρου 22 Α της</w:t>
      </w:r>
      <w:r w:rsidRPr="007E1D09">
        <w:rPr>
          <w:rFonts w:ascii="Cambria" w:hAnsi="Cambria" w:cs="Calibri"/>
          <w:sz w:val="22"/>
          <w:szCs w:val="22"/>
          <w:lang w:val="el-GR"/>
        </w:rPr>
        <w:t xml:space="preserve"> παρούσας και ότι πληρούν τα σχετικά κριτήρια επιλογής κατά περίπτωση (άρθρου 22 Β – Ε).</w:t>
      </w:r>
    </w:p>
    <w:p w14:paraId="570BEDA6" w14:textId="77777777" w:rsidR="00CE1109" w:rsidRPr="007E1D09" w:rsidRDefault="00CE1109" w:rsidP="00CE1109">
      <w:pPr>
        <w:pStyle w:val="Standard"/>
        <w:jc w:val="both"/>
        <w:rPr>
          <w:rFonts w:ascii="Cambria" w:hAnsi="Cambria" w:cs="Calibri"/>
          <w:sz w:val="22"/>
          <w:szCs w:val="22"/>
          <w:lang w:val="el-GR"/>
        </w:rPr>
      </w:pPr>
    </w:p>
    <w:p w14:paraId="7FA8D7C9" w14:textId="4E99128E" w:rsidR="00CE1109" w:rsidRPr="005D2B63" w:rsidRDefault="00CE1109" w:rsidP="00CE1109">
      <w:pPr>
        <w:pStyle w:val="Standard"/>
        <w:jc w:val="both"/>
        <w:rPr>
          <w:rFonts w:ascii="Cambria" w:eastAsia="Times New Roman" w:hAnsi="Cambria" w:cs="Cambria"/>
          <w:bCs/>
          <w:sz w:val="22"/>
          <w:szCs w:val="22"/>
          <w:lang w:val="el-GR" w:bidi="ar-SA"/>
        </w:rPr>
      </w:pPr>
      <w:r w:rsidRPr="007E1D09">
        <w:rPr>
          <w:rFonts w:ascii="Cambria" w:hAnsi="Cambria" w:cs="Cambria"/>
          <w:sz w:val="22"/>
          <w:szCs w:val="22"/>
          <w:lang w:val="el-GR" w:eastAsia="ar-SA"/>
        </w:rPr>
        <w:t xml:space="preserve"> </w:t>
      </w:r>
      <w:r w:rsidRPr="005D2B63">
        <w:rPr>
          <w:rFonts w:ascii="Cambria" w:hAnsi="Cambria" w:cs="Calibri"/>
          <w:sz w:val="22"/>
          <w:szCs w:val="22"/>
          <w:lang w:val="el-GR"/>
        </w:rPr>
        <w:t xml:space="preserve">Οι οικονομικοί φορείς δεν υποχρεούνται να υποβάλλουν δικαιολογητικά ή άλλα αποδεικτικά στοιχεία,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w:t>
      </w:r>
      <w:r w:rsidRPr="00F74EB9">
        <w:rPr>
          <w:rFonts w:ascii="Cambria" w:hAnsi="Cambria" w:cs="Calibri"/>
          <w:sz w:val="22"/>
          <w:szCs w:val="22"/>
          <w:lang w:val="el-GR"/>
        </w:rPr>
        <w:t>εικονικό φάκελο επιχείρησης</w:t>
      </w:r>
      <w:r w:rsidRPr="005D2B63">
        <w:rPr>
          <w:rFonts w:ascii="Cambria" w:hAnsi="Cambria" w:cs="Calibri"/>
          <w:sz w:val="22"/>
          <w:szCs w:val="22"/>
          <w:lang w:val="el-GR"/>
        </w:rPr>
        <w:t>, ηλεκτρονικό σύστημα αποθήκευσης εγγράφων ή σύστημα προεπιλογής. Η δήλωση για την πρόσβαση σε εθνική βάση δεδομένων εμπεριέχεται στο</w:t>
      </w:r>
      <w:r w:rsidR="00AE6ADE" w:rsidRPr="00B9372F">
        <w:rPr>
          <w:rFonts w:ascii="Cambria" w:hAnsi="Cambria" w:cs="Calibri"/>
          <w:sz w:val="22"/>
          <w:szCs w:val="22"/>
          <w:lang w:val="el-GR"/>
        </w:rPr>
        <w:t xml:space="preserve"> </w:t>
      </w:r>
      <w:r w:rsidRPr="005D2B63">
        <w:rPr>
          <w:rFonts w:ascii="Cambria" w:hAnsi="Cambria" w:cs="Calibri"/>
          <w:sz w:val="22"/>
          <w:szCs w:val="22"/>
          <w:lang w:val="el-GR"/>
        </w:rPr>
        <w:t>ΕΕΕΣ</w:t>
      </w:r>
      <w:r w:rsidRPr="005D2B63">
        <w:rPr>
          <w:rFonts w:ascii="Cambria" w:eastAsia="Times New Roman" w:hAnsi="Cambria" w:cs="Cambria"/>
          <w:bCs/>
          <w:sz w:val="22"/>
          <w:szCs w:val="22"/>
          <w:lang w:val="el-GR" w:bidi="ar-SA"/>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B6B3C19" w14:textId="77777777" w:rsidR="00CE1109" w:rsidRPr="005D2B63" w:rsidRDefault="00CE1109" w:rsidP="00CE1109">
      <w:pPr>
        <w:pStyle w:val="Standard"/>
        <w:jc w:val="both"/>
        <w:rPr>
          <w:rFonts w:ascii="Cambria" w:hAnsi="Cambria" w:cs="Calibri"/>
          <w:sz w:val="22"/>
          <w:szCs w:val="22"/>
          <w:lang w:val="el-GR"/>
        </w:rPr>
      </w:pPr>
    </w:p>
    <w:p w14:paraId="2BED4B26" w14:textId="410B3FAA"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14:paraId="4968AFE5" w14:textId="77777777" w:rsidR="00CE1109" w:rsidRPr="005D2B63" w:rsidRDefault="00CE1109" w:rsidP="00CE1109">
      <w:pPr>
        <w:widowControl/>
        <w:overflowPunct w:val="0"/>
        <w:autoSpaceDE w:val="0"/>
        <w:jc w:val="both"/>
        <w:rPr>
          <w:rFonts w:ascii="Cambria" w:eastAsia="Times New Roman" w:hAnsi="Cambria" w:cs="Cambria"/>
          <w:bCs/>
          <w:kern w:val="0"/>
          <w:sz w:val="22"/>
          <w:szCs w:val="22"/>
          <w:lang w:val="el-GR" w:eastAsia="ar-SA" w:bidi="ar-SA"/>
        </w:rPr>
      </w:pPr>
    </w:p>
    <w:p w14:paraId="5030BBC8" w14:textId="2356BCAE" w:rsidR="00CE1109" w:rsidRDefault="00CE1109" w:rsidP="00CE1109">
      <w:pPr>
        <w:widowControl/>
        <w:overflowPunct w:val="0"/>
        <w:autoSpaceDE w:val="0"/>
        <w:jc w:val="both"/>
        <w:rPr>
          <w:rFonts w:ascii="Cambria" w:eastAsia="Times New Roman" w:hAnsi="Cambria" w:cs="Cambria"/>
          <w:bCs/>
          <w:kern w:val="0"/>
          <w:sz w:val="22"/>
          <w:szCs w:val="22"/>
          <w:lang w:val="el-GR" w:eastAsia="ar-SA" w:bidi="ar-SA"/>
        </w:rPr>
      </w:pPr>
      <w:r w:rsidRPr="005D2B63">
        <w:rPr>
          <w:rFonts w:ascii="Cambria" w:hAnsi="Cambria" w:cs="Calibri"/>
          <w:sz w:val="22"/>
          <w:szCs w:val="22"/>
          <w:lang w:val="el-GR"/>
        </w:rPr>
        <w:t xml:space="preserve">Όλα τα αποδεικτικά έγγραφα του άρθρου 23.3 έως 23.10 της παρούσας υποβάλλονται και γίνονται αποδεκτά, σύμφωνα με τα αναλυτικά </w:t>
      </w:r>
      <w:r w:rsidRPr="007E1D09">
        <w:rPr>
          <w:rFonts w:ascii="Cambria" w:hAnsi="Cambria" w:cs="Calibri"/>
          <w:sz w:val="22"/>
          <w:szCs w:val="22"/>
          <w:lang w:val="el-GR"/>
        </w:rPr>
        <w:t>οριζόμενα στο άρθρο 4.2 (β) της παρούσας.</w:t>
      </w:r>
      <w:r w:rsidRPr="007E1D09">
        <w:rPr>
          <w:rFonts w:ascii="Cambria" w:eastAsia="Arial Unicode MS" w:hAnsi="Cambria" w:cs="Courier New"/>
          <w:b/>
          <w:bCs/>
          <w:color w:val="000000"/>
          <w:kern w:val="0"/>
          <w:sz w:val="22"/>
          <w:szCs w:val="22"/>
          <w:lang w:val="el-GR" w:eastAsia="el-GR" w:bidi="ar-SA"/>
        </w:rPr>
        <w:t xml:space="preserve"> </w:t>
      </w:r>
      <w:r w:rsidRPr="007E1D09">
        <w:rPr>
          <w:rFonts w:ascii="Cambria" w:eastAsia="Arial Unicode MS" w:hAnsi="Cambria" w:cs="Courier New"/>
          <w:bCs/>
          <w:color w:val="000000"/>
          <w:kern w:val="0"/>
          <w:sz w:val="22"/>
          <w:szCs w:val="22"/>
          <w:lang w:val="el-GR" w:eastAsia="el-GR" w:bidi="ar-SA"/>
        </w:rPr>
        <w:t>Τα αποδεικτικά έγγραφα συντάσσονται στην ελληνική γλώσσα ή συνοδεύονται από επίσημη μετάφρασή τους στην ελληνική γλώσσα</w:t>
      </w:r>
      <w:r w:rsidR="00AE6ADE" w:rsidRPr="00B9372F">
        <w:rPr>
          <w:rFonts w:ascii="Cambria" w:eastAsia="Arial Unicode MS" w:hAnsi="Cambria" w:cs="Courier New"/>
          <w:bCs/>
          <w:color w:val="000000"/>
          <w:kern w:val="0"/>
          <w:sz w:val="22"/>
          <w:szCs w:val="22"/>
          <w:lang w:val="el-GR" w:eastAsia="el-GR" w:bidi="ar-SA"/>
        </w:rPr>
        <w:t>,</w:t>
      </w:r>
      <w:r w:rsidRPr="007E1D09">
        <w:rPr>
          <w:rFonts w:ascii="Cambria" w:eastAsia="Arial Unicode MS" w:hAnsi="Cambria" w:cs="Courier New"/>
          <w:bCs/>
          <w:color w:val="000000"/>
          <w:kern w:val="0"/>
          <w:sz w:val="22"/>
          <w:szCs w:val="22"/>
          <w:lang w:val="el-GR" w:eastAsia="el-GR" w:bidi="ar-SA"/>
        </w:rPr>
        <w:t xml:space="preserve"> σύμφωνα με το άρθρο 6 της παρούσας. </w:t>
      </w:r>
      <w:r w:rsidRPr="007E1D09">
        <w:rPr>
          <w:rFonts w:ascii="Cambria" w:eastAsia="Times New Roman" w:hAnsi="Cambria" w:cs="Cambria"/>
          <w:bCs/>
          <w:kern w:val="0"/>
          <w:sz w:val="22"/>
          <w:szCs w:val="22"/>
          <w:lang w:val="el-GR" w:eastAsia="ar-SA" w:bidi="ar-SA"/>
        </w:rPr>
        <w:t>Η αναθέτουσα</w:t>
      </w:r>
      <w:r w:rsidRPr="005D2B63">
        <w:rPr>
          <w:rFonts w:ascii="Cambria" w:eastAsia="Times New Roman" w:hAnsi="Cambria" w:cs="Cambria"/>
          <w:bCs/>
          <w:kern w:val="0"/>
          <w:sz w:val="22"/>
          <w:szCs w:val="22"/>
          <w:lang w:val="el-GR" w:eastAsia="ar-SA" w:bidi="ar-SA"/>
        </w:rPr>
        <w:t xml:space="preserve"> αρχή μπορεί να ζητ</w:t>
      </w:r>
      <w:r w:rsidR="002C24C8" w:rsidRPr="00B9372F">
        <w:rPr>
          <w:rFonts w:ascii="Cambria" w:eastAsia="Times New Roman" w:hAnsi="Cambria" w:cs="Cambria"/>
          <w:bCs/>
          <w:kern w:val="0"/>
          <w:sz w:val="22"/>
          <w:szCs w:val="22"/>
          <w:lang w:val="el-GR" w:eastAsia="ar-SA" w:bidi="ar-SA"/>
        </w:rPr>
        <w:t>ά</w:t>
      </w:r>
      <w:r w:rsidRPr="005D2B63">
        <w:rPr>
          <w:rFonts w:ascii="Cambria" w:eastAsia="Times New Roman" w:hAnsi="Cambria" w:cs="Cambria"/>
          <w:bCs/>
          <w:kern w:val="0"/>
          <w:sz w:val="22"/>
          <w:szCs w:val="22"/>
          <w:lang w:val="el-GR" w:eastAsia="ar-SA" w:bidi="ar-SA"/>
        </w:rPr>
        <w:t xml:space="preserve">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Pr>
          <w:rFonts w:ascii="Cambria" w:eastAsia="Times New Roman" w:hAnsi="Cambria" w:cs="Cambria"/>
          <w:bCs/>
          <w:kern w:val="0"/>
          <w:sz w:val="22"/>
          <w:szCs w:val="22"/>
          <w:lang w:val="el-GR" w:eastAsia="ar-SA" w:bidi="ar-SA"/>
        </w:rPr>
        <w:t xml:space="preserve"> </w:t>
      </w:r>
    </w:p>
    <w:p w14:paraId="78A0CE74" w14:textId="77777777" w:rsidR="00CE1109" w:rsidRPr="008D4F7A"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ourier New"/>
          <w:bCs/>
          <w:color w:val="000000"/>
          <w:kern w:val="0"/>
          <w:sz w:val="22"/>
          <w:szCs w:val="22"/>
          <w:lang w:val="el-GR" w:eastAsia="el-GR" w:bidi="ar-SA"/>
        </w:rPr>
      </w:pPr>
    </w:p>
    <w:p w14:paraId="4C1D406F" w14:textId="51913647" w:rsidR="00CE1109" w:rsidRPr="008D4F7A" w:rsidRDefault="00CE1109" w:rsidP="00CE1109">
      <w:pPr>
        <w:jc w:val="both"/>
        <w:rPr>
          <w:rFonts w:ascii="Cambria" w:eastAsia="Arial Unicode MS" w:hAnsi="Cambria" w:cs="Courier New"/>
          <w:bCs/>
          <w:color w:val="000000"/>
          <w:kern w:val="0"/>
          <w:sz w:val="22"/>
          <w:szCs w:val="22"/>
          <w:lang w:val="el-GR" w:eastAsia="el-GR" w:bidi="ar-SA"/>
        </w:rPr>
      </w:pPr>
      <w:r w:rsidRPr="008D4F7A">
        <w:rPr>
          <w:rFonts w:ascii="Cambria" w:eastAsia="Arial Unicode MS" w:hAnsi="Cambria" w:cs="Courier New"/>
          <w:bCs/>
          <w:color w:val="000000"/>
          <w:kern w:val="0"/>
          <w:sz w:val="22"/>
          <w:szCs w:val="22"/>
          <w:lang w:val="el-GR" w:eastAsia="el-GR" w:bidi="ar-SA"/>
        </w:rPr>
        <w:t>Αν, μετά τη συμπλήρωση του ΕΕΕΣ και μέχρι την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Pr="008D4F7A">
        <w:rPr>
          <w:rFonts w:ascii="Cambria" w:eastAsia="Arial Unicode MS" w:hAnsi="Cambria" w:cs="Courier New"/>
          <w:bCs/>
          <w:color w:val="000000"/>
          <w:kern w:val="0"/>
          <w:sz w:val="22"/>
          <w:szCs w:val="22"/>
          <w:vertAlign w:val="superscript"/>
          <w:lang w:eastAsia="el-GR" w:bidi="ar-SA"/>
        </w:rPr>
        <w:endnoteReference w:id="176"/>
      </w:r>
      <w:r w:rsidR="0032170B" w:rsidRPr="00B9372F">
        <w:rPr>
          <w:rFonts w:ascii="Cambria" w:eastAsia="Arial Unicode MS" w:hAnsi="Cambria" w:cs="Courier New"/>
          <w:bCs/>
          <w:color w:val="000000"/>
          <w:kern w:val="0"/>
          <w:sz w:val="22"/>
          <w:szCs w:val="22"/>
          <w:lang w:val="el-GR" w:eastAsia="el-GR" w:bidi="ar-SA"/>
        </w:rPr>
        <w:t>.</w:t>
      </w:r>
      <w:r w:rsidRPr="008D4F7A">
        <w:rPr>
          <w:rFonts w:ascii="Cambria" w:eastAsia="Arial Unicode MS" w:hAnsi="Cambria" w:cs="Courier New"/>
          <w:bCs/>
          <w:color w:val="000000"/>
          <w:kern w:val="0"/>
          <w:sz w:val="22"/>
          <w:szCs w:val="22"/>
          <w:vertAlign w:val="superscript"/>
          <w:lang w:val="el-GR" w:eastAsia="el-GR" w:bidi="ar-SA"/>
        </w:rPr>
        <w:t xml:space="preserve"> </w:t>
      </w:r>
    </w:p>
    <w:p w14:paraId="193DCBC0" w14:textId="77777777" w:rsidR="00CE1109" w:rsidRPr="008D4F7A" w:rsidRDefault="00CE1109" w:rsidP="00CE1109">
      <w:pPr>
        <w:pStyle w:val="Standard"/>
        <w:ind w:left="1100"/>
        <w:jc w:val="both"/>
        <w:rPr>
          <w:rFonts w:ascii="Cambria" w:hAnsi="Cambria" w:cs="Calibri"/>
          <w:sz w:val="22"/>
          <w:szCs w:val="22"/>
          <w:lang w:val="el-GR"/>
        </w:rPr>
      </w:pPr>
    </w:p>
    <w:p w14:paraId="72BE4E07" w14:textId="797EA320" w:rsidR="00CE1109" w:rsidRPr="00AE6ADE" w:rsidRDefault="00CE1109" w:rsidP="00CE1109">
      <w:pPr>
        <w:pStyle w:val="Standard"/>
        <w:jc w:val="both"/>
        <w:rPr>
          <w:rFonts w:ascii="Cambria" w:hAnsi="Cambria" w:cs="Calibri"/>
          <w:sz w:val="22"/>
          <w:szCs w:val="22"/>
          <w:lang w:val="el-GR"/>
        </w:rPr>
      </w:pPr>
      <w:r w:rsidRPr="005B5C4C">
        <w:rPr>
          <w:rFonts w:ascii="Cambria" w:hAnsi="Cambria" w:cs="Calibri"/>
          <w:sz w:val="22"/>
          <w:szCs w:val="22"/>
          <w:lang w:val="el-GR"/>
        </w:rPr>
        <w:t>Τα αποδεικτικά μέσα που γίνονται αποδεκτά, κατά την παρ. 12</w:t>
      </w:r>
      <w:r>
        <w:rPr>
          <w:rFonts w:ascii="Cambria" w:hAnsi="Cambria" w:cs="Calibri"/>
          <w:sz w:val="22"/>
          <w:szCs w:val="22"/>
          <w:lang w:val="el-GR"/>
        </w:rPr>
        <w:t xml:space="preserve"> του άρθρου 80 του ν. 4412/2016 και το παρόν άρθρο 23</w:t>
      </w:r>
      <w:r w:rsidRPr="005B5C4C">
        <w:rPr>
          <w:rFonts w:ascii="Cambria" w:hAnsi="Cambria" w:cs="Calibri"/>
          <w:sz w:val="22"/>
          <w:szCs w:val="22"/>
          <w:lang w:val="el-GR"/>
        </w:rPr>
        <w:t>, θεωρείται ότι ισχύουν και κατά τον χρόνο υπογραφής του Ε</w:t>
      </w:r>
      <w:r w:rsidR="00AE6ADE" w:rsidRPr="00B9372F">
        <w:rPr>
          <w:rFonts w:ascii="Cambria" w:hAnsi="Cambria" w:cs="Calibri"/>
          <w:sz w:val="22"/>
          <w:szCs w:val="22"/>
          <w:lang w:val="el-GR"/>
        </w:rPr>
        <w:t>ΕΕΣ</w:t>
      </w:r>
      <w:r w:rsidRPr="005B5C4C">
        <w:rPr>
          <w:rFonts w:ascii="Cambria" w:hAnsi="Cambria" w:cs="Calibri"/>
          <w:sz w:val="22"/>
          <w:szCs w:val="22"/>
          <w:lang w:val="el-GR"/>
        </w:rPr>
        <w:t xml:space="preserve">, εκτός αν η αναθέτουσα αρχή, αυτεπαγγέλτως, ή έτερος οικονομικός φορέας που συμμετέχει στην </w:t>
      </w:r>
      <w:r>
        <w:rPr>
          <w:rFonts w:ascii="Cambria" w:hAnsi="Cambria" w:cs="Calibri"/>
          <w:sz w:val="22"/>
          <w:szCs w:val="22"/>
          <w:lang w:val="el-GR"/>
        </w:rPr>
        <w:t>παρούσα</w:t>
      </w:r>
      <w:r w:rsidRPr="005B5C4C">
        <w:rPr>
          <w:rFonts w:ascii="Cambria" w:hAnsi="Cambria" w:cs="Calibri"/>
          <w:sz w:val="22"/>
          <w:szCs w:val="22"/>
          <w:lang w:val="el-GR"/>
        </w:rPr>
        <w:t xml:space="preserve"> διαδικασία ανάθεσης σύμβασης, με την άσκηση προσφυ</w:t>
      </w:r>
      <w:r>
        <w:rPr>
          <w:rFonts w:ascii="Cambria" w:hAnsi="Cambria" w:cs="Calibri"/>
          <w:sz w:val="22"/>
          <w:szCs w:val="22"/>
          <w:lang w:val="el-GR"/>
        </w:rPr>
        <w:t xml:space="preserve">γής σύμφωνα με το Βιβλίο </w:t>
      </w:r>
      <w:r>
        <w:rPr>
          <w:rFonts w:ascii="Cambria" w:hAnsi="Cambria" w:cs="Calibri"/>
          <w:sz w:val="22"/>
          <w:szCs w:val="22"/>
        </w:rPr>
        <w:t>IV</w:t>
      </w:r>
      <w:r w:rsidRPr="005B5C4C">
        <w:rPr>
          <w:rFonts w:ascii="Cambria" w:hAnsi="Cambria" w:cs="Calibri"/>
          <w:sz w:val="22"/>
          <w:szCs w:val="22"/>
          <w:lang w:val="el-GR"/>
        </w:rPr>
        <w:t xml:space="preserve"> </w:t>
      </w:r>
      <w:r w:rsidRPr="009F1C09">
        <w:rPr>
          <w:rFonts w:ascii="Cambria" w:hAnsi="Cambria" w:cs="Calibri"/>
          <w:sz w:val="22"/>
          <w:szCs w:val="22"/>
          <w:lang w:val="el-GR"/>
        </w:rPr>
        <w:t xml:space="preserve"> </w:t>
      </w:r>
      <w:r w:rsidRPr="008D4F7A">
        <w:rPr>
          <w:rFonts w:ascii="Cambria" w:hAnsi="Cambria" w:cs="Calibri"/>
          <w:sz w:val="22"/>
          <w:szCs w:val="22"/>
          <w:lang w:val="el-GR"/>
        </w:rPr>
        <w:t>του</w:t>
      </w:r>
      <w:r>
        <w:rPr>
          <w:rFonts w:ascii="Cambria" w:hAnsi="Cambria" w:cs="Calibri"/>
          <w:sz w:val="22"/>
          <w:szCs w:val="22"/>
          <w:lang w:val="el-GR"/>
        </w:rPr>
        <w:t xml:space="preserve"> ν. </w:t>
      </w:r>
      <w:r w:rsidRPr="005B5C4C">
        <w:rPr>
          <w:rFonts w:ascii="Cambria" w:hAnsi="Cambria" w:cs="Calibri"/>
          <w:sz w:val="22"/>
          <w:szCs w:val="22"/>
          <w:lang w:val="el-GR"/>
        </w:rPr>
        <w:t>4412/2016, αποδείξει ότι τα αναφερόμενα σε αυτά δεν ίσχυαν κατά τον χρόνο υπογραφής του Ε</w:t>
      </w:r>
      <w:r w:rsidR="00AE6ADE" w:rsidRPr="00B9372F">
        <w:rPr>
          <w:rFonts w:ascii="Cambria" w:hAnsi="Cambria" w:cs="Calibri"/>
          <w:sz w:val="22"/>
          <w:szCs w:val="22"/>
          <w:lang w:val="el-GR"/>
        </w:rPr>
        <w:t>ΕΕΣ</w:t>
      </w:r>
      <w:r>
        <w:rPr>
          <w:rStyle w:val="af"/>
          <w:rFonts w:ascii="Cambria" w:hAnsi="Cambria" w:cs="Calibri"/>
          <w:sz w:val="22"/>
          <w:szCs w:val="22"/>
          <w:lang w:val="el-GR"/>
        </w:rPr>
        <w:endnoteReference w:id="177"/>
      </w:r>
      <w:r w:rsidR="00AE6ADE" w:rsidRPr="00B9372F">
        <w:rPr>
          <w:rFonts w:ascii="Cambria" w:hAnsi="Cambria" w:cs="Calibri"/>
          <w:sz w:val="22"/>
          <w:szCs w:val="22"/>
          <w:lang w:val="el-GR"/>
        </w:rPr>
        <w:t>.</w:t>
      </w:r>
    </w:p>
    <w:p w14:paraId="09C4551D" w14:textId="77777777" w:rsidR="00CE1109" w:rsidRPr="005D2B63" w:rsidRDefault="00CE1109" w:rsidP="00CE1109">
      <w:pPr>
        <w:pStyle w:val="Standard"/>
        <w:jc w:val="both"/>
        <w:rPr>
          <w:rFonts w:ascii="Cambria" w:hAnsi="Cambria" w:cs="Calibri"/>
          <w:sz w:val="22"/>
          <w:szCs w:val="22"/>
          <w:lang w:val="el-GR"/>
        </w:rPr>
      </w:pPr>
    </w:p>
    <w:p w14:paraId="4C01E2AC" w14:textId="77777777" w:rsidR="00CE1109" w:rsidRPr="005D2B63" w:rsidRDefault="00CE1109" w:rsidP="00CE1109">
      <w:pPr>
        <w:pStyle w:val="Standard"/>
        <w:numPr>
          <w:ilvl w:val="1"/>
          <w:numId w:val="5"/>
        </w:numPr>
        <w:jc w:val="both"/>
        <w:rPr>
          <w:rFonts w:ascii="Cambria" w:hAnsi="Cambria" w:cs="Cambria"/>
          <w:sz w:val="22"/>
          <w:szCs w:val="22"/>
          <w:lang w:val="el-GR" w:eastAsia="el-GR"/>
        </w:rPr>
      </w:pPr>
      <w:r w:rsidRPr="005D2B63">
        <w:rPr>
          <w:rFonts w:ascii="Cambria" w:eastAsia="Calibri" w:hAnsi="Cambria" w:cs="Calibri"/>
          <w:b/>
          <w:sz w:val="22"/>
          <w:szCs w:val="22"/>
          <w:lang w:val="el-GR"/>
        </w:rPr>
        <w:t xml:space="preserve">  </w:t>
      </w:r>
      <w:r w:rsidRPr="005D2B63">
        <w:rPr>
          <w:rFonts w:ascii="Cambria" w:hAnsi="Cambria" w:cs="Calibri"/>
          <w:b/>
          <w:sz w:val="22"/>
          <w:szCs w:val="22"/>
          <w:lang w:val="el-GR"/>
        </w:rPr>
        <w:t xml:space="preserve">Δικαιολογητικά μη συνδρομής λόγων αποκλεισμού του άρθρου 22 Α.  </w:t>
      </w:r>
    </w:p>
    <w:p w14:paraId="7F61AF9B" w14:textId="77777777" w:rsidR="00CE1109" w:rsidRPr="005D2B63" w:rsidRDefault="00CE1109" w:rsidP="00CE1109">
      <w:pPr>
        <w:pStyle w:val="Standard"/>
        <w:ind w:left="450"/>
        <w:jc w:val="both"/>
        <w:rPr>
          <w:rFonts w:ascii="Cambria" w:hAnsi="Cambria" w:cs="Cambria"/>
          <w:sz w:val="22"/>
          <w:szCs w:val="22"/>
          <w:lang w:val="el-GR" w:eastAsia="el-GR"/>
        </w:rPr>
      </w:pPr>
    </w:p>
    <w:p w14:paraId="619AC651" w14:textId="77777777" w:rsidR="00CE1109" w:rsidRPr="005D2B63" w:rsidRDefault="00CE1109" w:rsidP="00CE1109">
      <w:pPr>
        <w:spacing w:after="120"/>
        <w:jc w:val="both"/>
        <w:rPr>
          <w:rFonts w:ascii="Cambria" w:hAnsi="Cambria" w:cs="Calibri"/>
          <w:sz w:val="22"/>
          <w:szCs w:val="22"/>
          <w:lang w:val="el-GR"/>
        </w:rPr>
      </w:pPr>
      <w:r w:rsidRPr="005D2B63">
        <w:rPr>
          <w:rFonts w:ascii="Cambria" w:hAnsi="Cambria" w:cs="Cambria"/>
          <w:sz w:val="22"/>
          <w:szCs w:val="22"/>
          <w:lang w:val="el-GR" w:eastAsia="el-GR"/>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r w:rsidRPr="005D2B63">
        <w:rPr>
          <w:rStyle w:val="EndnoteReference1"/>
          <w:rFonts w:ascii="Cambria" w:hAnsi="Cambria" w:cs="Cambria"/>
          <w:sz w:val="22"/>
          <w:szCs w:val="22"/>
          <w:lang w:val="el-GR" w:eastAsia="el-GR"/>
        </w:rPr>
        <w:endnoteReference w:id="178"/>
      </w:r>
      <w:r w:rsidRPr="005D2B63">
        <w:rPr>
          <w:rFonts w:ascii="Cambria" w:hAnsi="Cambria" w:cs="Cambria"/>
          <w:sz w:val="22"/>
          <w:szCs w:val="22"/>
          <w:lang w:val="el-GR" w:eastAsia="el-GR"/>
        </w:rPr>
        <w:t>:</w:t>
      </w:r>
    </w:p>
    <w:p w14:paraId="09B6F8C1" w14:textId="0A44E95B"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την απόδειξη της μη συνδρομής των λόγων αποκλεισμού του </w:t>
      </w:r>
      <w:r w:rsidRPr="005D2B63">
        <w:rPr>
          <w:rFonts w:ascii="Cambria" w:hAnsi="Cambria" w:cs="Calibri"/>
          <w:b/>
          <w:sz w:val="22"/>
          <w:szCs w:val="22"/>
          <w:lang w:val="el-GR"/>
        </w:rPr>
        <w:t xml:space="preserve">άρθρου 22Α, </w:t>
      </w:r>
      <w:r w:rsidRPr="005D2B63">
        <w:rPr>
          <w:rFonts w:ascii="Cambria" w:hAnsi="Cambria" w:cs="Calibri"/>
          <w:sz w:val="22"/>
          <w:szCs w:val="22"/>
          <w:lang w:val="el-GR"/>
        </w:rPr>
        <w:t xml:space="preserve">ο προσωρινός ανάδοχος υποβάλλει  αντίστοιχα τα </w:t>
      </w:r>
      <w:r w:rsidR="00AE6ADE" w:rsidRPr="00B9372F">
        <w:rPr>
          <w:rFonts w:ascii="Cambria" w:hAnsi="Cambria" w:cs="Calibri"/>
          <w:sz w:val="22"/>
          <w:szCs w:val="22"/>
          <w:u w:val="single"/>
          <w:lang w:val="el-GR"/>
        </w:rPr>
        <w:t>κατωτέρ</w:t>
      </w:r>
      <w:r w:rsidRPr="005D2B63">
        <w:rPr>
          <w:rFonts w:ascii="Cambria" w:hAnsi="Cambria" w:cs="Calibri"/>
          <w:sz w:val="22"/>
          <w:szCs w:val="22"/>
          <w:u w:val="single"/>
          <w:lang w:val="el-GR"/>
        </w:rPr>
        <w:t>ω δικαιολογητικά:</w:t>
      </w:r>
    </w:p>
    <w:p w14:paraId="4B71CA19"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Α.1 του άρθρου 22 της παρούσας</w:t>
      </w:r>
      <w:r w:rsidRPr="005D2B63">
        <w:rPr>
          <w:rFonts w:ascii="Cambria" w:hAnsi="Cambria" w:cs="Calibri"/>
          <w:sz w:val="22"/>
          <w:szCs w:val="22"/>
          <w:lang w:val="el-GR"/>
        </w:rPr>
        <w:t xml:space="preserve">: </w:t>
      </w:r>
    </w:p>
    <w:p w14:paraId="6762ED95" w14:textId="64E5B598" w:rsidR="00CE1109"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απόσπασμα του ποινικού μητρώου </w:t>
      </w:r>
      <w:r w:rsidRPr="005D2B63">
        <w:rPr>
          <w:rFonts w:ascii="Cambria" w:hAnsi="Cambria" w:cs="Calibri"/>
          <w:sz w:val="22"/>
          <w:szCs w:val="22"/>
          <w:lang w:val="el-GR"/>
        </w:rPr>
        <w:t>ή, ελλείψει αυτού, ισοδύναμ</w:t>
      </w:r>
      <w:r w:rsidR="00AE6ADE" w:rsidRPr="00B9372F">
        <w:rPr>
          <w:rFonts w:ascii="Cambria" w:hAnsi="Cambria" w:cs="Calibri"/>
          <w:sz w:val="22"/>
          <w:szCs w:val="22"/>
          <w:lang w:val="el-GR"/>
        </w:rPr>
        <w:t>ο</w:t>
      </w:r>
      <w:r w:rsidRPr="005D2B63">
        <w:rPr>
          <w:rFonts w:ascii="Cambria" w:hAnsi="Cambria" w:cs="Calibri"/>
          <w:sz w:val="22"/>
          <w:szCs w:val="22"/>
          <w:lang w:val="el-GR"/>
        </w:rPr>
        <w:t xml:space="preserve"> </w:t>
      </w:r>
      <w:r w:rsidR="00AE6ADE" w:rsidRPr="00B9372F">
        <w:rPr>
          <w:rFonts w:ascii="Cambria" w:hAnsi="Cambria" w:cs="Calibri"/>
          <w:sz w:val="22"/>
          <w:szCs w:val="22"/>
          <w:lang w:val="el-GR"/>
        </w:rPr>
        <w:t>έ</w:t>
      </w:r>
      <w:r w:rsidRPr="005D2B63">
        <w:rPr>
          <w:rFonts w:ascii="Cambria" w:hAnsi="Cambria" w:cs="Calibri"/>
          <w:sz w:val="22"/>
          <w:szCs w:val="22"/>
          <w:lang w:val="el-GR"/>
        </w:rPr>
        <w:t>γγρ</w:t>
      </w:r>
      <w:r w:rsidR="00AE6ADE" w:rsidRPr="00B9372F">
        <w:rPr>
          <w:rFonts w:ascii="Cambria" w:hAnsi="Cambria" w:cs="Calibri"/>
          <w:sz w:val="22"/>
          <w:szCs w:val="22"/>
          <w:lang w:val="el-GR"/>
        </w:rPr>
        <w:t>α</w:t>
      </w:r>
      <w:r w:rsidRPr="005D2B63">
        <w:rPr>
          <w:rFonts w:ascii="Cambria" w:hAnsi="Cambria" w:cs="Calibri"/>
          <w:sz w:val="22"/>
          <w:szCs w:val="22"/>
          <w:lang w:val="el-GR"/>
        </w:rPr>
        <w:t>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r w:rsidR="0008645E" w:rsidRPr="00B9372F">
        <w:rPr>
          <w:rFonts w:ascii="Cambria" w:hAnsi="Cambria" w:cs="Calibri"/>
          <w:sz w:val="22"/>
          <w:szCs w:val="22"/>
          <w:lang w:val="el-GR"/>
        </w:rPr>
        <w:t xml:space="preserve"> και </w:t>
      </w:r>
      <w:r w:rsidRPr="005D2B63">
        <w:rPr>
          <w:rFonts w:ascii="Cambria" w:hAnsi="Cambria" w:cs="Calibri"/>
          <w:sz w:val="22"/>
          <w:szCs w:val="22"/>
          <w:lang w:val="el-GR"/>
        </w:rPr>
        <w:t xml:space="preserve"> έχει εκδοθεί έως τρεις (3) μήνες πριν από την υποβολή του</w:t>
      </w:r>
      <w:r w:rsidRPr="005D2B63">
        <w:rPr>
          <w:rStyle w:val="af"/>
          <w:rFonts w:ascii="Cambria" w:hAnsi="Cambria" w:cs="Calibri"/>
          <w:sz w:val="22"/>
          <w:szCs w:val="22"/>
          <w:lang w:val="el-GR"/>
        </w:rPr>
        <w:endnoteReference w:id="179"/>
      </w:r>
      <w:r w:rsidRPr="005D2B63">
        <w:rPr>
          <w:rFonts w:ascii="Cambria" w:hAnsi="Cambria" w:cs="Calibri"/>
          <w:sz w:val="22"/>
          <w:szCs w:val="22"/>
          <w:lang w:val="el-GR"/>
        </w:rPr>
        <w:t xml:space="preserve">. </w:t>
      </w:r>
      <w:r w:rsidR="0008645E" w:rsidRPr="00B9372F">
        <w:rPr>
          <w:rFonts w:ascii="Cambria" w:hAnsi="Cambria" w:cs="Calibri"/>
          <w:sz w:val="22"/>
          <w:szCs w:val="22"/>
          <w:lang w:val="el-GR"/>
        </w:rPr>
        <w:t xml:space="preserve"> </w:t>
      </w:r>
      <w:r w:rsidRPr="005D2B63">
        <w:rPr>
          <w:rFonts w:ascii="Cambria" w:hAnsi="Cambria" w:cs="Calibri"/>
          <w:sz w:val="22"/>
          <w:szCs w:val="22"/>
          <w:lang w:val="el-GR"/>
        </w:rPr>
        <w:t xml:space="preserve">Η υποχρέωση προσκόμισης του </w:t>
      </w:r>
      <w:r w:rsidR="0008645E" w:rsidRPr="00B9372F">
        <w:rPr>
          <w:rFonts w:ascii="Cambria" w:hAnsi="Cambria" w:cs="Calibri"/>
          <w:sz w:val="22"/>
          <w:szCs w:val="22"/>
          <w:lang w:val="el-GR"/>
        </w:rPr>
        <w:t xml:space="preserve">ως άνω </w:t>
      </w:r>
      <w:r w:rsidRPr="005D2B63">
        <w:rPr>
          <w:rFonts w:ascii="Cambria" w:hAnsi="Cambria" w:cs="Calibri"/>
          <w:sz w:val="22"/>
          <w:szCs w:val="22"/>
          <w:lang w:val="el-GR"/>
        </w:rPr>
        <w:t xml:space="preserve"> </w:t>
      </w:r>
      <w:r w:rsidR="0008645E" w:rsidRPr="00B9372F">
        <w:rPr>
          <w:rFonts w:ascii="Cambria" w:hAnsi="Cambria" w:cs="Calibri"/>
          <w:sz w:val="22"/>
          <w:szCs w:val="22"/>
          <w:lang w:val="el-GR"/>
        </w:rPr>
        <w:t>δικαιολογητικού</w:t>
      </w:r>
      <w:r w:rsidRPr="005D2B63">
        <w:rPr>
          <w:rFonts w:ascii="Cambria" w:hAnsi="Cambria" w:cs="Calibri"/>
          <w:sz w:val="22"/>
          <w:szCs w:val="22"/>
          <w:lang w:val="el-GR"/>
        </w:rPr>
        <w:t xml:space="preserve"> αφορά</w:t>
      </w:r>
      <w:r>
        <w:rPr>
          <w:rFonts w:ascii="Cambria" w:hAnsi="Cambria" w:cs="Calibri"/>
          <w:sz w:val="22"/>
          <w:szCs w:val="22"/>
          <w:lang w:val="el-GR"/>
        </w:rPr>
        <w:t xml:space="preserve">, τόσο </w:t>
      </w:r>
      <w:r w:rsidR="0008645E" w:rsidRPr="00B9372F">
        <w:rPr>
          <w:rFonts w:ascii="Cambria" w:hAnsi="Cambria" w:cs="Calibri"/>
          <w:sz w:val="22"/>
          <w:szCs w:val="22"/>
          <w:lang w:val="el-GR"/>
        </w:rPr>
        <w:t>σ</w:t>
      </w:r>
      <w:r>
        <w:rPr>
          <w:rFonts w:ascii="Cambria" w:hAnsi="Cambria" w:cs="Calibri"/>
          <w:sz w:val="22"/>
          <w:szCs w:val="22"/>
          <w:lang w:val="el-GR"/>
        </w:rPr>
        <w:t>το ίδιο το νομικό πρόσωπο, για τους οικονομικούς φορείς που είναι εγκατεστημένοι σε χώρες που αναγνωρίζεται ποινική ευθύνη νομικών προσώπων</w:t>
      </w:r>
      <w:r w:rsidR="0008645E" w:rsidRPr="00B9372F">
        <w:rPr>
          <w:rFonts w:ascii="Cambria" w:hAnsi="Cambria" w:cs="Calibri"/>
          <w:sz w:val="22"/>
          <w:szCs w:val="22"/>
          <w:lang w:val="el-GR"/>
        </w:rPr>
        <w:t>,</w:t>
      </w:r>
      <w:r>
        <w:rPr>
          <w:rFonts w:ascii="Cambria" w:hAnsi="Cambria" w:cs="Calibri"/>
          <w:sz w:val="22"/>
          <w:szCs w:val="22"/>
          <w:lang w:val="el-GR"/>
        </w:rPr>
        <w:t xml:space="preserve"> όσο και σ</w:t>
      </w:r>
      <w:r w:rsidR="0008645E" w:rsidRPr="00B9372F">
        <w:rPr>
          <w:rFonts w:ascii="Cambria" w:hAnsi="Cambria" w:cs="Calibri"/>
          <w:sz w:val="22"/>
          <w:szCs w:val="22"/>
          <w:lang w:val="el-GR"/>
        </w:rPr>
        <w:t>τα</w:t>
      </w:r>
      <w:r>
        <w:rPr>
          <w:rFonts w:ascii="Cambria" w:hAnsi="Cambria" w:cs="Calibri"/>
          <w:sz w:val="22"/>
          <w:szCs w:val="22"/>
          <w:lang w:val="el-GR"/>
        </w:rPr>
        <w:t xml:space="preserve"> φυσικά πρόσωπα του διοικητικού, διευθυντικού ή εποπτικού οργάνου του </w:t>
      </w:r>
      <w:r w:rsidR="0008645E" w:rsidRPr="00B9372F">
        <w:rPr>
          <w:rFonts w:ascii="Cambria" w:hAnsi="Cambria" w:cs="Calibri"/>
          <w:sz w:val="22"/>
          <w:szCs w:val="22"/>
          <w:lang w:val="el-GR"/>
        </w:rPr>
        <w:t xml:space="preserve"> εν λόγω </w:t>
      </w:r>
      <w:r>
        <w:rPr>
          <w:rFonts w:ascii="Cambria" w:hAnsi="Cambria" w:cs="Calibri"/>
          <w:sz w:val="22"/>
          <w:szCs w:val="22"/>
          <w:lang w:val="el-GR"/>
        </w:rPr>
        <w:t xml:space="preserve"> οικονομικού φορέα ή στα πρόσωπα που έχουν εξουσία εκπροσώπησης, λήψης αποφάσεων ή ελέγχου σε αυτό, όπως αυτά ειδικά αναφέρονται </w:t>
      </w:r>
      <w:r w:rsidRPr="005D2B63">
        <w:rPr>
          <w:rFonts w:ascii="Cambria" w:hAnsi="Cambria" w:cs="Calibri"/>
          <w:sz w:val="22"/>
          <w:szCs w:val="22"/>
          <w:lang w:val="el-GR"/>
        </w:rPr>
        <w:t xml:space="preserve"> </w:t>
      </w:r>
      <w:r>
        <w:rPr>
          <w:rFonts w:ascii="Cambria" w:hAnsi="Cambria" w:cs="Calibri"/>
          <w:sz w:val="22"/>
          <w:szCs w:val="22"/>
          <w:lang w:val="el-GR"/>
        </w:rPr>
        <w:t>στην παράγραφο</w:t>
      </w:r>
      <w:r w:rsidRPr="005D2B63">
        <w:rPr>
          <w:rFonts w:ascii="Cambria" w:hAnsi="Cambria" w:cs="Calibri"/>
          <w:sz w:val="22"/>
          <w:szCs w:val="22"/>
          <w:lang w:val="el-GR"/>
        </w:rPr>
        <w:t xml:space="preserve"> Α.1 του άρθρου 22.</w:t>
      </w:r>
    </w:p>
    <w:p w14:paraId="5941586D" w14:textId="4EAC322C" w:rsidR="00CE1109" w:rsidRPr="00C97668" w:rsidRDefault="00CE1109" w:rsidP="00CE1109">
      <w:pPr>
        <w:pStyle w:val="Standard"/>
        <w:spacing w:after="120"/>
        <w:jc w:val="both"/>
        <w:rPr>
          <w:rFonts w:ascii="Cambria" w:hAnsi="Cambria" w:cs="Calibri"/>
          <w:sz w:val="22"/>
          <w:szCs w:val="22"/>
          <w:lang w:val="el-GR"/>
        </w:rPr>
      </w:pPr>
      <w:r w:rsidRPr="008D4F7A">
        <w:rPr>
          <w:rFonts w:ascii="Cambria" w:hAnsi="Cambria" w:cs="Calibri"/>
          <w:sz w:val="22"/>
          <w:szCs w:val="22"/>
          <w:lang w:val="el-GR"/>
        </w:rPr>
        <w:t>Ειδικά, για νομικά πρόσωπα/ οντότητες, που έχουν εγκατάσταση στην Ελλάδα, ως προς την ποινική ευθύνη αυτών για τα αδικήματα δωροδοκίας, που περιλαμβάνονται στην παρ. 1 του άρθρου 73 του ν. 4412/2016, κατ’ εφαρμογή των άρθρων 134 και 135 του ν. 5090/2024, προσκομίζεται, επιπλέον, ένορκη βεβαίωση του</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ν</w:t>
      </w:r>
      <w:r w:rsidR="0008645E" w:rsidRPr="00B9372F">
        <w:rPr>
          <w:rFonts w:ascii="Cambria" w:hAnsi="Cambria" w:cs="Calibri"/>
          <w:sz w:val="22"/>
          <w:szCs w:val="22"/>
          <w:lang w:val="el-GR"/>
        </w:rPr>
        <w:t>όμι</w:t>
      </w:r>
      <w:r w:rsidRPr="008D4F7A">
        <w:rPr>
          <w:rFonts w:ascii="Cambria" w:hAnsi="Cambria" w:cs="Calibri"/>
          <w:sz w:val="22"/>
          <w:szCs w:val="22"/>
          <w:lang w:val="el-GR"/>
        </w:rPr>
        <w:t>μου εκπροσώπου του νομικού προσώπου/ οντότητας</w:t>
      </w:r>
      <w:r w:rsidR="001B3943" w:rsidRPr="00B9372F">
        <w:rPr>
          <w:rFonts w:ascii="Cambria" w:hAnsi="Cambria" w:cs="Calibri"/>
          <w:sz w:val="22"/>
          <w:szCs w:val="22"/>
          <w:lang w:val="el-GR"/>
        </w:rPr>
        <w:t>,</w:t>
      </w:r>
      <w:r w:rsidRPr="008D4F7A">
        <w:rPr>
          <w:rFonts w:ascii="Cambria" w:hAnsi="Cambria" w:cs="Calibri"/>
          <w:sz w:val="22"/>
          <w:szCs w:val="22"/>
          <w:lang w:val="el-GR"/>
        </w:rPr>
        <w:t xml:space="preserve"> </w:t>
      </w:r>
      <w:r w:rsidR="0008645E" w:rsidRPr="00B9372F">
        <w:rPr>
          <w:rFonts w:ascii="Cambria" w:hAnsi="Cambria" w:cs="Calibri"/>
          <w:sz w:val="22"/>
          <w:szCs w:val="22"/>
          <w:lang w:val="el-GR"/>
        </w:rPr>
        <w:t>σ</w:t>
      </w:r>
      <w:r w:rsidRPr="008D4F7A">
        <w:rPr>
          <w:rFonts w:ascii="Cambria" w:hAnsi="Cambria" w:cs="Calibri"/>
          <w:sz w:val="22"/>
          <w:szCs w:val="22"/>
          <w:lang w:val="el-GR"/>
        </w:rPr>
        <w:t xml:space="preserve">την </w:t>
      </w:r>
      <w:r w:rsidR="0008645E" w:rsidRPr="00B9372F">
        <w:rPr>
          <w:rFonts w:ascii="Cambria" w:hAnsi="Cambria" w:cs="Calibri"/>
          <w:sz w:val="22"/>
          <w:szCs w:val="22"/>
          <w:lang w:val="el-GR"/>
        </w:rPr>
        <w:t>οποία</w:t>
      </w:r>
      <w:r w:rsidR="001B3943" w:rsidRPr="00B9372F">
        <w:rPr>
          <w:rFonts w:ascii="Cambria" w:hAnsi="Cambria" w:cs="Calibri"/>
          <w:sz w:val="22"/>
          <w:szCs w:val="22"/>
          <w:lang w:val="el-GR"/>
        </w:rPr>
        <w:t xml:space="preserve"> ο τελευταίος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δηλώνε</w:t>
      </w:r>
      <w:r w:rsidR="001B3943" w:rsidRPr="00B9372F">
        <w:rPr>
          <w:rFonts w:ascii="Cambria" w:hAnsi="Cambria" w:cs="Calibri"/>
          <w:sz w:val="22"/>
          <w:szCs w:val="22"/>
          <w:lang w:val="el-GR"/>
        </w:rPr>
        <w:t>ι</w:t>
      </w:r>
      <w:r w:rsidRPr="008D4F7A">
        <w:rPr>
          <w:rFonts w:ascii="Cambria" w:hAnsi="Cambria" w:cs="Calibri"/>
          <w:sz w:val="22"/>
          <w:szCs w:val="22"/>
          <w:lang w:val="el-GR"/>
        </w:rPr>
        <w:t xml:space="preserve"> ότι το νομικό πρόσωπο/ οντότητα, </w:t>
      </w:r>
      <w:r w:rsidR="001B3943" w:rsidRPr="00B9372F">
        <w:rPr>
          <w:rFonts w:ascii="Cambria" w:hAnsi="Cambria" w:cs="Calibri"/>
          <w:sz w:val="22"/>
          <w:szCs w:val="22"/>
          <w:lang w:val="el-GR"/>
        </w:rPr>
        <w:t>που</w:t>
      </w:r>
      <w:r w:rsidRPr="008D4F7A">
        <w:rPr>
          <w:rFonts w:ascii="Cambria" w:hAnsi="Cambria" w:cs="Calibri"/>
          <w:sz w:val="22"/>
          <w:szCs w:val="22"/>
          <w:lang w:val="el-GR"/>
        </w:rPr>
        <w:t xml:space="preserve">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r>
        <w:rPr>
          <w:rStyle w:val="af"/>
          <w:rFonts w:ascii="Cambria" w:hAnsi="Cambria" w:cs="Calibri"/>
          <w:sz w:val="22"/>
          <w:szCs w:val="22"/>
          <w:lang w:val="el-GR"/>
        </w:rPr>
        <w:endnoteReference w:id="180"/>
      </w:r>
      <w:r>
        <w:rPr>
          <w:rFonts w:ascii="Cambria" w:hAnsi="Cambria" w:cs="Calibri"/>
          <w:sz w:val="22"/>
          <w:szCs w:val="22"/>
          <w:lang w:val="el-GR"/>
        </w:rPr>
        <w:t xml:space="preserve">. </w:t>
      </w:r>
    </w:p>
    <w:p w14:paraId="3AEA2BA2" w14:textId="0242B313"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w:t>
      </w:r>
      <w:r w:rsidRPr="005D2B63">
        <w:rPr>
          <w:rFonts w:ascii="Cambria" w:hAnsi="Cambria" w:cs="Calibri"/>
          <w:b/>
          <w:bCs/>
          <w:sz w:val="22"/>
          <w:szCs w:val="22"/>
          <w:lang w:val="el-GR"/>
        </w:rPr>
        <w:t>για την παράγραφο Α.2 του άρθρου 22:</w:t>
      </w:r>
      <w:r w:rsidRPr="005D2B63">
        <w:rPr>
          <w:rFonts w:ascii="Cambria" w:hAnsi="Cambria" w:cs="Calibri"/>
          <w:sz w:val="22"/>
          <w:szCs w:val="22"/>
          <w:lang w:val="el-GR"/>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5D2B63">
        <w:rPr>
          <w:rFonts w:ascii="Cambria" w:hAnsi="Cambria" w:cs="Calibri"/>
          <w:b/>
          <w:sz w:val="22"/>
          <w:szCs w:val="22"/>
          <w:lang w:val="el-GR"/>
        </w:rPr>
        <w:t>(φορολογική ενημερότητα)</w:t>
      </w:r>
      <w:r w:rsidRPr="005D2B63">
        <w:rPr>
          <w:rFonts w:ascii="Cambria" w:hAnsi="Cambria" w:cs="Calibri"/>
          <w:sz w:val="22"/>
          <w:szCs w:val="22"/>
          <w:lang w:val="el-GR"/>
        </w:rPr>
        <w:t xml:space="preserve"> και στην καταβολή των εισφορών κοινωνικής ασφάλισης </w:t>
      </w:r>
      <w:r w:rsidRPr="005D2B63">
        <w:rPr>
          <w:rFonts w:ascii="Cambria" w:hAnsi="Cambria" w:cs="Calibri"/>
          <w:b/>
          <w:sz w:val="22"/>
          <w:szCs w:val="22"/>
          <w:lang w:val="el-GR"/>
        </w:rPr>
        <w:t>(ασφαλιστική ενημερότητα)</w:t>
      </w:r>
      <w:r w:rsidRPr="005D2B63">
        <w:rPr>
          <w:rStyle w:val="ad"/>
          <w:rFonts w:ascii="Cambria" w:hAnsi="Cambria" w:cs="Calibri"/>
          <w:sz w:val="22"/>
          <w:szCs w:val="22"/>
        </w:rPr>
        <w:endnoteReference w:id="181"/>
      </w:r>
      <w:r w:rsidRPr="005D2B63">
        <w:rPr>
          <w:rFonts w:ascii="Cambria" w:hAnsi="Cambria" w:cs="Calibri"/>
          <w:sz w:val="22"/>
          <w:szCs w:val="22"/>
          <w:lang w:val="el-GR"/>
        </w:rPr>
        <w:t>,</w:t>
      </w:r>
      <w:r w:rsidRPr="005D2B63">
        <w:rPr>
          <w:rStyle w:val="ad"/>
          <w:rFonts w:ascii="Cambria" w:hAnsi="Cambria" w:cs="Calibri"/>
          <w:sz w:val="22"/>
          <w:szCs w:val="22"/>
          <w:lang w:val="el-GR"/>
        </w:rPr>
        <w:t xml:space="preserve"> </w:t>
      </w:r>
      <w:r w:rsidRPr="005D2B63">
        <w:rPr>
          <w:rFonts w:ascii="Cambria" w:hAnsi="Cambria" w:cs="Calibri"/>
          <w:sz w:val="22"/>
          <w:szCs w:val="22"/>
          <w:lang w:val="el-GR"/>
        </w:rPr>
        <w:t>σύμφωνα με την ισχύουσα νομοθεσία του κράτους εγκατάστασης ή την ελληνική νομοθεσία</w:t>
      </w:r>
      <w:r w:rsidR="001B3943" w:rsidRPr="00B9372F">
        <w:rPr>
          <w:rFonts w:ascii="Cambria" w:hAnsi="Cambria" w:cs="Calibri"/>
          <w:sz w:val="22"/>
          <w:szCs w:val="22"/>
          <w:lang w:val="el-GR"/>
        </w:rPr>
        <w:t>,</w:t>
      </w:r>
      <w:r w:rsidRPr="005D2B63">
        <w:rPr>
          <w:rFonts w:ascii="Cambria" w:hAnsi="Cambria" w:cs="Calibri"/>
          <w:sz w:val="22"/>
          <w:szCs w:val="22"/>
          <w:lang w:val="el-GR"/>
        </w:rPr>
        <w:t xml:space="preserve"> αντίστοιχα,</w:t>
      </w:r>
      <w:r w:rsidRPr="005D2B63">
        <w:rPr>
          <w:rFonts w:ascii="Cambria" w:eastAsia="Times New Roman" w:hAnsi="Cambria" w:cs="Calibri"/>
          <w:kern w:val="0"/>
          <w:sz w:val="22"/>
          <w:szCs w:val="22"/>
          <w:lang w:val="el-GR" w:bidi="ar-SA"/>
        </w:rPr>
        <w:t xml:space="preserve"> </w:t>
      </w:r>
      <w:r w:rsidR="001B3943" w:rsidRPr="00B9372F">
        <w:rPr>
          <w:rFonts w:ascii="Cambria" w:eastAsia="Times New Roman" w:hAnsi="Cambria" w:cs="Calibri"/>
          <w:kern w:val="0"/>
          <w:sz w:val="22"/>
          <w:szCs w:val="22"/>
          <w:lang w:val="el-GR" w:bidi="ar-SA"/>
        </w:rPr>
        <w:t>το οποίο</w:t>
      </w:r>
      <w:r w:rsidRPr="005D2B63">
        <w:rPr>
          <w:rFonts w:ascii="Cambria" w:eastAsia="Times New Roman" w:hAnsi="Cambria" w:cs="Calibri"/>
          <w:kern w:val="0"/>
          <w:sz w:val="22"/>
          <w:szCs w:val="22"/>
          <w:lang w:val="el-GR" w:bidi="ar-SA"/>
        </w:rPr>
        <w:t xml:space="preserve"> είναι </w:t>
      </w:r>
      <w:r w:rsidR="001B3943" w:rsidRPr="00B9372F">
        <w:rPr>
          <w:rFonts w:ascii="Cambria" w:eastAsia="Times New Roman" w:hAnsi="Cambria" w:cs="Calibri"/>
          <w:kern w:val="0"/>
          <w:sz w:val="22"/>
          <w:szCs w:val="22"/>
          <w:lang w:val="el-GR" w:bidi="ar-SA"/>
        </w:rPr>
        <w:t xml:space="preserve">σε </w:t>
      </w:r>
      <w:r w:rsidRPr="005D2B63">
        <w:rPr>
          <w:rFonts w:ascii="Cambria" w:eastAsia="Times New Roman" w:hAnsi="Cambria" w:cs="Calibri"/>
          <w:kern w:val="0"/>
          <w:sz w:val="22"/>
          <w:szCs w:val="22"/>
          <w:lang w:val="el-GR" w:bidi="ar-SA"/>
        </w:rPr>
        <w:t>ισχύ κατά το</w:t>
      </w:r>
      <w:r w:rsidR="001B3943" w:rsidRPr="00B9372F">
        <w:rPr>
          <w:rFonts w:ascii="Cambria" w:eastAsia="Times New Roman" w:hAnsi="Cambria" w:cs="Calibri"/>
          <w:kern w:val="0"/>
          <w:sz w:val="22"/>
          <w:szCs w:val="22"/>
          <w:lang w:val="el-GR" w:bidi="ar-SA"/>
        </w:rPr>
        <w:t>ν</w:t>
      </w:r>
      <w:r w:rsidRPr="005D2B63">
        <w:rPr>
          <w:rFonts w:ascii="Cambria" w:eastAsia="Times New Roman" w:hAnsi="Cambria" w:cs="Calibri"/>
          <w:kern w:val="0"/>
          <w:sz w:val="22"/>
          <w:szCs w:val="22"/>
          <w:lang w:val="el-GR" w:bidi="ar-SA"/>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5D2B63">
        <w:rPr>
          <w:rStyle w:val="af"/>
          <w:rFonts w:ascii="Cambria" w:eastAsia="Times New Roman" w:hAnsi="Cambria" w:cs="Calibri"/>
          <w:kern w:val="0"/>
          <w:sz w:val="22"/>
          <w:szCs w:val="22"/>
          <w:lang w:val="el-GR" w:bidi="ar-SA"/>
        </w:rPr>
        <w:endnoteReference w:id="182"/>
      </w:r>
      <w:r w:rsidRPr="005D2B63">
        <w:rPr>
          <w:rFonts w:ascii="Cambria" w:hAnsi="Cambria" w:cs="Calibri"/>
          <w:sz w:val="22"/>
          <w:szCs w:val="22"/>
          <w:lang w:val="el-GR"/>
        </w:rPr>
        <w:t>.</w:t>
      </w:r>
    </w:p>
    <w:p w14:paraId="4498BE1E"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τους προσφέροντες </w:t>
      </w:r>
      <w:r w:rsidRPr="005D2B63">
        <w:rPr>
          <w:rFonts w:ascii="Cambria" w:hAnsi="Cambria" w:cs="Calibri"/>
          <w:sz w:val="22"/>
          <w:szCs w:val="22"/>
          <w:u w:val="single"/>
          <w:lang w:val="el-GR"/>
        </w:rPr>
        <w:t>που είναι εγκατεστημένοι ή εκτελούν έργα στην Ελλάδα</w:t>
      </w:r>
      <w:r w:rsidRPr="005D2B63">
        <w:rPr>
          <w:rFonts w:ascii="Cambria" w:hAnsi="Cambria" w:cs="Calibri"/>
          <w:sz w:val="22"/>
          <w:szCs w:val="22"/>
          <w:lang w:val="el-GR"/>
        </w:rPr>
        <w:t xml:space="preserve"> τα σχετικά δικαιολογητικά που υποβάλλονται είναι:</w:t>
      </w:r>
    </w:p>
    <w:p w14:paraId="32C25DB1" w14:textId="203D6A81"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β1)</w:t>
      </w:r>
      <w:r w:rsidRPr="005D2B63">
        <w:rPr>
          <w:rFonts w:ascii="Cambria" w:hAnsi="Cambria" w:cs="Calibri"/>
          <w:sz w:val="22"/>
          <w:szCs w:val="22"/>
          <w:lang w:val="el-GR"/>
        </w:rPr>
        <w:t xml:space="preserve"> </w:t>
      </w:r>
      <w:r w:rsidRPr="005D2B63">
        <w:rPr>
          <w:rFonts w:ascii="Cambria" w:hAnsi="Cambria" w:cs="Calibri"/>
          <w:b/>
          <w:sz w:val="22"/>
          <w:szCs w:val="22"/>
          <w:lang w:val="el-GR"/>
        </w:rPr>
        <w:t xml:space="preserve">πιστοποιητικό φορολογικής ενημερότητας, </w:t>
      </w:r>
      <w:r w:rsidRPr="005D2B63">
        <w:rPr>
          <w:rFonts w:ascii="Cambria" w:hAnsi="Cambria" w:cs="Calibri"/>
          <w:sz w:val="22"/>
          <w:szCs w:val="22"/>
          <w:lang w:val="el-GR"/>
        </w:rPr>
        <w:t>που εκδίδεται από την Ανεξάρτητη Αρχή Δημοσίων Εσόδων (</w:t>
      </w:r>
      <w:r w:rsidRPr="005D2B63">
        <w:rPr>
          <w:rFonts w:ascii="Cambria" w:hAnsi="Cambria" w:cs="Calibri"/>
          <w:caps/>
          <w:sz w:val="22"/>
          <w:szCs w:val="22"/>
          <w:lang w:val="el-GR"/>
        </w:rPr>
        <w:t>Α</w:t>
      </w:r>
      <w:r w:rsidR="001B3943" w:rsidRPr="00B9372F">
        <w:rPr>
          <w:rFonts w:ascii="Cambria" w:hAnsi="Cambria" w:cs="Calibri"/>
          <w:caps/>
          <w:sz w:val="22"/>
          <w:szCs w:val="22"/>
          <w:lang w:val="el-GR"/>
        </w:rPr>
        <w:t>ΑΔΕ</w:t>
      </w:r>
      <w:r w:rsidRPr="005D2B63">
        <w:rPr>
          <w:rFonts w:ascii="Cambria" w:hAnsi="Cambria" w:cs="Calibri"/>
          <w:caps/>
          <w:sz w:val="22"/>
          <w:szCs w:val="22"/>
          <w:lang w:val="el-GR"/>
        </w:rPr>
        <w:t>),</w:t>
      </w:r>
      <w:r w:rsidRPr="005D2B63">
        <w:rPr>
          <w:rFonts w:ascii="Cambria" w:hAnsi="Cambria" w:cs="Calibri"/>
          <w:sz w:val="22"/>
          <w:szCs w:val="22"/>
          <w:lang w:val="el-GR"/>
        </w:rPr>
        <w:t xml:space="preserve"> για τον οικονομικό φορέα και </w:t>
      </w:r>
      <w:r w:rsidR="001B3943" w:rsidRPr="00B9372F">
        <w:rPr>
          <w:rFonts w:ascii="Cambria" w:hAnsi="Cambria" w:cs="Calibri"/>
          <w:sz w:val="22"/>
          <w:szCs w:val="22"/>
          <w:lang w:val="el-GR"/>
        </w:rPr>
        <w:t>για</w:t>
      </w:r>
      <w:r w:rsidRPr="005D2B63">
        <w:rPr>
          <w:rFonts w:ascii="Cambria" w:hAnsi="Cambria" w:cs="Calibri"/>
          <w:sz w:val="22"/>
          <w:szCs w:val="22"/>
          <w:lang w:val="el-GR"/>
        </w:rPr>
        <w:t xml:space="preserve"> τις κοινοπραξίες στις οποίες συμμετέχει για τα δημόσια έργα που είναι σε εξέλιξη. Οι αλλοδαποί προσφέροντες  υποβάλλουν υπεύθυνη δήλωση</w:t>
      </w:r>
      <w:r w:rsidRPr="005D2B63">
        <w:rPr>
          <w:rStyle w:val="af"/>
          <w:rFonts w:ascii="Cambria" w:hAnsi="Cambria" w:cs="Calibri"/>
          <w:sz w:val="22"/>
          <w:szCs w:val="22"/>
          <w:lang w:val="el-GR"/>
        </w:rPr>
        <w:endnoteReference w:id="183"/>
      </w:r>
      <w:r w:rsidRPr="005D2B63">
        <w:rPr>
          <w:rFonts w:ascii="Cambria" w:hAnsi="Cambria" w:cs="Calibri"/>
          <w:sz w:val="22"/>
          <w:szCs w:val="22"/>
          <w:lang w:val="el-GR"/>
        </w:rPr>
        <w:t xml:space="preserve"> περί του ότι δεν έχουν υποχρέωση καταβολής φόρων στην Ελλάδα. Σε περίπτωση που έχουν τέτοια υποχρέωση  υποβάλλουν σχετικό αποδεικτικό της  Α</w:t>
      </w:r>
      <w:r w:rsidR="001B3943" w:rsidRPr="00B9372F">
        <w:rPr>
          <w:rFonts w:ascii="Cambria" w:hAnsi="Cambria" w:cs="Calibri"/>
          <w:sz w:val="22"/>
          <w:szCs w:val="22"/>
          <w:lang w:val="el-GR"/>
        </w:rPr>
        <w:t>ΑΔΕ</w:t>
      </w:r>
      <w:r w:rsidRPr="005D2B63">
        <w:rPr>
          <w:rFonts w:ascii="Cambria" w:hAnsi="Cambria" w:cs="Calibri"/>
          <w:sz w:val="22"/>
          <w:szCs w:val="22"/>
          <w:lang w:val="el-GR"/>
        </w:rPr>
        <w:t>.</w:t>
      </w:r>
    </w:p>
    <w:p w14:paraId="65910C24" w14:textId="7718DE3C" w:rsidR="00CE1109" w:rsidRPr="00B3289B" w:rsidRDefault="00CE1109" w:rsidP="00CE1109">
      <w:pPr>
        <w:pStyle w:val="Standard"/>
        <w:spacing w:after="120"/>
        <w:jc w:val="both"/>
        <w:rPr>
          <w:rFonts w:ascii="Cambria" w:hAnsi="Cambria" w:cs="Calibri"/>
          <w:i/>
          <w:color w:val="0070C0"/>
          <w:sz w:val="22"/>
          <w:szCs w:val="22"/>
          <w:lang w:val="el-GR"/>
        </w:rPr>
      </w:pPr>
      <w:r w:rsidRPr="00D85C4F">
        <w:rPr>
          <w:rFonts w:ascii="Cambria" w:hAnsi="Cambria" w:cs="Calibri"/>
          <w:b/>
          <w:i/>
          <w:color w:val="0070C0"/>
          <w:sz w:val="22"/>
          <w:szCs w:val="22"/>
          <w:lang w:val="el-GR"/>
        </w:rPr>
        <w:t>[Από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άρθρου 47 του ν. 4623/2019 (Α’ 134).</w:t>
      </w:r>
      <w:r>
        <w:rPr>
          <w:rFonts w:ascii="Cambria" w:hAnsi="Cambria" w:cs="Calibri"/>
          <w:b/>
          <w:i/>
          <w:color w:val="0070C0"/>
          <w:sz w:val="22"/>
          <w:szCs w:val="22"/>
          <w:lang w:val="el-GR"/>
        </w:rPr>
        <w:t xml:space="preserve"> </w:t>
      </w:r>
      <w:r w:rsidRPr="00D85C4F">
        <w:rPr>
          <w:rFonts w:ascii="Cambria" w:hAnsi="Cambria" w:cs="Calibri"/>
          <w:b/>
          <w:i/>
          <w:color w:val="0070C0"/>
          <w:sz w:val="22"/>
          <w:szCs w:val="22"/>
          <w:lang w:val="el-GR"/>
        </w:rPr>
        <w:t xml:space="preserve">Σε περίπτωση υλοποίησης της ως άνω διαλειτουργικότητας, η </w:t>
      </w:r>
      <w:r w:rsidRPr="00D85C4F">
        <w:rPr>
          <w:rFonts w:ascii="Cambria" w:hAnsi="Cambria" w:cs="Calibri"/>
          <w:b/>
          <w:i/>
          <w:color w:val="0070C0"/>
          <w:sz w:val="22"/>
          <w:szCs w:val="22"/>
          <w:lang w:val="el-GR"/>
        </w:rPr>
        <w:lastRenderedPageBreak/>
        <w:t>α</w:t>
      </w:r>
      <w:r w:rsidR="001B3943" w:rsidRPr="00B9372F">
        <w:rPr>
          <w:rFonts w:ascii="Cambria" w:hAnsi="Cambria" w:cs="Calibri"/>
          <w:b/>
          <w:i/>
          <w:color w:val="0070C0"/>
          <w:sz w:val="22"/>
          <w:szCs w:val="22"/>
          <w:lang w:val="el-GR"/>
        </w:rPr>
        <w:t>ναθέτουσα αρχή</w:t>
      </w:r>
      <w:r w:rsidRPr="00D85C4F">
        <w:rPr>
          <w:rFonts w:ascii="Cambria" w:hAnsi="Cambria" w:cs="Calibri"/>
          <w:b/>
          <w:i/>
          <w:color w:val="0070C0"/>
          <w:sz w:val="22"/>
          <w:szCs w:val="22"/>
          <w:lang w:val="el-GR"/>
        </w:rPr>
        <w:t xml:space="preserve"> αναζητά αυτεπάγγελτα το σχετικό αποδεικτικό ενημερότητας</w:t>
      </w:r>
      <w:r w:rsidRPr="00D85C4F">
        <w:rPr>
          <w:rStyle w:val="af"/>
          <w:rFonts w:ascii="Cambria" w:hAnsi="Cambria" w:cs="Calibri"/>
          <w:i/>
          <w:color w:val="0070C0"/>
          <w:sz w:val="22"/>
          <w:szCs w:val="22"/>
          <w:lang w:val="el-GR"/>
        </w:rPr>
        <w:endnoteReference w:id="184"/>
      </w:r>
      <w:r w:rsidR="00B3289B" w:rsidRPr="00B9372F">
        <w:rPr>
          <w:rFonts w:ascii="Cambria" w:hAnsi="Cambria" w:cs="Calibri"/>
          <w:i/>
          <w:color w:val="0070C0"/>
          <w:sz w:val="22"/>
          <w:szCs w:val="22"/>
          <w:lang w:val="el-GR"/>
        </w:rPr>
        <w:t>.]</w:t>
      </w:r>
    </w:p>
    <w:p w14:paraId="088BADCE" w14:textId="1012AC18" w:rsidR="00CE1109" w:rsidRPr="00AC73AE" w:rsidRDefault="00CE1109" w:rsidP="00CE1109">
      <w:pPr>
        <w:pStyle w:val="Standard"/>
        <w:spacing w:after="120"/>
        <w:jc w:val="both"/>
        <w:rPr>
          <w:rFonts w:ascii="Cambria" w:hAnsi="Cambria" w:cs="Calibri"/>
          <w:i/>
          <w:color w:val="0070C0"/>
          <w:sz w:val="22"/>
          <w:szCs w:val="22"/>
          <w:lang w:val="el-GR"/>
        </w:rPr>
      </w:pPr>
      <w:r w:rsidRPr="00AC73AE">
        <w:rPr>
          <w:rFonts w:ascii="Cambria" w:hAnsi="Cambria" w:cs="Calibri"/>
          <w:i/>
          <w:color w:val="0070C0"/>
          <w:sz w:val="22"/>
          <w:szCs w:val="22"/>
          <w:lang w:val="el-GR"/>
        </w:rPr>
        <w:t>[Εφόσον η α</w:t>
      </w:r>
      <w:r w:rsidR="001B3943" w:rsidRPr="00B9372F">
        <w:rPr>
          <w:rFonts w:ascii="Cambria" w:hAnsi="Cambria" w:cs="Calibri"/>
          <w:i/>
          <w:color w:val="0070C0"/>
          <w:sz w:val="22"/>
          <w:szCs w:val="22"/>
          <w:lang w:val="el-GR"/>
        </w:rPr>
        <w:t>ναθέτουσα αρχή</w:t>
      </w:r>
      <w:r w:rsidRPr="00AC73AE">
        <w:rPr>
          <w:rFonts w:ascii="Cambria" w:hAnsi="Cambria" w:cs="Calibri"/>
          <w:i/>
          <w:color w:val="0070C0"/>
          <w:sz w:val="22"/>
          <w:szCs w:val="22"/>
          <w:lang w:val="el-GR"/>
        </w:rPr>
        <w:t xml:space="preserve"> επιτρέπει την υποβολή προσφορών, όταν μόνο μικρά ποσά των φόρων δεν έχουν καταβληθεί, σύμφωνα με την παράγραφο 22.Α.3 περ. β της παρούσας, προσκομίζεται από τον οικονομικό φορέα βεβαίωση οφειλής από την ΑΑΔΕ.]  </w:t>
      </w:r>
    </w:p>
    <w:p w14:paraId="71975A73" w14:textId="4C0C5FD5" w:rsidR="00CE1109" w:rsidRPr="00AC73AE" w:rsidRDefault="00CE1109" w:rsidP="00CE1109">
      <w:pPr>
        <w:pStyle w:val="Standard"/>
        <w:spacing w:after="120"/>
        <w:jc w:val="both"/>
        <w:rPr>
          <w:rFonts w:ascii="Cambria" w:hAnsi="Cambria" w:cs="Calibri"/>
          <w:sz w:val="22"/>
          <w:szCs w:val="22"/>
          <w:lang w:val="el-GR"/>
        </w:rPr>
      </w:pPr>
      <w:r w:rsidRPr="00AC73AE">
        <w:rPr>
          <w:rFonts w:ascii="Cambria" w:hAnsi="Cambria" w:cs="Calibri"/>
          <w:b/>
          <w:sz w:val="22"/>
          <w:szCs w:val="22"/>
          <w:lang w:val="el-GR"/>
        </w:rPr>
        <w:t>β2)</w:t>
      </w:r>
      <w:r w:rsidRPr="00AC73AE">
        <w:rPr>
          <w:rFonts w:ascii="Cambria" w:hAnsi="Cambria" w:cs="Calibri"/>
          <w:sz w:val="22"/>
          <w:szCs w:val="22"/>
          <w:lang w:val="el-GR"/>
        </w:rPr>
        <w:t xml:space="preserve"> </w:t>
      </w:r>
      <w:r w:rsidRPr="00AC73AE">
        <w:rPr>
          <w:rFonts w:ascii="Cambria" w:hAnsi="Cambria" w:cs="Calibri"/>
          <w:b/>
          <w:sz w:val="22"/>
          <w:szCs w:val="22"/>
          <w:lang w:val="el-GR"/>
        </w:rPr>
        <w:t>πιστοποιητικό ασφαλιστικής ενημερότητας</w:t>
      </w:r>
      <w:r w:rsidRPr="00AC73AE">
        <w:rPr>
          <w:rFonts w:ascii="Cambria" w:hAnsi="Cambria" w:cs="Calibri"/>
          <w:sz w:val="22"/>
          <w:szCs w:val="22"/>
          <w:lang w:val="el-GR"/>
        </w:rPr>
        <w:t xml:space="preserve"> που εκδίδεται από τον  </w:t>
      </w:r>
      <w:r w:rsidRPr="00AC73AE">
        <w:rPr>
          <w:rFonts w:ascii="Cambria" w:hAnsi="Cambria" w:cs="Calibri"/>
          <w:sz w:val="22"/>
          <w:szCs w:val="22"/>
        </w:rPr>
        <w:t>e</w:t>
      </w:r>
      <w:r w:rsidRPr="00AC73AE">
        <w:rPr>
          <w:rFonts w:ascii="Cambria" w:hAnsi="Cambria" w:cs="Calibri"/>
          <w:sz w:val="22"/>
          <w:szCs w:val="22"/>
          <w:lang w:val="el-GR"/>
        </w:rPr>
        <w:t>-ΕΦΚΑ. Η ασφαλιστική ενημερότητα καλύπτει τις ασφαλιστικές υποχρεώσεις του προσφέροντος οικονομικού φορέα α) ως φυσικ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ή νομικ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πρ</w:t>
      </w:r>
      <w:r w:rsidR="001B3943" w:rsidRPr="00B9372F">
        <w:rPr>
          <w:rFonts w:ascii="Cambria" w:hAnsi="Cambria" w:cs="Calibri"/>
          <w:sz w:val="22"/>
          <w:szCs w:val="22"/>
          <w:lang w:val="el-GR"/>
        </w:rPr>
        <w:t>οσώπου</w:t>
      </w:r>
      <w:r w:rsidRPr="00AC73AE">
        <w:rPr>
          <w:rFonts w:ascii="Cambria" w:hAnsi="Cambria" w:cs="Calibri"/>
          <w:sz w:val="22"/>
          <w:szCs w:val="22"/>
          <w:lang w:val="el-GR"/>
        </w:rPr>
        <w:t xml:space="preserve"> για το προσωπικό τους με σχέση εξαρτημένης εργασίας, β) για έργα που εκτελεί </w:t>
      </w:r>
      <w:r w:rsidR="001B3943" w:rsidRPr="00B9372F">
        <w:rPr>
          <w:rFonts w:ascii="Cambria" w:hAnsi="Cambria" w:cs="Calibri"/>
          <w:sz w:val="22"/>
          <w:szCs w:val="22"/>
          <w:lang w:val="el-GR"/>
        </w:rPr>
        <w:t>μόνος του</w:t>
      </w:r>
      <w:r w:rsidRPr="00AC73AE">
        <w:rPr>
          <w:rFonts w:ascii="Cambria" w:hAnsi="Cambria" w:cs="Calibri"/>
          <w:sz w:val="22"/>
          <w:szCs w:val="22"/>
          <w:lang w:val="el-GR"/>
        </w:rPr>
        <w:t xml:space="preserve"> ή σε κοινοπραξία, καθώς και γ) για τα στελέχη-μηχανικούς του που στελεχώνουν το πτυχίο της εργοληπτικής επιχείρησης και  έχουν υποχρέωση ασφάλισης στον </w:t>
      </w:r>
      <w:r w:rsidRPr="00AC73AE">
        <w:rPr>
          <w:rFonts w:ascii="Cambria" w:hAnsi="Cambria" w:cs="Calibri"/>
          <w:sz w:val="22"/>
          <w:szCs w:val="22"/>
        </w:rPr>
        <w:t>e</w:t>
      </w:r>
      <w:r w:rsidRPr="00AC73AE">
        <w:rPr>
          <w:rFonts w:ascii="Cambria" w:hAnsi="Cambria" w:cs="Calibri"/>
          <w:sz w:val="22"/>
          <w:szCs w:val="22"/>
          <w:lang w:val="el-GR"/>
        </w:rPr>
        <w:t>ΕΦΚΑ (</w:t>
      </w:r>
      <w:r>
        <w:rPr>
          <w:rFonts w:ascii="Cambria" w:hAnsi="Cambria" w:cs="Calibri"/>
          <w:sz w:val="22"/>
          <w:szCs w:val="22"/>
          <w:lang w:val="el-GR"/>
        </w:rPr>
        <w:t>τομέας πρώην ΕΤΑΑ</w:t>
      </w:r>
      <w:r w:rsidRPr="00AC73AE">
        <w:rPr>
          <w:rFonts w:ascii="Cambria" w:hAnsi="Cambria" w:cs="Calibri"/>
          <w:sz w:val="22"/>
          <w:szCs w:val="22"/>
          <w:lang w:val="el-GR"/>
        </w:rPr>
        <w:t>–ΤΜΕΔΕ)</w:t>
      </w:r>
      <w:r>
        <w:rPr>
          <w:rFonts w:ascii="Cambria" w:hAnsi="Cambria" w:cs="Calibri"/>
          <w:sz w:val="22"/>
          <w:szCs w:val="22"/>
          <w:lang w:val="el-GR"/>
        </w:rPr>
        <w:t xml:space="preserve">. </w:t>
      </w:r>
      <w:r w:rsidRPr="00AC73AE">
        <w:rPr>
          <w:rFonts w:ascii="Cambria" w:hAnsi="Cambria" w:cs="Calibri"/>
          <w:sz w:val="22"/>
          <w:szCs w:val="22"/>
          <w:lang w:val="el-GR"/>
        </w:rPr>
        <w:t>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w:t>
      </w:r>
      <w:r w:rsidR="00E7210C" w:rsidRPr="00B9372F">
        <w:rPr>
          <w:rFonts w:ascii="Cambria" w:hAnsi="Cambria" w:cs="Calibri"/>
          <w:sz w:val="22"/>
          <w:szCs w:val="22"/>
          <w:lang w:val="el-GR"/>
        </w:rPr>
        <w:t>εί</w:t>
      </w:r>
      <w:r w:rsidRPr="00AC73AE">
        <w:rPr>
          <w:rFonts w:ascii="Cambria" w:hAnsi="Cambria" w:cs="Calibri"/>
          <w:sz w:val="22"/>
          <w:szCs w:val="22"/>
          <w:lang w:val="el-GR"/>
        </w:rPr>
        <w:t>ας, αποδεικτικά ασφαλιστικής ενημερότητας  των φυσικών προσώπων που στελεχώνουν το</w:t>
      </w:r>
      <w:r w:rsidRPr="005D2B63">
        <w:rPr>
          <w:rFonts w:ascii="Cambria" w:hAnsi="Cambria" w:cs="Calibri"/>
          <w:sz w:val="22"/>
          <w:szCs w:val="22"/>
          <w:lang w:val="el-GR"/>
        </w:rPr>
        <w:t xml:space="preserve"> πτυχίο της εταιρ</w:t>
      </w:r>
      <w:r w:rsidR="00E7210C" w:rsidRPr="00B9372F">
        <w:rPr>
          <w:rFonts w:ascii="Cambria" w:hAnsi="Cambria" w:cs="Calibri"/>
          <w:sz w:val="22"/>
          <w:szCs w:val="22"/>
          <w:lang w:val="el-GR"/>
        </w:rPr>
        <w:t>ε</w:t>
      </w:r>
      <w:r w:rsidRPr="005D2B63">
        <w:rPr>
          <w:rFonts w:ascii="Cambria" w:hAnsi="Cambria" w:cs="Calibri"/>
          <w:sz w:val="22"/>
          <w:szCs w:val="22"/>
          <w:lang w:val="el-GR"/>
        </w:rPr>
        <w:t>ίας ως εταίροι. Οι αλλοδαποί προσφέροντες (φυσικά και νομικά πρόσωπα), που δεν υποβάλ</w:t>
      </w:r>
      <w:r w:rsidR="00E7210C" w:rsidRPr="00B9372F">
        <w:rPr>
          <w:rFonts w:ascii="Cambria" w:hAnsi="Cambria" w:cs="Calibri"/>
          <w:sz w:val="22"/>
          <w:szCs w:val="22"/>
          <w:lang w:val="el-GR"/>
        </w:rPr>
        <w:t>λ</w:t>
      </w:r>
      <w:r w:rsidRPr="005D2B63">
        <w:rPr>
          <w:rFonts w:ascii="Cambria" w:hAnsi="Cambria" w:cs="Calibri"/>
          <w:sz w:val="22"/>
          <w:szCs w:val="22"/>
          <w:lang w:val="el-GR"/>
        </w:rPr>
        <w:t xml:space="preserve">ουν τα </w:t>
      </w:r>
      <w:r w:rsidR="00B3289B" w:rsidRPr="00B9372F">
        <w:rPr>
          <w:rFonts w:ascii="Cambria" w:hAnsi="Cambria" w:cs="Calibri"/>
          <w:sz w:val="22"/>
          <w:szCs w:val="22"/>
          <w:lang w:val="el-GR"/>
        </w:rPr>
        <w:t xml:space="preserve">ως </w:t>
      </w:r>
      <w:r w:rsidRPr="005D2B63">
        <w:rPr>
          <w:rFonts w:ascii="Cambria" w:hAnsi="Cambria" w:cs="Calibri"/>
          <w:sz w:val="22"/>
          <w:szCs w:val="22"/>
          <w:lang w:val="el-GR"/>
        </w:rPr>
        <w:t xml:space="preserve">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w:t>
      </w:r>
      <w:r w:rsidRPr="00AC73AE">
        <w:rPr>
          <w:rFonts w:ascii="Cambria" w:hAnsi="Cambria" w:cs="Calibri"/>
          <w:sz w:val="22"/>
          <w:szCs w:val="22"/>
          <w:lang w:val="el-GR"/>
        </w:rPr>
        <w:t xml:space="preserve">εκδιδόμενο από τον </w:t>
      </w:r>
      <w:r w:rsidRPr="00AC73AE">
        <w:rPr>
          <w:rFonts w:ascii="Cambria" w:hAnsi="Cambria" w:cs="Calibri"/>
          <w:sz w:val="22"/>
          <w:szCs w:val="22"/>
        </w:rPr>
        <w:t>e</w:t>
      </w:r>
      <w:r w:rsidRPr="00AC73AE">
        <w:rPr>
          <w:rFonts w:ascii="Cambria" w:hAnsi="Cambria" w:cs="Calibri"/>
          <w:sz w:val="22"/>
          <w:szCs w:val="22"/>
          <w:lang w:val="el-GR"/>
        </w:rPr>
        <w:t xml:space="preserve">ΕΦΚΑ. </w:t>
      </w:r>
    </w:p>
    <w:p w14:paraId="5675EAD5" w14:textId="0D3BE135" w:rsidR="00CE1109" w:rsidRPr="00AC73AE" w:rsidRDefault="00CE1109" w:rsidP="00CE1109">
      <w:pPr>
        <w:pStyle w:val="210"/>
        <w:spacing w:after="120"/>
        <w:rPr>
          <w:rFonts w:ascii="Cambria" w:hAnsi="Cambria" w:cs="Cambria"/>
          <w:b/>
          <w:i/>
          <w:iCs/>
          <w:color w:val="0070C0"/>
          <w:szCs w:val="22"/>
        </w:rPr>
      </w:pPr>
      <w:r w:rsidRPr="00AC73AE">
        <w:rPr>
          <w:rFonts w:ascii="Cambria" w:hAnsi="Cambria" w:cs="Cambria"/>
          <w:b/>
          <w:color w:val="0070C0"/>
          <w:szCs w:val="22"/>
        </w:rPr>
        <w:t>(</w:t>
      </w:r>
      <w:r w:rsidRPr="00AC73AE">
        <w:rPr>
          <w:rFonts w:ascii="Cambria" w:hAnsi="Cambria" w:cs="Cambria"/>
          <w:b/>
          <w:i/>
          <w:iCs/>
          <w:color w:val="0070C0"/>
          <w:szCs w:val="22"/>
        </w:rPr>
        <w:t>Οι Δημόσιες Υπηρεσίες και οι υπηρεσίες φορέων Γενικής Κυβέρνησης, σύμφωνα με την ΚΥΑ οικ. 17535/Δ1.6002 (Β 1754/2020) (άρθρο 7), εφόσον έχουν πιστοποιηθεί σύμφωνα με την οριζόμενη διαδικασία</w:t>
      </w:r>
      <w:r w:rsidR="00B3289B" w:rsidRPr="00B9372F">
        <w:rPr>
          <w:rFonts w:ascii="Cambria" w:hAnsi="Cambria" w:cs="Cambria"/>
          <w:b/>
          <w:i/>
          <w:iCs/>
          <w:color w:val="0070C0"/>
          <w:szCs w:val="22"/>
        </w:rPr>
        <w:t>,</w:t>
      </w:r>
      <w:r w:rsidRPr="00AC73AE">
        <w:rPr>
          <w:rFonts w:ascii="Cambria" w:hAnsi="Cambria" w:cs="Cambria"/>
          <w:b/>
          <w:i/>
          <w:iCs/>
          <w:color w:val="0070C0"/>
          <w:szCs w:val="22"/>
        </w:rPr>
        <w:t xml:space="preserve"> αναζητούν αυτεπαγγέλτως το αποδεικτικό ασφαλιστικής ενημερότητα</w:t>
      </w:r>
      <w:r>
        <w:rPr>
          <w:rFonts w:ascii="Cambria" w:hAnsi="Cambria" w:cs="Cambria"/>
          <w:b/>
          <w:i/>
          <w:iCs/>
          <w:color w:val="0070C0"/>
          <w:szCs w:val="22"/>
        </w:rPr>
        <w:t>ς</w:t>
      </w:r>
      <w:r w:rsidRPr="00AC73AE">
        <w:rPr>
          <w:rFonts w:ascii="Cambria" w:hAnsi="Cambria" w:cs="Cambria"/>
          <w:b/>
          <w:i/>
          <w:iCs/>
          <w:color w:val="0070C0"/>
          <w:szCs w:val="22"/>
        </w:rPr>
        <w:t xml:space="preserve">. Σε αυτήν την περίπτωση το παρόν σημείο διαμορφώνεται αναλόγως). </w:t>
      </w:r>
    </w:p>
    <w:p w14:paraId="04BECD5E" w14:textId="77777777" w:rsidR="00CE1109" w:rsidRPr="00D85C4F" w:rsidRDefault="00CE1109" w:rsidP="00CE1109">
      <w:pPr>
        <w:pStyle w:val="210"/>
        <w:spacing w:after="120"/>
        <w:rPr>
          <w:rFonts w:ascii="Cambria" w:hAnsi="Cambria" w:cs="Cambria"/>
          <w:i/>
          <w:iCs/>
          <w:color w:val="0070C0"/>
          <w:szCs w:val="22"/>
        </w:rPr>
      </w:pPr>
      <w:r w:rsidRPr="00AC73AE">
        <w:rPr>
          <w:rFonts w:ascii="Cambria" w:hAnsi="Cambria" w:cs="Cambria"/>
          <w:i/>
          <w:iCs/>
          <w:color w:val="0070C0"/>
          <w:szCs w:val="22"/>
        </w:rPr>
        <w:t xml:space="preserve">[Εφόσον η α.α. επιτρέπει την υποβολή προσφορών, όταν μόνο μικρά ποσά των ασφαλιστικών εισφορών δεν έχουν καταβληθεί, σύμφωνα με </w:t>
      </w:r>
      <w:r w:rsidRPr="00AC73AE">
        <w:rPr>
          <w:rFonts w:ascii="Cambria" w:hAnsi="Cambria" w:cs="Cambria"/>
          <w:i/>
          <w:iCs/>
          <w:color w:val="0070C0"/>
          <w:szCs w:val="22"/>
          <w:lang w:bidi="en-US"/>
        </w:rPr>
        <w:t xml:space="preserve">την παράγραφο 22.Α.3 περ. β </w:t>
      </w:r>
      <w:r w:rsidRPr="00AC73AE">
        <w:rPr>
          <w:rFonts w:ascii="Cambria" w:hAnsi="Cambria" w:cs="Cambria"/>
          <w:i/>
          <w:iCs/>
          <w:color w:val="0070C0"/>
          <w:szCs w:val="22"/>
        </w:rPr>
        <w:t xml:space="preserve">της παρούσας, προσκομίζεται από τον οικονομικό φορέα βεβαίωση οφειλής από τον </w:t>
      </w:r>
      <w:r w:rsidRPr="00AC73AE">
        <w:rPr>
          <w:rFonts w:ascii="Cambria" w:hAnsi="Cambria" w:cs="Cambria"/>
          <w:i/>
          <w:iCs/>
          <w:color w:val="0070C0"/>
          <w:szCs w:val="22"/>
          <w:lang w:val="en-US"/>
        </w:rPr>
        <w:t>e</w:t>
      </w:r>
      <w:r w:rsidRPr="00AC73AE">
        <w:rPr>
          <w:rFonts w:ascii="Cambria" w:hAnsi="Cambria" w:cs="Cambria"/>
          <w:i/>
          <w:iCs/>
          <w:color w:val="0070C0"/>
          <w:szCs w:val="22"/>
        </w:rPr>
        <w:t>ΕΦΚΑ]</w:t>
      </w:r>
    </w:p>
    <w:p w14:paraId="26D9366A" w14:textId="77777777" w:rsidR="00CE1109" w:rsidRPr="005D2B63" w:rsidRDefault="00CE1109" w:rsidP="00CE1109">
      <w:pPr>
        <w:pStyle w:val="Standard"/>
        <w:spacing w:after="120"/>
        <w:jc w:val="both"/>
        <w:rPr>
          <w:rFonts w:ascii="Cambria" w:hAnsi="Cambria" w:cs="Calibri"/>
          <w:sz w:val="22"/>
          <w:szCs w:val="22"/>
          <w:lang w:val="el-GR"/>
        </w:rPr>
      </w:pPr>
    </w:p>
    <w:p w14:paraId="76093AE0"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β3) υπεύθυνη δήλωση</w:t>
      </w:r>
      <w:r w:rsidRPr="005D2B63">
        <w:rPr>
          <w:rFonts w:ascii="Cambria" w:hAnsi="Cambria" w:cs="Calibri"/>
          <w:sz w:val="22"/>
          <w:szCs w:val="22"/>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14:paraId="5B249052" w14:textId="77777777" w:rsidR="00CE1109" w:rsidRPr="005D2B63" w:rsidRDefault="00CE1109" w:rsidP="00CE1109">
      <w:pPr>
        <w:tabs>
          <w:tab w:val="left" w:pos="1980"/>
        </w:tabs>
        <w:jc w:val="both"/>
        <w:rPr>
          <w:rFonts w:ascii="Cambria" w:hAnsi="Cambria"/>
          <w:sz w:val="22"/>
          <w:szCs w:val="22"/>
          <w:lang w:val="el-GR"/>
        </w:rPr>
      </w:pPr>
    </w:p>
    <w:p w14:paraId="24C177D3" w14:textId="11C55569" w:rsidR="00CE1109" w:rsidRPr="005D2B63" w:rsidRDefault="00CE1109" w:rsidP="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Α.4(β) του άρθρου 22</w:t>
      </w:r>
      <w:r w:rsidRPr="005D2B63">
        <w:rPr>
          <w:rStyle w:val="af"/>
          <w:rFonts w:ascii="Cambria" w:hAnsi="Cambria" w:cs="Calibri"/>
          <w:b/>
          <w:sz w:val="22"/>
          <w:szCs w:val="22"/>
          <w:lang w:val="el-GR"/>
        </w:rPr>
        <w:endnoteReference w:id="185"/>
      </w:r>
      <w:r w:rsidRPr="005D2B63">
        <w:rPr>
          <w:rFonts w:ascii="Cambria" w:hAnsi="Cambria" w:cs="Calibri"/>
          <w:sz w:val="22"/>
          <w:szCs w:val="22"/>
          <w:lang w:val="el-GR"/>
        </w:rPr>
        <w:t>: πιστοποιητικό που εκδίδεται από την αρμόδια δικαστική ή διοικητική αρχή του οικείου κράτους - μέλους ή χώρας,</w:t>
      </w:r>
      <w:r w:rsidRPr="005D2B63">
        <w:rPr>
          <w:rFonts w:ascii="Cambria" w:hAnsi="Cambria"/>
          <w:sz w:val="22"/>
          <w:szCs w:val="22"/>
          <w:lang w:val="el-GR"/>
        </w:rPr>
        <w:t xml:space="preserve"> </w:t>
      </w:r>
      <w:r w:rsidRPr="005D2B63">
        <w:rPr>
          <w:rFonts w:ascii="Cambria" w:hAnsi="Cambria" w:cs="Calibri"/>
          <w:color w:val="000000"/>
          <w:sz w:val="22"/>
          <w:szCs w:val="22"/>
          <w:lang w:val="el-GR"/>
        </w:rPr>
        <w:t>που  έχει εκδοθεί έως τρεις (3) μήνες πριν από την υποβολή του</w:t>
      </w:r>
      <w:r w:rsidRPr="005D2B63">
        <w:rPr>
          <w:rFonts w:ascii="Cambria" w:hAnsi="Cambria" w:cs="Calibri"/>
          <w:color w:val="000000"/>
          <w:sz w:val="22"/>
          <w:szCs w:val="22"/>
          <w:vertAlign w:val="superscript"/>
          <w:lang w:val="el-GR"/>
        </w:rPr>
        <w:endnoteReference w:id="186"/>
      </w:r>
      <w:r w:rsidRPr="005D2B63">
        <w:rPr>
          <w:rFonts w:ascii="Cambria" w:hAnsi="Cambria" w:cs="Calibri"/>
          <w:color w:val="000000"/>
          <w:sz w:val="22"/>
          <w:szCs w:val="22"/>
          <w:lang w:val="el-GR"/>
        </w:rPr>
        <w:t>.</w:t>
      </w:r>
      <w:r w:rsidRPr="005D2B63">
        <w:rPr>
          <w:rFonts w:ascii="Cambria" w:hAnsi="Cambria" w:cs="Calibri"/>
          <w:sz w:val="22"/>
          <w:szCs w:val="22"/>
          <w:lang w:val="el-GR"/>
        </w:rPr>
        <w:t xml:space="preserve"> </w:t>
      </w:r>
    </w:p>
    <w:p w14:paraId="2D1EB1EB" w14:textId="77777777" w:rsidR="00CE1109" w:rsidRPr="005D2B63" w:rsidRDefault="00CE1109" w:rsidP="00CE1109">
      <w:pPr>
        <w:tabs>
          <w:tab w:val="left" w:pos="1980"/>
        </w:tabs>
        <w:jc w:val="both"/>
        <w:rPr>
          <w:rFonts w:ascii="Cambria" w:hAnsi="Cambria" w:cs="Calibri"/>
          <w:sz w:val="22"/>
          <w:szCs w:val="22"/>
          <w:lang w:val="el-GR"/>
        </w:rPr>
      </w:pPr>
    </w:p>
    <w:p w14:paraId="0D9C5D2A" w14:textId="77777777" w:rsidR="00CE1109" w:rsidRPr="005D2B63" w:rsidRDefault="00CE1109" w:rsidP="00CE1109">
      <w:pPr>
        <w:tabs>
          <w:tab w:val="left" w:pos="1980"/>
        </w:tabs>
        <w:jc w:val="both"/>
        <w:rPr>
          <w:rFonts w:ascii="Cambria" w:hAnsi="Cambria" w:cs="Calibri"/>
          <w:sz w:val="22"/>
          <w:szCs w:val="22"/>
          <w:lang w:val="el-GR"/>
        </w:rPr>
      </w:pPr>
      <w:r w:rsidRPr="005D2B63">
        <w:rPr>
          <w:rFonts w:ascii="Cambria" w:hAnsi="Cambria" w:cs="Calibri"/>
          <w:sz w:val="22"/>
          <w:szCs w:val="22"/>
          <w:lang w:val="el-GR"/>
        </w:rPr>
        <w:t>Για τους οικονομικούς φορείς που είναι εγκαταστημένοι ή εκτελούν έργα στην Ελλάδα:</w:t>
      </w:r>
    </w:p>
    <w:p w14:paraId="42AED11A" w14:textId="77777777" w:rsidR="00CE1109" w:rsidRPr="005D2B63" w:rsidRDefault="00CE1109" w:rsidP="00CE1109">
      <w:pPr>
        <w:tabs>
          <w:tab w:val="left" w:pos="1980"/>
        </w:tabs>
        <w:jc w:val="both"/>
        <w:rPr>
          <w:rFonts w:ascii="Cambria" w:hAnsi="Cambria" w:cs="Calibri"/>
          <w:b/>
          <w:sz w:val="22"/>
          <w:szCs w:val="22"/>
          <w:lang w:val="el-GR"/>
        </w:rPr>
      </w:pPr>
    </w:p>
    <w:p w14:paraId="479898CE" w14:textId="1176A2B3" w:rsidR="00CE1109" w:rsidRPr="009F1763" w:rsidRDefault="00CE1109" w:rsidP="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γ1)</w:t>
      </w:r>
      <w:r w:rsidRPr="005D2B63">
        <w:rPr>
          <w:rFonts w:ascii="Cambria" w:hAnsi="Cambria" w:cs="Calibri"/>
          <w:sz w:val="22"/>
          <w:szCs w:val="22"/>
          <w:lang w:val="el-GR"/>
        </w:rPr>
        <w:t xml:space="preserve"> </w:t>
      </w:r>
      <w:r w:rsidRPr="00D85C4F">
        <w:rPr>
          <w:rFonts w:ascii="Cambria" w:hAnsi="Cambria" w:cs="Calibri"/>
          <w:b/>
          <w:sz w:val="22"/>
          <w:szCs w:val="22"/>
          <w:lang w:val="el-GR"/>
        </w:rPr>
        <w:t>«Ενιαίο Πιστοποιητικό Δικαστικής Φερεγγυότητας»</w:t>
      </w:r>
      <w:r w:rsidRPr="00D85C4F">
        <w:rPr>
          <w:rStyle w:val="af"/>
          <w:rFonts w:ascii="Cambria" w:hAnsi="Cambria" w:cs="Calibri"/>
          <w:b/>
          <w:sz w:val="22"/>
          <w:szCs w:val="22"/>
          <w:lang w:val="el-GR"/>
        </w:rPr>
        <w:endnoteReference w:id="187"/>
      </w:r>
      <w:r w:rsidRPr="00D85C4F">
        <w:rPr>
          <w:rFonts w:ascii="Cambria" w:hAnsi="Cambria" w:cs="Calibri"/>
          <w:sz w:val="22"/>
          <w:szCs w:val="22"/>
          <w:lang w:val="el-GR"/>
        </w:rPr>
        <w:t>,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w:t>
      </w:r>
      <w:r w:rsidRPr="005D2B63">
        <w:rPr>
          <w:rFonts w:ascii="Cambria" w:hAnsi="Cambria" w:cs="Calibri"/>
          <w:sz w:val="22"/>
          <w:szCs w:val="22"/>
          <w:lang w:val="el-GR"/>
        </w:rPr>
        <w:t xml:space="preserve"> </w:t>
      </w:r>
      <w:r w:rsidRPr="009F1763">
        <w:rPr>
          <w:rFonts w:ascii="Cambria" w:hAnsi="Cambria" w:cs="Calibri"/>
          <w:sz w:val="22"/>
          <w:szCs w:val="22"/>
          <w:lang w:val="el-GR"/>
        </w:rPr>
        <w:t>Ειδικά για τη διαδικασία εξυγίανσης</w:t>
      </w:r>
      <w:r w:rsidR="00B3289B" w:rsidRPr="00B9372F">
        <w:rPr>
          <w:rFonts w:ascii="Cambria" w:hAnsi="Cambria" w:cs="Calibri"/>
          <w:sz w:val="22"/>
          <w:szCs w:val="22"/>
          <w:lang w:val="el-GR"/>
        </w:rPr>
        <w:t>,</w:t>
      </w:r>
      <w:r w:rsidRPr="009F1763">
        <w:rPr>
          <w:rFonts w:ascii="Cambria" w:hAnsi="Cambria" w:cs="Calibri"/>
          <w:sz w:val="22"/>
          <w:szCs w:val="22"/>
          <w:lang w:val="el-GR"/>
        </w:rPr>
        <w:t xml:space="preserve"> προσκομίζεται επιπλέον υπεύθυνη δήλωση του νόμιμου εκπροσώπου του οικονομικού φορέα ότι τηρούνται οι όροι της συμφωνίας εξυγίανσης.</w:t>
      </w:r>
    </w:p>
    <w:p w14:paraId="442ADFD1" w14:textId="77777777" w:rsidR="00CE1109" w:rsidRPr="005D2B63" w:rsidRDefault="00CE1109" w:rsidP="00CE1109">
      <w:pPr>
        <w:widowControl/>
        <w:tabs>
          <w:tab w:val="left" w:pos="1980"/>
        </w:tabs>
        <w:jc w:val="both"/>
        <w:textAlignment w:val="auto"/>
        <w:rPr>
          <w:rFonts w:ascii="Cambria" w:hAnsi="Cambria" w:cs="Calibri"/>
          <w:b/>
          <w:sz w:val="22"/>
          <w:szCs w:val="22"/>
          <w:lang w:val="el-GR"/>
        </w:rPr>
      </w:pPr>
    </w:p>
    <w:p w14:paraId="3BD92B9E" w14:textId="5A6A4741" w:rsidR="00CE1109" w:rsidRPr="005D2B63" w:rsidRDefault="00CE1109" w:rsidP="00CE1109">
      <w:pPr>
        <w:widowControl/>
        <w:tabs>
          <w:tab w:val="left" w:pos="1980"/>
        </w:tabs>
        <w:jc w:val="both"/>
        <w:textAlignment w:val="auto"/>
        <w:rPr>
          <w:rFonts w:ascii="Cambria" w:hAnsi="Cambria" w:cs="Calibri"/>
          <w:sz w:val="22"/>
          <w:szCs w:val="22"/>
          <w:lang w:val="el-GR"/>
        </w:rPr>
      </w:pPr>
      <w:r w:rsidRPr="005D2B63">
        <w:rPr>
          <w:rFonts w:ascii="Cambria" w:hAnsi="Cambria" w:cs="Calibri"/>
          <w:b/>
          <w:sz w:val="22"/>
          <w:szCs w:val="22"/>
          <w:lang w:val="el-GR"/>
        </w:rPr>
        <w:t>γ2)</w:t>
      </w:r>
      <w:r w:rsidRPr="005D2B63">
        <w:rPr>
          <w:rFonts w:ascii="Cambria" w:hAnsi="Cambria" w:cs="Calibri"/>
          <w:sz w:val="22"/>
          <w:szCs w:val="22"/>
          <w:lang w:val="el-GR"/>
        </w:rPr>
        <w:t xml:space="preserve"> π</w:t>
      </w:r>
      <w:r w:rsidRPr="005D2B63">
        <w:rPr>
          <w:rFonts w:ascii="Cambria" w:hAnsi="Cambria" w:cs="Cambria"/>
          <w:b/>
          <w:sz w:val="22"/>
          <w:szCs w:val="22"/>
          <w:lang w:val="el-GR"/>
        </w:rPr>
        <w:t>ιστοποιητικό του Γ</w:t>
      </w:r>
      <w:r w:rsidR="00CE1787" w:rsidRPr="00B9372F">
        <w:rPr>
          <w:rFonts w:ascii="Cambria" w:hAnsi="Cambria" w:cs="Cambria"/>
          <w:b/>
          <w:sz w:val="22"/>
          <w:szCs w:val="22"/>
          <w:lang w:val="el-GR"/>
        </w:rPr>
        <w:t>ΕΜΗ</w:t>
      </w:r>
      <w:r w:rsidRPr="005D2B63">
        <w:rPr>
          <w:rFonts w:ascii="Cambria" w:hAnsi="Cambria" w:cs="Cambria"/>
          <w:b/>
          <w:sz w:val="22"/>
          <w:szCs w:val="22"/>
          <w:lang w:val="el-GR"/>
        </w:rPr>
        <w:t xml:space="preserve"> από το οποίο προκύπτει ότι το νομικό πρόσωπο δεν έχει λυθεί και τεθεί υπό εκκαθάριση με απόφαση των εταίρων, </w:t>
      </w:r>
      <w:r w:rsidRPr="005D2B63">
        <w:rPr>
          <w:rFonts w:ascii="Cambria" w:hAnsi="Cambria" w:cs="Calibri"/>
          <w:sz w:val="22"/>
          <w:szCs w:val="22"/>
          <w:lang w:val="el-GR"/>
        </w:rPr>
        <w:t xml:space="preserve">σύμφωνα με τις κείμενες διατάξεις, </w:t>
      </w:r>
      <w:r w:rsidR="00B3289B" w:rsidRPr="00B9372F">
        <w:rPr>
          <w:rFonts w:ascii="Cambria" w:hAnsi="Cambria" w:cs="Calibri"/>
          <w:sz w:val="22"/>
          <w:szCs w:val="22"/>
          <w:lang w:val="el-GR"/>
        </w:rPr>
        <w:t>όπ</w:t>
      </w:r>
      <w:r w:rsidRPr="005D2B63">
        <w:rPr>
          <w:rFonts w:ascii="Cambria" w:hAnsi="Cambria" w:cs="Calibri"/>
          <w:sz w:val="22"/>
          <w:szCs w:val="22"/>
          <w:lang w:val="el-GR"/>
        </w:rPr>
        <w:t xml:space="preserve">ως κάθε φορά ισχύουν.  Τα φυσικά πρόσωπα δεν υποβάλλουν πιστοποιητικό περί μη θέσης σε εκκαθάριση. </w:t>
      </w:r>
    </w:p>
    <w:p w14:paraId="156B2C4F" w14:textId="77777777" w:rsidR="00CE1109" w:rsidRPr="005D2B63" w:rsidRDefault="00CE1109" w:rsidP="00CE1109">
      <w:pPr>
        <w:widowControl/>
        <w:tabs>
          <w:tab w:val="left" w:pos="1980"/>
        </w:tabs>
        <w:jc w:val="both"/>
        <w:textAlignment w:val="auto"/>
        <w:rPr>
          <w:rFonts w:ascii="Cambria" w:hAnsi="Cambria" w:cs="Calibri"/>
          <w:b/>
          <w:sz w:val="22"/>
          <w:szCs w:val="22"/>
          <w:lang w:val="el-GR"/>
        </w:rPr>
      </w:pPr>
    </w:p>
    <w:p w14:paraId="4B8F995B" w14:textId="3A3C659A" w:rsidR="00CE1109" w:rsidRPr="005D2B63" w:rsidRDefault="00CE1109" w:rsidP="00CE1109">
      <w:pPr>
        <w:widowControl/>
        <w:tabs>
          <w:tab w:val="left" w:pos="1980"/>
        </w:tabs>
        <w:jc w:val="both"/>
        <w:textAlignment w:val="auto"/>
        <w:rPr>
          <w:rFonts w:ascii="Cambria" w:eastAsia="Times New Roman" w:hAnsi="Cambria" w:cs="Cambria"/>
          <w:kern w:val="0"/>
          <w:sz w:val="22"/>
          <w:szCs w:val="22"/>
          <w:lang w:val="el-GR" w:bidi="ar-SA"/>
        </w:rPr>
      </w:pPr>
      <w:r w:rsidRPr="005D2B63">
        <w:rPr>
          <w:rFonts w:ascii="Cambria" w:hAnsi="Cambria" w:cs="Calibri"/>
          <w:b/>
          <w:sz w:val="22"/>
          <w:szCs w:val="22"/>
          <w:lang w:val="el-GR"/>
        </w:rPr>
        <w:t>γ3)</w:t>
      </w:r>
      <w:r w:rsidRPr="005D2B63">
        <w:rPr>
          <w:rFonts w:ascii="Cambria" w:hAnsi="Cambria" w:cs="Calibri"/>
          <w:sz w:val="22"/>
          <w:szCs w:val="22"/>
          <w:lang w:val="el-GR"/>
        </w:rPr>
        <w:t xml:space="preserve"> </w:t>
      </w:r>
      <w:r w:rsidRPr="005D2B63">
        <w:rPr>
          <w:rFonts w:ascii="Cambria" w:eastAsia="Times New Roman" w:hAnsi="Cambria" w:cs="Cambria"/>
          <w:b/>
          <w:kern w:val="0"/>
          <w:sz w:val="22"/>
          <w:szCs w:val="22"/>
          <w:lang w:val="el-GR" w:bidi="ar-SA"/>
        </w:rPr>
        <w:t>εκτύπωση της καρτέλας “Στοιχεία Μητρώου/ Επιχείρησης”</w:t>
      </w:r>
      <w:r w:rsidRPr="005D2B63">
        <w:rPr>
          <w:rFonts w:ascii="Cambria" w:eastAsia="Times New Roman" w:hAnsi="Cambria" w:cs="Cambria"/>
          <w:kern w:val="0"/>
          <w:sz w:val="22"/>
          <w:szCs w:val="22"/>
          <w:lang w:val="el-GR" w:bidi="ar-SA"/>
        </w:rPr>
        <w:t xml:space="preserve"> </w:t>
      </w:r>
      <w:r w:rsidRPr="005D2B63">
        <w:rPr>
          <w:rFonts w:ascii="Cambria" w:eastAsia="Times New Roman" w:hAnsi="Cambria" w:cs="Cambria"/>
          <w:b/>
          <w:kern w:val="0"/>
          <w:sz w:val="22"/>
          <w:szCs w:val="22"/>
          <w:lang w:val="el-GR" w:bidi="ar-SA"/>
        </w:rPr>
        <w:t>από την ηλεκτρονική πλατφόρμα της Α</w:t>
      </w:r>
      <w:r w:rsidR="00B3289B" w:rsidRPr="00B9372F">
        <w:rPr>
          <w:rFonts w:ascii="Cambria" w:eastAsia="Times New Roman" w:hAnsi="Cambria" w:cs="Cambria"/>
          <w:b/>
          <w:kern w:val="0"/>
          <w:sz w:val="22"/>
          <w:szCs w:val="22"/>
          <w:lang w:val="el-GR" w:bidi="ar-SA"/>
        </w:rPr>
        <w:t>ΑΔΕ</w:t>
      </w:r>
      <w:r w:rsidRPr="005D2B63">
        <w:rPr>
          <w:rFonts w:ascii="Cambria" w:eastAsia="Times New Roman" w:hAnsi="Cambria" w:cs="Cambria"/>
          <w:b/>
          <w:kern w:val="0"/>
          <w:sz w:val="22"/>
          <w:szCs w:val="22"/>
          <w:lang w:val="el-GR" w:bidi="ar-SA"/>
        </w:rPr>
        <w:t>,</w:t>
      </w:r>
      <w:r w:rsidRPr="005D2B63">
        <w:rPr>
          <w:rFonts w:ascii="Cambria" w:eastAsia="Times New Roman" w:hAnsi="Cambria" w:cs="Cambria"/>
          <w:kern w:val="0"/>
          <w:sz w:val="22"/>
          <w:szCs w:val="22"/>
          <w:lang w:val="el-GR" w:bidi="ar-SA"/>
        </w:rPr>
        <w:t xml:space="preserve"> όπως αυτά εμφανίζονται στο taxisnet,  από την οποία να προκύπτει η μη αναστολή της επιχειρηματικής δραστηριότητάς τους.</w:t>
      </w:r>
    </w:p>
    <w:p w14:paraId="5EFB1CE9" w14:textId="77777777" w:rsidR="00CE1109" w:rsidRPr="005D2B63" w:rsidRDefault="00CE1109" w:rsidP="00CE1109">
      <w:pPr>
        <w:tabs>
          <w:tab w:val="left" w:pos="1980"/>
        </w:tabs>
        <w:ind w:left="765"/>
        <w:jc w:val="both"/>
        <w:rPr>
          <w:rFonts w:ascii="Cambria" w:hAnsi="Cambria" w:cs="Calibri"/>
          <w:sz w:val="22"/>
          <w:szCs w:val="22"/>
          <w:lang w:val="el-GR"/>
        </w:rPr>
      </w:pPr>
    </w:p>
    <w:p w14:paraId="70353662" w14:textId="7620B10C" w:rsidR="00CE1109" w:rsidRPr="00872388" w:rsidRDefault="00CE1109" w:rsidP="00CE1109">
      <w:pPr>
        <w:jc w:val="both"/>
        <w:rPr>
          <w:rFonts w:ascii="Cambria" w:eastAsia="Times New Roman" w:hAnsi="Cambria" w:cs="Cambria"/>
          <w:b/>
          <w:kern w:val="0"/>
          <w:sz w:val="22"/>
          <w:szCs w:val="22"/>
          <w:lang w:val="el-GR" w:bidi="ar-SA"/>
        </w:rPr>
      </w:pPr>
      <w:bookmarkStart w:id="49" w:name="_Hlk219974217"/>
      <w:r w:rsidRPr="00872388">
        <w:rPr>
          <w:rFonts w:ascii="Cambria" w:eastAsia="Times New Roman" w:hAnsi="Cambria" w:cs="Cambria"/>
          <w:b/>
          <w:kern w:val="0"/>
          <w:sz w:val="22"/>
          <w:szCs w:val="22"/>
          <w:lang w:val="el-GR" w:bidi="ar-SA"/>
        </w:rPr>
        <w:lastRenderedPageBreak/>
        <w:t>Επισημαίνεται</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ότι για τα σωματεία το Ενιαίο Πιστοποιητικό Δικαστικής Φερεγγυότητας εκδίδεται</w:t>
      </w:r>
      <w:r w:rsidR="00B3289B" w:rsidRPr="00B9372F">
        <w:rPr>
          <w:rFonts w:ascii="Cambria" w:eastAsia="Times New Roman" w:hAnsi="Cambria" w:cs="Cambria"/>
          <w:b/>
          <w:kern w:val="0"/>
          <w:sz w:val="22"/>
          <w:szCs w:val="22"/>
          <w:lang w:val="el-GR" w:bidi="ar-SA"/>
        </w:rPr>
        <w:t xml:space="preserve"> </w:t>
      </w:r>
      <w:r w:rsidRPr="00872388">
        <w:rPr>
          <w:rFonts w:ascii="Cambria" w:eastAsia="Times New Roman" w:hAnsi="Cambria" w:cs="Cambria"/>
          <w:b/>
          <w:kern w:val="0"/>
          <w:sz w:val="22"/>
          <w:szCs w:val="22"/>
          <w:lang w:val="el-GR" w:bidi="ar-SA"/>
        </w:rPr>
        <w:t xml:space="preserve"> από το αρμόδιο Πρωτοδικείο</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ενώ</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στην περίπτωση των συνεταιρισμών,  χορηγείται πιστοποιητικό μεταβολών από το Γ</w:t>
      </w:r>
      <w:r w:rsidR="00CE1787" w:rsidRPr="00B9372F">
        <w:rPr>
          <w:rFonts w:ascii="Cambria" w:eastAsia="Times New Roman" w:hAnsi="Cambria" w:cs="Cambria"/>
          <w:b/>
          <w:kern w:val="0"/>
          <w:sz w:val="22"/>
          <w:szCs w:val="22"/>
          <w:lang w:val="el-GR" w:bidi="ar-SA"/>
        </w:rPr>
        <w:t>ΕΜΗ</w:t>
      </w:r>
      <w:bookmarkEnd w:id="49"/>
      <w:r w:rsidRPr="00872388">
        <w:rPr>
          <w:rFonts w:ascii="Cambria" w:eastAsia="Times New Roman" w:hAnsi="Cambria" w:cs="Cambria"/>
          <w:b/>
          <w:kern w:val="0"/>
          <w:sz w:val="22"/>
          <w:szCs w:val="22"/>
          <w:lang w:val="el-GR" w:bidi="ar-SA"/>
        </w:rPr>
        <w:t>.</w:t>
      </w:r>
    </w:p>
    <w:p w14:paraId="447452E6" w14:textId="77777777" w:rsidR="00CE1109" w:rsidRPr="005D2B63" w:rsidRDefault="00CE1109" w:rsidP="00CE1109">
      <w:pPr>
        <w:widowControl/>
        <w:tabs>
          <w:tab w:val="left" w:pos="1980"/>
        </w:tabs>
        <w:jc w:val="both"/>
        <w:textAlignment w:val="auto"/>
        <w:rPr>
          <w:rFonts w:ascii="Cambria" w:eastAsia="Times New Roman" w:hAnsi="Cambria" w:cs="Cambria"/>
          <w:kern w:val="0"/>
          <w:sz w:val="22"/>
          <w:szCs w:val="22"/>
          <w:lang w:val="el-GR" w:bidi="ar-SA"/>
        </w:rPr>
      </w:pPr>
    </w:p>
    <w:p w14:paraId="4FFFBA0D" w14:textId="7920C64B" w:rsidR="00CE1109"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Αν το κράτος-μέλος ή χώρα δεν εκδίδει τα υπό</w:t>
      </w:r>
      <w:r w:rsidR="00B3289B" w:rsidRPr="00B9372F">
        <w:rPr>
          <w:rFonts w:ascii="Cambria" w:hAnsi="Cambria" w:cs="Calibri"/>
          <w:sz w:val="22"/>
          <w:szCs w:val="22"/>
          <w:lang w:val="el-GR"/>
        </w:rPr>
        <w:t xml:space="preserve"> </w:t>
      </w:r>
      <w:r w:rsidRPr="005D2B63">
        <w:rPr>
          <w:rFonts w:ascii="Cambria" w:hAnsi="Cambria" w:cs="Calibri"/>
          <w:sz w:val="22"/>
          <w:szCs w:val="22"/>
          <w:lang w:val="el-GR"/>
        </w:rPr>
        <w:t xml:space="preserve">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2091684E" w14:textId="28F44452"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Στην περίπτωση αυτή</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οι αρμόδιες δημόσιες αρχές παρέχουν επίσημη δήλωση</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14:paraId="055B3B2D"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Οι επίσημες δηλώσεις καθίστανται διαθέσιμες μέσω του επιγραμμικού αποθετηρίου πιστοποιητικών (e-Certis)</w:t>
      </w:r>
      <w:r w:rsidRPr="005D2B63">
        <w:rPr>
          <w:rFonts w:ascii="Cambria" w:eastAsia="Times New Roman" w:hAnsi="Cambria" w:cs="Cambria"/>
          <w:kern w:val="0"/>
          <w:sz w:val="22"/>
          <w:szCs w:val="22"/>
          <w:vertAlign w:val="superscript"/>
          <w:lang w:val="el-GR" w:bidi="ar-SA"/>
        </w:rPr>
        <w:t xml:space="preserve"> </w:t>
      </w:r>
      <w:r w:rsidRPr="005D2B63">
        <w:rPr>
          <w:rFonts w:ascii="Cambria" w:eastAsia="Times New Roman" w:hAnsi="Cambria" w:cs="Cambria"/>
          <w:kern w:val="0"/>
          <w:sz w:val="22"/>
          <w:szCs w:val="22"/>
          <w:vertAlign w:val="superscript"/>
          <w:lang w:val="el-GR" w:bidi="ar-SA"/>
        </w:rPr>
        <w:endnoteReference w:id="188"/>
      </w:r>
      <w:r w:rsidRPr="005D2B63">
        <w:rPr>
          <w:rFonts w:ascii="Cambria" w:hAnsi="Cambria" w:cs="Calibri"/>
          <w:sz w:val="22"/>
          <w:szCs w:val="22"/>
          <w:lang w:val="el-GR"/>
        </w:rPr>
        <w:t xml:space="preserve"> του άρθρου 81 του ν. 4412/2016.</w:t>
      </w:r>
    </w:p>
    <w:p w14:paraId="17F9E1BA"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Για τις λοιπές περιπτώσεις της </w:t>
      </w:r>
      <w:r w:rsidRPr="005D2B63">
        <w:rPr>
          <w:rFonts w:ascii="Cambria" w:hAnsi="Cambria" w:cs="Calibri"/>
          <w:b/>
          <w:sz w:val="22"/>
          <w:szCs w:val="22"/>
          <w:lang w:val="el-GR"/>
        </w:rPr>
        <w:t>παραγράφου Α.4 του άρθρου 22</w:t>
      </w:r>
      <w:r w:rsidRPr="005D2B63">
        <w:rPr>
          <w:rStyle w:val="af"/>
          <w:rFonts w:ascii="Cambria" w:hAnsi="Cambria" w:cs="Calibri"/>
          <w:b/>
          <w:sz w:val="22"/>
          <w:szCs w:val="22"/>
          <w:lang w:val="el-GR"/>
        </w:rPr>
        <w:endnoteReference w:id="189"/>
      </w:r>
      <w:r w:rsidRPr="005D2B63">
        <w:rPr>
          <w:rFonts w:ascii="Cambria" w:hAnsi="Cambria" w:cs="Calibri"/>
          <w:sz w:val="22"/>
          <w:szCs w:val="22"/>
          <w:lang w:val="el-GR"/>
        </w:rPr>
        <w:t>, υποβάλλεται υπεύθυνη δήλωση του προσφέροντος ότι δεν συντρέχουν στο πρόσωπό του οι οριζόμενοι λόγοι αποκλεισμού</w:t>
      </w:r>
      <w:r w:rsidRPr="005D2B63">
        <w:rPr>
          <w:rStyle w:val="af"/>
          <w:rFonts w:ascii="Cambria" w:hAnsi="Cambria" w:cs="Calibri"/>
          <w:sz w:val="22"/>
          <w:szCs w:val="22"/>
          <w:lang w:val="el-GR"/>
        </w:rPr>
        <w:endnoteReference w:id="190"/>
      </w:r>
      <w:r w:rsidRPr="005D2B63">
        <w:rPr>
          <w:rFonts w:ascii="Cambria" w:hAnsi="Cambria" w:cs="Calibri"/>
          <w:sz w:val="22"/>
          <w:szCs w:val="22"/>
          <w:lang w:val="el-GR"/>
        </w:rPr>
        <w:t>.</w:t>
      </w:r>
    </w:p>
    <w:p w14:paraId="68554EC5" w14:textId="77777777" w:rsidR="00CE1109" w:rsidRDefault="00CE1109" w:rsidP="00CE1109">
      <w:pPr>
        <w:pStyle w:val="Standard"/>
        <w:spacing w:after="120"/>
        <w:jc w:val="both"/>
        <w:rPr>
          <w:rFonts w:ascii="Cambria" w:hAnsi="Cambria" w:cs="Calibri"/>
          <w:sz w:val="22"/>
          <w:szCs w:val="22"/>
          <w:highlight w:val="cyan"/>
          <w:lang w:val="el-GR"/>
        </w:rPr>
      </w:pPr>
    </w:p>
    <w:p w14:paraId="2BBBD03B" w14:textId="77777777" w:rsidR="00CE1109" w:rsidRPr="005D2B63" w:rsidRDefault="00CE1109" w:rsidP="00CE1109">
      <w:pPr>
        <w:pStyle w:val="Standard"/>
        <w:spacing w:after="120"/>
        <w:jc w:val="both"/>
        <w:rPr>
          <w:rFonts w:ascii="Cambria" w:hAnsi="Cambria" w:cs="Calibri"/>
          <w:sz w:val="22"/>
          <w:szCs w:val="22"/>
          <w:lang w:val="el-GR"/>
        </w:rPr>
      </w:pPr>
      <w:r w:rsidRPr="007250A8">
        <w:rPr>
          <w:rFonts w:ascii="Cambria" w:hAnsi="Cambria" w:cs="Calibri"/>
          <w:sz w:val="22"/>
          <w:szCs w:val="22"/>
          <w:lang w:val="el-GR"/>
        </w:rPr>
        <w:t xml:space="preserve">Ειδικά για την </w:t>
      </w:r>
      <w:r w:rsidRPr="007250A8">
        <w:rPr>
          <w:rFonts w:ascii="Cambria" w:hAnsi="Cambria" w:cs="Calibri"/>
          <w:b/>
          <w:sz w:val="22"/>
          <w:szCs w:val="22"/>
          <w:lang w:val="el-GR"/>
        </w:rPr>
        <w:t>περίπτωση θ της παραγράφου Α.4 του άρθρου 22</w:t>
      </w:r>
      <w:r w:rsidRPr="007250A8">
        <w:rPr>
          <w:rStyle w:val="af"/>
          <w:rFonts w:ascii="Cambria" w:hAnsi="Cambria" w:cs="Calibri"/>
          <w:b/>
          <w:sz w:val="22"/>
          <w:szCs w:val="22"/>
          <w:lang w:val="el-GR"/>
        </w:rPr>
        <w:endnoteReference w:id="191"/>
      </w:r>
      <w:r w:rsidRPr="007250A8">
        <w:rPr>
          <w:rFonts w:ascii="Cambria" w:hAnsi="Cambria" w:cs="Calibri"/>
          <w:sz w:val="22"/>
          <w:szCs w:val="22"/>
          <w:lang w:val="el-GR"/>
        </w:rPr>
        <w:t xml:space="preserve">, για τις εργοληπτικές επιχειρήσεις που είναι εγγεγραμμένες στο Μ.Ε.ΕΠ. </w:t>
      </w:r>
      <w:r w:rsidRPr="00F00368">
        <w:rPr>
          <w:rFonts w:ascii="Cambria" w:hAnsi="Cambria" w:cs="Calibri"/>
          <w:sz w:val="22"/>
          <w:szCs w:val="22"/>
          <w:lang w:val="el-GR"/>
        </w:rPr>
        <w:t xml:space="preserve">υποβάλλονται πιστοποιητικά χορηγούμενα από τα αρμόδια επιμελητήρια και φορείς (ΤΕΕ, ΓΕΩΤΕΕ, ΕΕΤΕΜ), </w:t>
      </w:r>
      <w:r w:rsidRPr="000434DB">
        <w:rPr>
          <w:rFonts w:ascii="Cambria" w:hAnsi="Cambria" w:cs="Calibri"/>
          <w:sz w:val="22"/>
          <w:szCs w:val="22"/>
          <w:lang w:val="el-GR"/>
        </w:rPr>
        <w:t xml:space="preserve">όπως προβλέπεται στη με </w:t>
      </w:r>
      <w:r w:rsidRPr="000434DB">
        <w:rPr>
          <w:rFonts w:ascii="Cambria" w:hAnsi="Cambria" w:cs="Calibri"/>
          <w:iCs/>
          <w:sz w:val="22"/>
          <w:szCs w:val="22"/>
          <w:lang w:val="el-GR"/>
        </w:rPr>
        <w:t>αριθ. Δ15/οικ/24298/28.07.2005 (Β΄ 1105) απόφαση περί ενημερότητας πτυχίου, όπως ισχύει,</w:t>
      </w:r>
      <w:r w:rsidRPr="00D2325A">
        <w:rPr>
          <w:rFonts w:ascii="Cambria" w:hAnsi="Cambria" w:cs="Calibri"/>
          <w:sz w:val="22"/>
          <w:szCs w:val="22"/>
          <w:lang w:val="el-GR"/>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w:t>
      </w:r>
      <w:r w:rsidRPr="0026758C">
        <w:rPr>
          <w:rFonts w:ascii="Cambria" w:hAnsi="Cambria" w:cs="Calibri"/>
          <w:sz w:val="22"/>
          <w:szCs w:val="22"/>
          <w:lang w:val="el-GR"/>
        </w:rPr>
        <w:t>παράπτωμα.</w:t>
      </w:r>
      <w:r>
        <w:rPr>
          <w:rFonts w:ascii="Cambria" w:hAnsi="Cambria" w:cs="Calibri"/>
          <w:sz w:val="22"/>
          <w:szCs w:val="22"/>
          <w:lang w:val="el-GR"/>
        </w:rPr>
        <w:t xml:space="preserve"> </w:t>
      </w:r>
      <w:r w:rsidRPr="0026758C">
        <w:rPr>
          <w:rFonts w:ascii="Cambria" w:hAnsi="Cambria" w:cs="Calibri"/>
          <w:sz w:val="22"/>
          <w:szCs w:val="22"/>
          <w:lang w:val="el-GR"/>
        </w:rPr>
        <w:t xml:space="preserve">Μετά τη λήξη </w:t>
      </w:r>
      <w:r w:rsidRPr="00ED0393">
        <w:rPr>
          <w:rFonts w:ascii="Cambria" w:hAnsi="Cambria" w:cs="Calibri"/>
          <w:sz w:val="22"/>
          <w:szCs w:val="22"/>
          <w:lang w:val="el-GR"/>
        </w:rPr>
        <w:t>ισχύος των μεταβατικών διατάξεων</w:t>
      </w:r>
      <w:r w:rsidRPr="009902DB">
        <w:rPr>
          <w:rFonts w:ascii="Cambria" w:hAnsi="Cambria" w:cs="Calibri"/>
          <w:sz w:val="22"/>
          <w:szCs w:val="22"/>
          <w:lang w:val="el-GR"/>
        </w:rPr>
        <w:t xml:space="preserve"> του άρθρου 65 του π.δ. 71/2019 και την πλήρη έναρξη ισχύος των </w:t>
      </w:r>
      <w:r w:rsidRPr="008B0D6B">
        <w:rPr>
          <w:rFonts w:ascii="Cambria" w:hAnsi="Cambria" w:cs="Calibri"/>
          <w:sz w:val="22"/>
          <w:szCs w:val="22"/>
          <w:lang w:val="el-GR"/>
        </w:rPr>
        <w:t>διατάξεων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w:t>
      </w:r>
      <w:r w:rsidRPr="005D2B63">
        <w:rPr>
          <w:rFonts w:ascii="Cambria" w:hAnsi="Cambria" w:cs="Calibri"/>
          <w:sz w:val="22"/>
          <w:szCs w:val="22"/>
          <w:lang w:val="el-GR"/>
        </w:rPr>
        <w:t xml:space="preserve"> του πιστοποιητικού του Τμήματος ΙΙ του εν λόγω μητρώου που συνιστά επίσημο κατάλογο, σύμφωνα με τα ειδικότερα προβλεπόμενα στο άρθρο 47 του ως άνω π.δ.</w:t>
      </w:r>
    </w:p>
    <w:p w14:paraId="5F303A27" w14:textId="77777777" w:rsidR="00CE1109" w:rsidRPr="005D2B63" w:rsidRDefault="00CE1109" w:rsidP="00CE1109">
      <w:pPr>
        <w:pStyle w:val="Standard"/>
        <w:spacing w:after="120"/>
        <w:jc w:val="both"/>
        <w:rPr>
          <w:rFonts w:ascii="Cambria" w:hAnsi="Cambria" w:cs="Calibri"/>
          <w:sz w:val="22"/>
          <w:szCs w:val="22"/>
          <w:lang w:val="el-GR"/>
        </w:rPr>
      </w:pPr>
      <w:r w:rsidRPr="005D2B63" w:rsidDel="00927AC4">
        <w:rPr>
          <w:rFonts w:ascii="Cambria" w:hAnsi="Cambria" w:cs="Calibri"/>
          <w:strike/>
          <w:color w:val="FF0000"/>
          <w:sz w:val="22"/>
          <w:szCs w:val="22"/>
          <w:lang w:val="el-GR"/>
        </w:rPr>
        <w:t xml:space="preserve"> </w:t>
      </w:r>
      <w:r w:rsidRPr="005D2B63">
        <w:rPr>
          <w:rFonts w:ascii="Cambria" w:hAnsi="Cambria" w:cs="Calibri"/>
          <w:b/>
          <w:sz w:val="22"/>
          <w:szCs w:val="22"/>
          <w:u w:val="single"/>
          <w:lang w:val="el-GR"/>
        </w:rPr>
        <w:t>(στ) Δικαιολογητικά</w:t>
      </w:r>
      <w:r w:rsidRPr="005D2B63">
        <w:rPr>
          <w:rFonts w:ascii="Cambria" w:hAnsi="Cambria" w:cs="Calibri"/>
          <w:sz w:val="22"/>
          <w:szCs w:val="22"/>
          <w:u w:val="single"/>
          <w:lang w:val="el-GR"/>
        </w:rPr>
        <w:t xml:space="preserve"> </w:t>
      </w:r>
      <w:r w:rsidRPr="005D2B63">
        <w:rPr>
          <w:rFonts w:ascii="Cambria" w:hAnsi="Cambria" w:cs="Calibri"/>
          <w:b/>
          <w:sz w:val="22"/>
          <w:szCs w:val="22"/>
          <w:u w:val="single"/>
          <w:lang w:val="el-GR"/>
        </w:rPr>
        <w:t>της παρ. Α.5 του Άρθρου 22</w:t>
      </w:r>
    </w:p>
    <w:p w14:paraId="5833D863" w14:textId="69A10BAE"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Για την απόδειξη της μη συνδρομής του λόγου αποκλεισμού της παραγράφου Α.5 του άρθρου 22</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υποβάλλονται, εφόσον ο προσωρινός ανάδοχος είναι ανώνυμη εταιρ</w:t>
      </w:r>
      <w:r w:rsidR="002C24C8" w:rsidRPr="00B9372F">
        <w:rPr>
          <w:rFonts w:ascii="Cambria" w:hAnsi="Cambria" w:cs="Calibri"/>
          <w:sz w:val="22"/>
          <w:szCs w:val="22"/>
          <w:lang w:val="el-GR"/>
        </w:rPr>
        <w:t>ε</w:t>
      </w:r>
      <w:r w:rsidRPr="005D2B63">
        <w:rPr>
          <w:rFonts w:ascii="Cambria" w:hAnsi="Cambria" w:cs="Calibri"/>
          <w:sz w:val="22"/>
          <w:szCs w:val="22"/>
          <w:lang w:val="el-GR"/>
        </w:rPr>
        <w:t>ία:</w:t>
      </w:r>
    </w:p>
    <w:p w14:paraId="58012F38" w14:textId="79642514" w:rsidR="00CE1109" w:rsidRPr="00DD1DCB" w:rsidRDefault="00CE1109" w:rsidP="00CE1109">
      <w:pPr>
        <w:pStyle w:val="210"/>
        <w:spacing w:after="120"/>
        <w:rPr>
          <w:rFonts w:ascii="Cambria" w:hAnsi="Cambria" w:cs="Cambria"/>
          <w:szCs w:val="22"/>
        </w:rPr>
      </w:pPr>
      <w:r w:rsidRPr="005D2B63">
        <w:rPr>
          <w:rFonts w:ascii="Cambria" w:hAnsi="Cambria" w:cs="Calibri"/>
          <w:b/>
          <w:szCs w:val="22"/>
        </w:rPr>
        <w:t>Δικαιολογητικά ονομαστικοποίησης μετοχών</w:t>
      </w:r>
      <w:r w:rsidRPr="005D2B63">
        <w:rPr>
          <w:rFonts w:ascii="Cambria" w:hAnsi="Cambria" w:cs="Cambria"/>
          <w:szCs w:val="22"/>
        </w:rPr>
        <w:t xml:space="preserve"> </w:t>
      </w:r>
      <w:r w:rsidRPr="005D2B63">
        <w:rPr>
          <w:rFonts w:ascii="Cambria" w:hAnsi="Cambria" w:cs="Cambria"/>
          <w:szCs w:val="22"/>
          <w:vertAlign w:val="superscript"/>
        </w:rPr>
        <w:endnoteReference w:id="192"/>
      </w:r>
      <w:r w:rsidRPr="005D2B63">
        <w:rPr>
          <w:rFonts w:ascii="Cambria" w:hAnsi="Cambria" w:cs="Cambria"/>
          <w:szCs w:val="22"/>
        </w:rPr>
        <w:t xml:space="preserve">, </w:t>
      </w:r>
      <w:r w:rsidRPr="00DD1DCB">
        <w:rPr>
          <w:rFonts w:ascii="Cambria" w:hAnsi="Cambria" w:cs="Cambria"/>
          <w:szCs w:val="22"/>
        </w:rPr>
        <w:t>εφόσον ο προσωρινός ανάδοχος είναι ανώνυμη εταιρ</w:t>
      </w:r>
      <w:r w:rsidR="00CE1787" w:rsidRPr="00B9372F">
        <w:rPr>
          <w:rFonts w:ascii="Cambria" w:hAnsi="Cambria" w:cs="Cambria"/>
          <w:szCs w:val="22"/>
        </w:rPr>
        <w:t>ε</w:t>
      </w:r>
      <w:r w:rsidRPr="00DD1DCB">
        <w:rPr>
          <w:rFonts w:ascii="Cambria" w:hAnsi="Cambria" w:cs="Cambria"/>
          <w:szCs w:val="22"/>
        </w:rPr>
        <w:t xml:space="preserve">ία ή νομικό πρόσωπο στη μετοχική σύνθεση του οποίου συμμετέχει ανώνυμη εταιρεία ή νομικό πρόσωπο της αλλοδαπής που αντιστοιχεί σε ανώνυμη εταιρεία </w:t>
      </w:r>
      <w:r w:rsidRPr="00DD1DCB">
        <w:rPr>
          <w:rFonts w:ascii="Cambria" w:eastAsia="Arial Unicode MS" w:hAnsi="Cambria" w:cs="Cambria"/>
          <w:b/>
          <w:bCs/>
          <w:color w:val="000000"/>
          <w:szCs w:val="22"/>
          <w:vertAlign w:val="superscript"/>
        </w:rPr>
        <w:endnoteReference w:id="193"/>
      </w:r>
      <w:r w:rsidRPr="00DD1DCB">
        <w:rPr>
          <w:rFonts w:ascii="Cambria" w:hAnsi="Cambria" w:cs="Cambria"/>
          <w:szCs w:val="22"/>
        </w:rPr>
        <w:t xml:space="preserve"> </w:t>
      </w:r>
      <w:r w:rsidRPr="00DD1DCB">
        <w:rPr>
          <w:rFonts w:ascii="Cambria" w:hAnsi="Cambria" w:cs="Cambria"/>
          <w:b/>
          <w:szCs w:val="22"/>
        </w:rPr>
        <w:t xml:space="preserve">(πλην των περιπτώσεων που αναφέρθηκαν </w:t>
      </w:r>
      <w:r w:rsidR="00CE1787" w:rsidRPr="00B9372F">
        <w:rPr>
          <w:rFonts w:ascii="Cambria" w:hAnsi="Cambria" w:cs="Cambria"/>
          <w:b/>
          <w:szCs w:val="22"/>
        </w:rPr>
        <w:t xml:space="preserve">ανωτέρω </w:t>
      </w:r>
      <w:r w:rsidRPr="00DD1DCB">
        <w:rPr>
          <w:rFonts w:ascii="Cambria" w:hAnsi="Cambria" w:cs="Cambria"/>
          <w:b/>
          <w:szCs w:val="22"/>
        </w:rPr>
        <w:t>στο άρθρο 22.Α. 5 της παρούσας)</w:t>
      </w:r>
      <w:r w:rsidRPr="00DD1DCB">
        <w:rPr>
          <w:rFonts w:ascii="Cambria" w:hAnsi="Cambria" w:cs="Cambria"/>
          <w:szCs w:val="22"/>
        </w:rPr>
        <w:t>:</w:t>
      </w:r>
    </w:p>
    <w:p w14:paraId="407D6EB4" w14:textId="77777777" w:rsidR="00CE1109" w:rsidRPr="00DD1DCB" w:rsidRDefault="00CE1109" w:rsidP="00CE1109">
      <w:pPr>
        <w:widowControl/>
        <w:overflowPunct w:val="0"/>
        <w:autoSpaceDE w:val="0"/>
        <w:jc w:val="both"/>
        <w:rPr>
          <w:rFonts w:ascii="Cambria" w:eastAsia="Arial" w:hAnsi="Cambria" w:cs="Cambria"/>
          <w:color w:val="000000"/>
          <w:kern w:val="0"/>
          <w:sz w:val="22"/>
          <w:szCs w:val="22"/>
          <w:lang w:val="el-GR" w:bidi="ar-SA"/>
        </w:rPr>
      </w:pPr>
      <w:r w:rsidRPr="00DD1DCB">
        <w:rPr>
          <w:rFonts w:ascii="Cambria" w:eastAsia="Arial" w:hAnsi="Cambria" w:cs="Cambria"/>
          <w:b/>
          <w:bCs/>
          <w:color w:val="000000"/>
          <w:kern w:val="0"/>
          <w:sz w:val="22"/>
          <w:szCs w:val="22"/>
          <w:lang w:bidi="ar-SA"/>
        </w:rPr>
        <w:t>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Για την απόδειξη της εξαίρεσης από την υποχρέωση ονομαστικοποίησης των μετοχών τους κατά την περ. α) του άρθρου 22.Α.5, </w:t>
      </w:r>
      <w:r w:rsidRPr="00DD1DCB">
        <w:rPr>
          <w:rFonts w:ascii="Cambria" w:eastAsia="Arial" w:hAnsi="Cambria" w:cs="Cambria"/>
          <w:b/>
          <w:color w:val="000000"/>
          <w:kern w:val="0"/>
          <w:sz w:val="22"/>
          <w:szCs w:val="22"/>
          <w:lang w:val="el-GR" w:bidi="ar-SA"/>
        </w:rPr>
        <w:t>βεβαίωση του αρμοδίου Χρηματιστηρίου</w:t>
      </w:r>
      <w:r w:rsidRPr="00DD1DCB">
        <w:rPr>
          <w:rFonts w:ascii="Cambria" w:eastAsia="Arial" w:hAnsi="Cambria" w:cs="Cambria"/>
          <w:color w:val="000000"/>
          <w:kern w:val="0"/>
          <w:sz w:val="22"/>
          <w:szCs w:val="22"/>
          <w:lang w:val="el-GR" w:bidi="ar-SA"/>
        </w:rPr>
        <w:t xml:space="preserve">. </w:t>
      </w:r>
    </w:p>
    <w:p w14:paraId="270CD6CB" w14:textId="11EF5798" w:rsidR="00CE1109" w:rsidRPr="00CE1787" w:rsidRDefault="00CE1109" w:rsidP="00CE1109">
      <w:pPr>
        <w:widowControl/>
        <w:overflowPunct w:val="0"/>
        <w:autoSpaceDE w:val="0"/>
        <w:jc w:val="both"/>
        <w:rPr>
          <w:rFonts w:ascii="Cambria" w:eastAsia="Times New Roman" w:hAnsi="Cambria" w:cs="Cambria"/>
          <w:b/>
          <w:kern w:val="0"/>
          <w:sz w:val="22"/>
          <w:szCs w:val="22"/>
          <w:lang w:val="el-GR" w:bidi="ar-SA"/>
        </w:rPr>
      </w:pPr>
      <w:r w:rsidRPr="00DD1DCB">
        <w:rPr>
          <w:rFonts w:ascii="Cambria" w:eastAsia="Arial" w:hAnsi="Cambria" w:cs="Cambria"/>
          <w:b/>
          <w:bCs/>
          <w:color w:val="000000"/>
          <w:kern w:val="0"/>
          <w:sz w:val="22"/>
          <w:szCs w:val="22"/>
          <w:lang w:bidi="ar-SA"/>
        </w:rPr>
        <w:t>ii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Όσον αφορά </w:t>
      </w:r>
      <w:r w:rsidR="00CE1787" w:rsidRPr="00B9372F">
        <w:rPr>
          <w:rFonts w:ascii="Cambria" w:eastAsia="Arial" w:hAnsi="Cambria" w:cs="Cambria"/>
          <w:color w:val="000000"/>
          <w:kern w:val="0"/>
          <w:sz w:val="22"/>
          <w:szCs w:val="22"/>
          <w:lang w:val="el-GR" w:bidi="ar-SA"/>
        </w:rPr>
        <w:t>σ</w:t>
      </w:r>
      <w:r w:rsidRPr="00DD1DCB">
        <w:rPr>
          <w:rFonts w:ascii="Cambria" w:eastAsia="Arial" w:hAnsi="Cambria" w:cs="Cambria"/>
          <w:color w:val="000000"/>
          <w:kern w:val="0"/>
          <w:sz w:val="22"/>
          <w:szCs w:val="22"/>
          <w:lang w:val="el-GR" w:bidi="ar-SA"/>
        </w:rPr>
        <w:t xml:space="preserve">την εξαίρεση της περ. β) του ίδιου άρθρου, για την απόδειξη του ελέγχου δικαιωμάτων ψήφου, </w:t>
      </w:r>
      <w:r w:rsidRPr="00DD1DCB">
        <w:rPr>
          <w:rFonts w:ascii="Cambria" w:eastAsia="Arial" w:hAnsi="Cambria" w:cs="Cambria"/>
          <w:b/>
          <w:color w:val="000000"/>
          <w:kern w:val="0"/>
          <w:sz w:val="22"/>
          <w:szCs w:val="22"/>
          <w:lang w:val="el-GR" w:bidi="ar-SA"/>
        </w:rPr>
        <w:t>υπεύθυνη δήλωση</w:t>
      </w:r>
      <w:r w:rsidRPr="00DD1DCB">
        <w:rPr>
          <w:rFonts w:ascii="Cambria" w:eastAsia="Arial" w:hAnsi="Cambria" w:cs="Cambria"/>
          <w:color w:val="000000"/>
          <w:kern w:val="0"/>
          <w:sz w:val="22"/>
          <w:szCs w:val="22"/>
          <w:lang w:val="el-GR" w:bidi="ar-SA"/>
        </w:rPr>
        <w:t xml:space="preserve">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w:t>
      </w:r>
      <w:r w:rsidR="00CE1787" w:rsidRPr="00B9372F">
        <w:rPr>
          <w:rFonts w:ascii="Cambria" w:eastAsia="Arial" w:hAnsi="Cambria" w:cs="Cambria"/>
          <w:color w:val="000000"/>
          <w:kern w:val="0"/>
          <w:sz w:val="22"/>
          <w:szCs w:val="22"/>
          <w:lang w:val="el-GR" w:bidi="ar-SA"/>
        </w:rPr>
        <w:t>,</w:t>
      </w:r>
      <w:r w:rsidRPr="00DD1DCB">
        <w:rPr>
          <w:rFonts w:ascii="Cambria" w:eastAsia="Arial" w:hAnsi="Cambria" w:cs="Cambria"/>
          <w:color w:val="000000"/>
          <w:kern w:val="0"/>
          <w:sz w:val="22"/>
          <w:szCs w:val="22"/>
          <w:lang w:val="el-GR" w:bidi="ar-SA"/>
        </w:rPr>
        <w:t xml:space="preserve"> και το συνολικό ποσοστό των δικαιωμάτων ψήφου που ελέγχουν στην ελεγχόμενη από αυτές εταιρεία. </w:t>
      </w:r>
      <w:r w:rsidRPr="00DD1DCB">
        <w:rPr>
          <w:rFonts w:ascii="Cambria" w:eastAsia="Arial" w:hAnsi="Cambria" w:cs="Cambria"/>
          <w:b/>
          <w:color w:val="000000"/>
          <w:kern w:val="0"/>
          <w:sz w:val="22"/>
          <w:szCs w:val="22"/>
          <w:lang w:val="el-GR" w:bidi="ar-SA"/>
        </w:rPr>
        <w:t xml:space="preserve">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w:t>
      </w:r>
      <w:r w:rsidRPr="000434DB">
        <w:rPr>
          <w:rFonts w:ascii="Cambria" w:eastAsia="Arial" w:hAnsi="Cambria" w:cs="Cambria"/>
          <w:b/>
          <w:color w:val="000000"/>
          <w:kern w:val="0"/>
          <w:sz w:val="22"/>
          <w:szCs w:val="22"/>
          <w:lang w:val="el-GR" w:bidi="ar-SA"/>
        </w:rPr>
        <w:t>22.Α.5</w:t>
      </w:r>
      <w:r w:rsidRPr="00DD1DCB">
        <w:rPr>
          <w:rStyle w:val="af"/>
          <w:rFonts w:ascii="Cambria" w:eastAsia="Times New Roman" w:hAnsi="Cambria" w:cs="Cambria"/>
          <w:b/>
          <w:kern w:val="0"/>
          <w:sz w:val="22"/>
          <w:szCs w:val="22"/>
          <w:lang w:val="el-GR" w:bidi="ar-SA"/>
        </w:rPr>
        <w:t xml:space="preserve"> </w:t>
      </w:r>
      <w:r w:rsidRPr="00DD1DCB">
        <w:rPr>
          <w:rStyle w:val="af"/>
          <w:rFonts w:ascii="Cambria" w:eastAsia="Times New Roman" w:hAnsi="Cambria" w:cs="Cambria"/>
          <w:b/>
          <w:kern w:val="0"/>
          <w:sz w:val="22"/>
          <w:szCs w:val="22"/>
          <w:lang w:val="el-GR" w:bidi="ar-SA"/>
        </w:rPr>
        <w:endnoteReference w:id="194"/>
      </w:r>
      <w:r w:rsidR="00CE1787" w:rsidRPr="00B9372F">
        <w:rPr>
          <w:rFonts w:ascii="Cambria" w:eastAsia="Times New Roman" w:hAnsi="Cambria" w:cs="Cambria"/>
          <w:b/>
          <w:kern w:val="0"/>
          <w:sz w:val="22"/>
          <w:szCs w:val="22"/>
          <w:lang w:val="el-GR" w:bidi="ar-SA"/>
        </w:rPr>
        <w:t>.</w:t>
      </w:r>
    </w:p>
    <w:p w14:paraId="3298F6B3" w14:textId="77777777" w:rsidR="00CE1109" w:rsidRPr="00CE1109" w:rsidRDefault="00CE1109" w:rsidP="00CE1109">
      <w:pPr>
        <w:pStyle w:val="a"/>
        <w:numPr>
          <w:ilvl w:val="0"/>
          <w:numId w:val="0"/>
        </w:numPr>
        <w:rPr>
          <w:rFonts w:ascii="Cambria" w:hAnsi="Cambria"/>
          <w:sz w:val="22"/>
          <w:szCs w:val="22"/>
          <w:lang w:val="el-GR" w:bidi="ar-SA"/>
        </w:rPr>
      </w:pPr>
    </w:p>
    <w:p w14:paraId="313CF969" w14:textId="126E5A54" w:rsidR="00CE1109" w:rsidRPr="0004432D" w:rsidRDefault="00CE1109" w:rsidP="00CE1109">
      <w:pPr>
        <w:pStyle w:val="a"/>
        <w:numPr>
          <w:ilvl w:val="0"/>
          <w:numId w:val="0"/>
        </w:numPr>
        <w:rPr>
          <w:rFonts w:ascii="Cambria" w:hAnsi="Cambria"/>
          <w:b/>
          <w:sz w:val="22"/>
          <w:szCs w:val="22"/>
          <w:lang w:val="el-GR" w:bidi="ar-SA"/>
        </w:rPr>
      </w:pPr>
      <w:r w:rsidRPr="0004432D">
        <w:rPr>
          <w:rFonts w:ascii="Cambria" w:hAnsi="Cambria"/>
          <w:b/>
          <w:sz w:val="22"/>
          <w:szCs w:val="22"/>
          <w:lang w:val="el-GR" w:bidi="ar-SA"/>
        </w:rPr>
        <w:lastRenderedPageBreak/>
        <w:t>Δικαιολογητικά ονομαστικοποίησης μετοχών του προσωρινού αναδόχου:</w:t>
      </w:r>
    </w:p>
    <w:p w14:paraId="0B38F675" w14:textId="77777777" w:rsidR="00CE1109"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szCs w:val="22"/>
          <w:lang w:val="el-GR" w:bidi="ar-SA"/>
        </w:rPr>
      </w:pPr>
    </w:p>
    <w:p w14:paraId="23539AA8" w14:textId="4C3396A0" w:rsidR="00CE1109" w:rsidRPr="005D2B63"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Arial" w:hAnsi="Cambria" w:cs="Cambria"/>
          <w:b/>
          <w:color w:val="000000"/>
          <w:kern w:val="0"/>
          <w:sz w:val="22"/>
          <w:szCs w:val="22"/>
          <w:lang w:val="el-GR" w:bidi="ar-SA"/>
        </w:rPr>
      </w:pPr>
      <w:r w:rsidRPr="005D2B63">
        <w:rPr>
          <w:rFonts w:ascii="Cambria" w:eastAsia="Arial" w:hAnsi="Cambria" w:cs="Cambria"/>
          <w:b/>
          <w:color w:val="000000"/>
          <w:kern w:val="0"/>
          <w:sz w:val="22"/>
          <w:szCs w:val="22"/>
          <w:lang w:val="el-GR" w:bidi="ar-SA"/>
        </w:rPr>
        <w:t>Οι ημεδαπές ανώνυμες εταιρ</w:t>
      </w:r>
      <w:r w:rsidR="00CE1787" w:rsidRPr="00B9372F">
        <w:rPr>
          <w:rFonts w:ascii="Cambria" w:eastAsia="Arial" w:hAnsi="Cambria" w:cs="Cambria"/>
          <w:b/>
          <w:color w:val="000000"/>
          <w:kern w:val="0"/>
          <w:sz w:val="22"/>
          <w:szCs w:val="22"/>
          <w:lang w:val="el-GR" w:bidi="ar-SA"/>
        </w:rPr>
        <w:t>ε</w:t>
      </w:r>
      <w:r w:rsidRPr="005D2B63">
        <w:rPr>
          <w:rFonts w:ascii="Cambria" w:eastAsia="Arial" w:hAnsi="Cambria" w:cs="Cambria"/>
          <w:b/>
          <w:color w:val="000000"/>
          <w:kern w:val="0"/>
          <w:sz w:val="22"/>
          <w:szCs w:val="22"/>
          <w:lang w:val="el-GR" w:bidi="ar-SA"/>
        </w:rPr>
        <w:t>ίες:</w:t>
      </w:r>
    </w:p>
    <w:p w14:paraId="5960E2B1" w14:textId="77777777" w:rsidR="00CE1109" w:rsidRPr="005D2B63" w:rsidRDefault="00CE1109" w:rsidP="00CE1109">
      <w:pPr>
        <w:pStyle w:val="Standard"/>
        <w:spacing w:after="120"/>
        <w:jc w:val="both"/>
        <w:rPr>
          <w:rFonts w:ascii="Cambria" w:hAnsi="Cambria" w:cs="Calibri"/>
          <w:b/>
          <w:sz w:val="22"/>
          <w:szCs w:val="22"/>
          <w:lang w:val="el-GR"/>
        </w:rPr>
      </w:pPr>
    </w:p>
    <w:p w14:paraId="74E57AF6" w14:textId="10C46A71" w:rsidR="00CE1109" w:rsidRPr="00CE1787"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ambria"/>
          <w:color w:val="000000"/>
          <w:kern w:val="0"/>
          <w:sz w:val="22"/>
          <w:szCs w:val="22"/>
          <w:lang w:val="el-GR" w:bidi="ar-SA"/>
        </w:rPr>
      </w:pPr>
      <w:r w:rsidRPr="005D2B63">
        <w:rPr>
          <w:rFonts w:ascii="Cambria" w:hAnsi="Cambria" w:cs="Calibri"/>
          <w:b/>
          <w:sz w:val="22"/>
          <w:szCs w:val="22"/>
          <w:lang w:val="el-GR"/>
        </w:rPr>
        <w:t xml:space="preserve">- </w:t>
      </w:r>
      <w:r w:rsidRPr="005D2B63">
        <w:rPr>
          <w:rFonts w:ascii="Cambria" w:hAnsi="Cambria" w:cs="Calibri"/>
          <w:sz w:val="22"/>
          <w:szCs w:val="22"/>
          <w:lang w:val="el-GR"/>
        </w:rPr>
        <w:t xml:space="preserve">Πιστοποιητικό ΓΕΜΗ, </w:t>
      </w:r>
      <w:r w:rsidRPr="005D2B63">
        <w:rPr>
          <w:rFonts w:ascii="Cambria" w:eastAsia="Arial Unicode MS" w:hAnsi="Cambria" w:cs="Cambria"/>
          <w:color w:val="000000"/>
          <w:kern w:val="0"/>
          <w:sz w:val="22"/>
          <w:szCs w:val="22"/>
          <w:lang w:val="el-GR" w:bidi="ar-SA"/>
        </w:rPr>
        <w:t xml:space="preserve"> </w:t>
      </w:r>
      <w:r w:rsidR="00CE1787" w:rsidRPr="00B9372F">
        <w:rPr>
          <w:rFonts w:ascii="Cambria" w:eastAsia="Arial Unicode MS" w:hAnsi="Cambria" w:cs="Cambria"/>
          <w:color w:val="000000"/>
          <w:kern w:val="0"/>
          <w:sz w:val="22"/>
          <w:szCs w:val="22"/>
          <w:lang w:val="el-GR" w:bidi="ar-SA"/>
        </w:rPr>
        <w:t xml:space="preserve">που </w:t>
      </w:r>
      <w:r w:rsidRPr="005D2B63">
        <w:rPr>
          <w:rFonts w:ascii="Cambria" w:eastAsia="Arial Unicode MS" w:hAnsi="Cambria" w:cs="Cambria"/>
          <w:color w:val="000000"/>
          <w:kern w:val="0"/>
          <w:sz w:val="22"/>
          <w:szCs w:val="22"/>
          <w:lang w:val="el-GR" w:bidi="ar-SA"/>
        </w:rPr>
        <w:t xml:space="preserve"> έχει εκδοθεί έως τριάντα (30) εργάσιμες ημέρες πριν από την υποβολή του</w:t>
      </w:r>
      <w:r w:rsidR="00CE1787" w:rsidRPr="00B9372F">
        <w:rPr>
          <w:rFonts w:ascii="Cambria" w:eastAsia="Arial Unicode MS" w:hAnsi="Cambria" w:cs="Cambria"/>
          <w:color w:val="000000"/>
          <w:kern w:val="0"/>
          <w:sz w:val="22"/>
          <w:szCs w:val="22"/>
          <w:lang w:val="el-GR" w:bidi="ar-SA"/>
        </w:rPr>
        <w:t xml:space="preserve">, </w:t>
      </w:r>
      <w:r w:rsidR="00CE1787" w:rsidRPr="00CE1787">
        <w:rPr>
          <w:rFonts w:ascii="Cambria" w:hAnsi="Cambria" w:cs="Calibri"/>
          <w:sz w:val="22"/>
          <w:szCs w:val="22"/>
          <w:lang w:val="el-GR"/>
        </w:rPr>
        <w:t xml:space="preserve"> </w:t>
      </w:r>
      <w:r w:rsidR="00CE1787" w:rsidRPr="005D2B63">
        <w:rPr>
          <w:rFonts w:ascii="Cambria" w:hAnsi="Cambria" w:cs="Calibri"/>
          <w:sz w:val="22"/>
          <w:szCs w:val="22"/>
          <w:lang w:val="el-GR"/>
        </w:rPr>
        <w:t>από το οποίο να προκύπτει ότι οι μετοχές είναι ονομαστικές</w:t>
      </w:r>
      <w:r w:rsidRPr="005D2B63">
        <w:rPr>
          <w:rStyle w:val="af"/>
          <w:rFonts w:ascii="Cambria" w:hAnsi="Cambria" w:cs="Calibri"/>
          <w:sz w:val="22"/>
          <w:szCs w:val="22"/>
          <w:lang w:val="el-GR"/>
        </w:rPr>
        <w:endnoteReference w:id="195"/>
      </w:r>
      <w:r w:rsidR="00CE1787" w:rsidRPr="00B9372F">
        <w:rPr>
          <w:rFonts w:ascii="Cambria" w:eastAsia="Arial Unicode MS" w:hAnsi="Cambria" w:cs="Cambria"/>
          <w:color w:val="000000"/>
          <w:kern w:val="0"/>
          <w:sz w:val="22"/>
          <w:szCs w:val="22"/>
          <w:lang w:val="el-GR" w:bidi="ar-SA"/>
        </w:rPr>
        <w:t>.</w:t>
      </w:r>
    </w:p>
    <w:p w14:paraId="22AB2754"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 </w:t>
      </w:r>
      <w:r w:rsidRPr="005D2B63">
        <w:rPr>
          <w:rFonts w:ascii="Cambria" w:hAnsi="Cambria" w:cs="Calibri"/>
          <w:sz w:val="22"/>
          <w:szCs w:val="22"/>
          <w:lang w:val="el-GR"/>
        </w:rP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B109404" w14:textId="77777777"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Ειδικότερα</w:t>
      </w:r>
      <w:r w:rsidRPr="005D2B63">
        <w:rPr>
          <w:rFonts w:ascii="Cambria" w:hAnsi="Cambria" w:cs="Calibri"/>
          <w:b/>
          <w:sz w:val="22"/>
          <w:szCs w:val="22"/>
          <w:lang w:val="el-GR"/>
        </w:rPr>
        <w:t>:</w:t>
      </w:r>
    </w:p>
    <w:p w14:paraId="660B1067" w14:textId="5A342666"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b/>
          <w:sz w:val="22"/>
          <w:szCs w:val="22"/>
          <w:lang w:val="el-GR"/>
        </w:rPr>
        <w:t>α</w:t>
      </w:r>
      <w:r w:rsidRPr="00DF6297">
        <w:rPr>
          <w:rFonts w:ascii="Cambria" w:hAnsi="Cambria" w:cs="Calibri"/>
          <w:b/>
          <w:sz w:val="22"/>
          <w:szCs w:val="22"/>
          <w:lang w:val="el-GR"/>
        </w:rPr>
        <w:t>) Οι επιχειρήσεις που είναι εγγεγραμμένες στο Μ.Ε.ΕΠ.</w:t>
      </w:r>
      <w:r>
        <w:rPr>
          <w:rFonts w:ascii="Cambria" w:hAnsi="Cambria" w:cs="Calibri"/>
          <w:b/>
          <w:sz w:val="22"/>
          <w:szCs w:val="22"/>
          <w:lang w:val="el-GR"/>
        </w:rPr>
        <w:t xml:space="preserve"> και διαθέτουν ενημερότητα πτυχίου,</w:t>
      </w:r>
      <w:r w:rsidRPr="005D2B63">
        <w:rPr>
          <w:rFonts w:ascii="Cambria" w:hAnsi="Cambria" w:cs="Calibri"/>
          <w:sz w:val="22"/>
          <w:szCs w:val="22"/>
          <w:lang w:val="el-GR"/>
        </w:rPr>
        <w:t xml:space="preserve"> προσκομίζουν μόνο την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καθώς η απαίτηση για την υποβολή του πιστοποιητικού από το οποίο να προκύπτει ότι οι μετοχές είναι ονομαστικές καλύπτεται</w:t>
      </w:r>
      <w:r w:rsidR="00636B35" w:rsidRPr="00B9372F">
        <w:rPr>
          <w:rFonts w:ascii="Cambria" w:hAnsi="Cambria" w:cs="Calibri"/>
          <w:sz w:val="22"/>
          <w:szCs w:val="22"/>
          <w:lang w:val="el-GR"/>
        </w:rPr>
        <w:t>,</w:t>
      </w:r>
      <w:r w:rsidRPr="005D2B63">
        <w:rPr>
          <w:rFonts w:ascii="Cambria" w:hAnsi="Cambria" w:cs="Calibri"/>
          <w:sz w:val="22"/>
          <w:szCs w:val="22"/>
          <w:lang w:val="el-GR"/>
        </w:rPr>
        <w:t xml:space="preserve"> σύμφωνα με τα οριζόμενα στο άρθρο 23.9 της παρούσας.</w:t>
      </w:r>
    </w:p>
    <w:p w14:paraId="51812D0A" w14:textId="61AD7A23" w:rsidR="00CE1109" w:rsidRPr="00DD1DCB"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β) </w:t>
      </w:r>
      <w:r w:rsidRPr="00DD1DCB">
        <w:rPr>
          <w:rFonts w:ascii="Cambria" w:hAnsi="Cambria" w:cs="Calibri"/>
          <w:b/>
          <w:sz w:val="22"/>
          <w:szCs w:val="22"/>
          <w:lang w:val="el-GR"/>
        </w:rPr>
        <w:t>Οι αλλοδαπές ανώνυμες εταιρ</w:t>
      </w:r>
      <w:r w:rsidR="00636B35" w:rsidRPr="00B9372F">
        <w:rPr>
          <w:rFonts w:ascii="Cambria" w:hAnsi="Cambria" w:cs="Calibri"/>
          <w:b/>
          <w:sz w:val="22"/>
          <w:szCs w:val="22"/>
          <w:lang w:val="el-GR"/>
        </w:rPr>
        <w:t>ε</w:t>
      </w:r>
      <w:r w:rsidRPr="00DD1DCB">
        <w:rPr>
          <w:rFonts w:ascii="Cambria" w:hAnsi="Cambria" w:cs="Calibri"/>
          <w:b/>
          <w:sz w:val="22"/>
          <w:szCs w:val="22"/>
          <w:lang w:val="el-GR"/>
        </w:rPr>
        <w:t>ίες,</w:t>
      </w:r>
      <w:r w:rsidRPr="00DD1DCB">
        <w:rPr>
          <w:rFonts w:ascii="Cambria" w:eastAsia="Arial Unicode MS" w:hAnsi="Cambria" w:cs="Cambria"/>
          <w:b/>
          <w:bCs/>
          <w:color w:val="000000"/>
          <w:kern w:val="0"/>
          <w:sz w:val="22"/>
          <w:szCs w:val="22"/>
          <w:lang w:val="el-GR" w:bidi="ar-SA"/>
        </w:rPr>
        <w:t xml:space="preserve"> ή αλλοδαπά νομικά πρόσωπα που αντιστοιχούν σε ανώνυμες εταιρείες</w:t>
      </w:r>
      <w:r w:rsidR="00636B35" w:rsidRPr="00B9372F">
        <w:rPr>
          <w:rFonts w:ascii="Cambria" w:hAnsi="Cambria" w:cs="Calibri"/>
          <w:b/>
          <w:sz w:val="22"/>
          <w:szCs w:val="22"/>
          <w:lang w:val="el-GR"/>
        </w:rPr>
        <w:t xml:space="preserve">, </w:t>
      </w:r>
      <w:r w:rsidRPr="00DD1DCB">
        <w:rPr>
          <w:rFonts w:ascii="Cambria" w:hAnsi="Cambria" w:cs="Calibri"/>
          <w:sz w:val="22"/>
          <w:szCs w:val="22"/>
          <w:lang w:val="el-GR"/>
        </w:rPr>
        <w:t>εφόσον κατά το δίκαιο της έδρας τους:</w:t>
      </w:r>
    </w:p>
    <w:p w14:paraId="63A9A881" w14:textId="77777777" w:rsidR="00CE1109" w:rsidRPr="00DD1DCB" w:rsidRDefault="00CE1109" w:rsidP="00CE1109">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Α)</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color w:val="000000"/>
          <w:kern w:val="0"/>
          <w:sz w:val="22"/>
          <w:szCs w:val="22"/>
          <w:u w:val="single"/>
          <w:lang w:val="el-GR" w:bidi="ar-SA"/>
        </w:rPr>
        <w:t>έχουν ονομαστικές μετοχές</w:t>
      </w:r>
      <w:r w:rsidRPr="00DD1DCB">
        <w:rPr>
          <w:rFonts w:ascii="Cambria" w:eastAsia="Arial Unicode MS" w:hAnsi="Cambria" w:cs="Cambria"/>
          <w:color w:val="000000"/>
          <w:kern w:val="0"/>
          <w:sz w:val="22"/>
          <w:szCs w:val="22"/>
          <w:lang w:val="el-GR" w:bidi="ar-SA"/>
        </w:rPr>
        <w:t>, προσκομίζουν:</w:t>
      </w:r>
    </w:p>
    <w:p w14:paraId="7EB24ED3"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bCs/>
          <w:color w:val="000000"/>
          <w:kern w:val="0"/>
          <w:sz w:val="22"/>
          <w:szCs w:val="22"/>
          <w:lang w:bidi="ar-SA"/>
        </w:rPr>
        <w:t>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πιστοποιητικό αρμόδιας αρχής του κράτους της έδρας, από το οποίο να προκύπτει ότι οι μετοχές είναι ονομαστικές,</w:t>
      </w:r>
    </w:p>
    <w:p w14:paraId="1986FF6C" w14:textId="64D2F856"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Cs/>
          <w:color w:val="000000"/>
          <w:kern w:val="0"/>
          <w:sz w:val="22"/>
          <w:szCs w:val="22"/>
          <w:lang w:bidi="ar-SA"/>
        </w:rPr>
        <w:t>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αναλυτική κατάσταση μετόχων, με</w:t>
      </w:r>
      <w:r w:rsidR="00636B35" w:rsidRPr="00B9372F">
        <w:rPr>
          <w:rFonts w:ascii="Cambria" w:eastAsia="Arial Unicode MS" w:hAnsi="Cambria" w:cs="Cambria"/>
          <w:color w:val="000000"/>
          <w:kern w:val="0"/>
          <w:sz w:val="22"/>
          <w:szCs w:val="22"/>
          <w:lang w:val="el-GR" w:bidi="ar-SA"/>
        </w:rPr>
        <w:t xml:space="preserve"> </w:t>
      </w:r>
      <w:r w:rsidR="00B9372F" w:rsidRPr="00B9372F">
        <w:rPr>
          <w:rFonts w:ascii="Cambria" w:eastAsia="Arial Unicode MS" w:hAnsi="Cambria" w:cs="Cambria"/>
          <w:color w:val="000000"/>
          <w:kern w:val="0"/>
          <w:sz w:val="22"/>
          <w:szCs w:val="22"/>
          <w:lang w:val="el-GR" w:bidi="ar-SA"/>
        </w:rPr>
        <w:t xml:space="preserve">τον </w:t>
      </w:r>
      <w:r w:rsidR="00B9372F" w:rsidRPr="00DD1DCB">
        <w:rPr>
          <w:rFonts w:ascii="Cambria" w:eastAsia="Arial Unicode MS" w:hAnsi="Cambria" w:cs="Cambria"/>
          <w:color w:val="000000"/>
          <w:kern w:val="0"/>
          <w:sz w:val="22"/>
          <w:szCs w:val="22"/>
          <w:lang w:val="el-GR" w:bidi="ar-SA"/>
        </w:rPr>
        <w:t>αριθμό</w:t>
      </w:r>
      <w:r w:rsidRPr="00DD1DCB">
        <w:rPr>
          <w:rFonts w:ascii="Cambria" w:eastAsia="Arial Unicode MS" w:hAnsi="Cambria" w:cs="Cambria"/>
          <w:color w:val="000000"/>
          <w:kern w:val="0"/>
          <w:sz w:val="22"/>
          <w:szCs w:val="22"/>
          <w:lang w:val="el-GR" w:bidi="ar-SA"/>
        </w:rPr>
        <w:t xml:space="preserve"> των μετοχών  κάθε μετόχου, όπως τα στοιχεία αυτά είναι καταχωρημένα στο βιβλίο μετόχων της εταιρείας</w:t>
      </w:r>
      <w:r w:rsidR="00636B35" w:rsidRPr="00B9372F">
        <w:rPr>
          <w:rFonts w:ascii="Cambria" w:eastAsia="Arial Unicode MS" w:hAnsi="Cambria" w:cs="Cambria"/>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με ημερομηνία το πολύ 30 εργάσιμες μέρες πριν την υποβολή προσφοράς,</w:t>
      </w:r>
    </w:p>
    <w:p w14:paraId="6B0194FE"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Cs/>
          <w:color w:val="000000"/>
          <w:kern w:val="0"/>
          <w:sz w:val="22"/>
          <w:szCs w:val="22"/>
          <w:lang w:bidi="ar-SA"/>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κάθε άλλο στοιχείο από το οποίο να προκύπτει η ονομαστικοποίηση μέχρι φυσικού προσώπου των μετοχών, που έχει συντελεστεί </w:t>
      </w:r>
      <w:r w:rsidRPr="00DD1DCB">
        <w:rPr>
          <w:rFonts w:ascii="Cambria" w:eastAsia="Times New Roman" w:hAnsi="Cambria" w:cs="Calibri"/>
          <w:kern w:val="0"/>
          <w:sz w:val="22"/>
          <w:szCs w:val="22"/>
          <w:lang w:val="el-GR" w:bidi="ar-SA"/>
        </w:rPr>
        <w:t xml:space="preserve">τις τελευταίες 30 (τριάντα) εργάσιμες ημέρες </w:t>
      </w:r>
      <w:r w:rsidRPr="00DD1DCB">
        <w:rPr>
          <w:rFonts w:ascii="Cambria" w:eastAsia="Arial Unicode MS" w:hAnsi="Cambria" w:cs="Cambria"/>
          <w:color w:val="000000"/>
          <w:kern w:val="0"/>
          <w:sz w:val="22"/>
          <w:szCs w:val="22"/>
          <w:lang w:val="el-GR" w:bidi="ar-SA"/>
        </w:rPr>
        <w:t xml:space="preserve">πριν την υποβολής της προσφοράς. </w:t>
      </w:r>
    </w:p>
    <w:p w14:paraId="36BDCE68"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textAlignment w:val="auto"/>
        <w:rPr>
          <w:rFonts w:ascii="Cambria" w:eastAsia="Arial Unicode MS" w:hAnsi="Cambria" w:cs="Cambria"/>
          <w:bCs/>
          <w:color w:val="000000"/>
          <w:kern w:val="0"/>
          <w:sz w:val="22"/>
          <w:szCs w:val="22"/>
          <w:lang w:val="el-GR" w:bidi="ar-SA"/>
        </w:rPr>
      </w:pPr>
    </w:p>
    <w:p w14:paraId="2AA4489E"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Β)</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bCs/>
          <w:color w:val="000000"/>
          <w:kern w:val="0"/>
          <w:sz w:val="22"/>
          <w:szCs w:val="22"/>
          <w:lang w:val="el-GR" w:bidi="ar-SA"/>
        </w:rPr>
        <w:t xml:space="preserve"> </w:t>
      </w:r>
      <w:r w:rsidRPr="00DD1DCB">
        <w:rPr>
          <w:rFonts w:ascii="Cambria" w:eastAsia="Arial Unicode MS" w:hAnsi="Cambria" w:cs="Cambria"/>
          <w:b/>
          <w:bCs/>
          <w:color w:val="000000"/>
          <w:kern w:val="0"/>
          <w:sz w:val="22"/>
          <w:szCs w:val="22"/>
          <w:u w:val="single"/>
          <w:lang w:val="el-GR" w:bidi="ar-SA"/>
        </w:rPr>
        <w:t>δεν έχουν υποχρέωση ονομαστικοποίησης</w:t>
      </w:r>
      <w:r w:rsidRPr="00DD1DCB">
        <w:rPr>
          <w:rFonts w:ascii="Cambria" w:eastAsia="Arial Unicode MS" w:hAnsi="Cambria" w:cs="Cambria"/>
          <w:bCs/>
          <w:color w:val="000000"/>
          <w:kern w:val="0"/>
          <w:sz w:val="22"/>
          <w:szCs w:val="22"/>
          <w:lang w:val="el-GR" w:bidi="ar-SA"/>
        </w:rPr>
        <w:t xml:space="preserve"> μετοχών</w:t>
      </w:r>
      <w:r w:rsidRPr="00DD1DCB">
        <w:rPr>
          <w:rFonts w:ascii="Cambria" w:eastAsia="Arial Unicode MS" w:hAnsi="Cambria" w:cs="Cambria"/>
          <w:b/>
          <w:bCs/>
          <w:color w:val="000000"/>
          <w:sz w:val="22"/>
          <w:szCs w:val="22"/>
          <w:lang w:val="el-GR"/>
        </w:rPr>
        <w:t xml:space="preserve"> ή δεν προβλέπεται η ονομαστικοποίηση των μετοχών</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προσκομίζουν:</w:t>
      </w:r>
    </w:p>
    <w:p w14:paraId="7B82B142" w14:textId="6BC20D4A"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bCs/>
          <w:color w:val="000000"/>
          <w:kern w:val="0"/>
          <w:sz w:val="22"/>
          <w:szCs w:val="22"/>
          <w:lang w:bidi="ar-SA"/>
        </w:rPr>
        <w:t>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β</w:t>
      </w:r>
      <w:r w:rsidRPr="00DD1DCB">
        <w:rPr>
          <w:rFonts w:ascii="Cambria" w:eastAsia="Times New Roman" w:hAnsi="Cambria" w:cs="Cambria"/>
          <w:kern w:val="0"/>
          <w:sz w:val="22"/>
          <w:szCs w:val="22"/>
          <w:lang w:val="el-GR" w:bidi="ar-SA"/>
        </w:rPr>
        <w:t>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3D68BB" w:rsidRPr="00B9372F">
        <w:rPr>
          <w:rFonts w:ascii="Cambria" w:eastAsia="Times New Roman" w:hAnsi="Cambria" w:cs="Cambria"/>
          <w:kern w:val="0"/>
          <w:sz w:val="22"/>
          <w:szCs w:val="22"/>
          <w:lang w:val="el-GR" w:bidi="ar-SA"/>
        </w:rPr>
        <w:t>ομέ</w:t>
      </w:r>
      <w:r w:rsidRPr="00DD1DCB">
        <w:rPr>
          <w:rFonts w:ascii="Cambria" w:eastAsia="Times New Roman" w:hAnsi="Cambria" w:cs="Cambria"/>
          <w:kern w:val="0"/>
          <w:sz w:val="22"/>
          <w:szCs w:val="22"/>
          <w:lang w:val="el-GR" w:bidi="ar-SA"/>
        </w:rPr>
        <w:t>νου,</w:t>
      </w:r>
    </w:p>
    <w:p w14:paraId="5FD72557"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color w:val="000000"/>
          <w:kern w:val="0"/>
          <w:sz w:val="22"/>
          <w:szCs w:val="22"/>
          <w:lang w:bidi="ar-SA"/>
        </w:rPr>
        <w:t>ii</w:t>
      </w:r>
      <w:r w:rsidRPr="00DD1DCB">
        <w:rPr>
          <w:rFonts w:ascii="Cambria" w:eastAsia="Arial Unicode MS" w:hAnsi="Cambria" w:cs="Cambria"/>
          <w:color w:val="000000"/>
          <w:kern w:val="0"/>
          <w:sz w:val="22"/>
          <w:szCs w:val="22"/>
          <w:lang w:val="el-GR" w:bidi="ar-SA"/>
        </w:rPr>
        <w:t>) έγκυρη και ενημερωμένη κατάσταση προσώπων που κατέχουν τουλάχιστον 1% των μετοχών ή δικαιωμάτων ψήφου,</w:t>
      </w:r>
    </w:p>
    <w:p w14:paraId="5BC057E4" w14:textId="6A3F30FF" w:rsidR="00CE1109"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bCs/>
          <w:color w:val="000000"/>
          <w:kern w:val="0"/>
          <w:sz w:val="22"/>
          <w:szCs w:val="22"/>
          <w:lang w:bidi="ar-SA"/>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εάν δεν τηρείται τέτοια κατάσταση, προσκομίζεται σχετική κατάσταση προσώπων, που κατέχουν τουλάχιστον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r w:rsidRPr="008400E8">
        <w:rPr>
          <w:rFonts w:ascii="Cambria" w:eastAsia="Arial Unicode MS" w:hAnsi="Cambria" w:cs="Cambria"/>
          <w:i/>
          <w:color w:val="2E74B5"/>
          <w:kern w:val="0"/>
          <w:sz w:val="22"/>
          <w:szCs w:val="22"/>
          <w:lang w:val="el-GR" w:bidi="ar-SA"/>
        </w:rPr>
        <w:t>[Εναπόκειται στην αναθέτουσα αρχή να αποδείξει τη δυνατότητα της εταιρείας να υποβάλει την προαναφερόμενη κατάσταση, διαφορετικά η μη υποβολή της  δεν επιφέρει έννομες συνέπειες σε βάρος της εταιρείας</w:t>
      </w:r>
      <w:r w:rsidR="003D68BB" w:rsidRPr="00B9372F">
        <w:rPr>
          <w:rFonts w:ascii="Cambria" w:eastAsia="Arial Unicode MS" w:hAnsi="Cambria" w:cs="Cambria"/>
          <w:i/>
          <w:color w:val="2E74B5"/>
          <w:kern w:val="0"/>
          <w:sz w:val="22"/>
          <w:szCs w:val="22"/>
          <w:lang w:val="el-GR" w:bidi="ar-SA"/>
        </w:rPr>
        <w:t>.</w:t>
      </w:r>
      <w:r w:rsidRPr="008400E8">
        <w:rPr>
          <w:rFonts w:ascii="Cambria" w:eastAsia="Arial Unicode MS" w:hAnsi="Cambria" w:cs="Cambria"/>
          <w:i/>
          <w:color w:val="2E74B5"/>
          <w:kern w:val="0"/>
          <w:sz w:val="22"/>
          <w:szCs w:val="22"/>
          <w:lang w:val="el-GR" w:bidi="ar-SA"/>
        </w:rPr>
        <w:t>]</w:t>
      </w:r>
      <w:r w:rsidRPr="00DD1DCB">
        <w:rPr>
          <w:rFonts w:ascii="Cambria" w:eastAsia="Arial Unicode MS" w:hAnsi="Cambria" w:cs="Cambria"/>
          <w:color w:val="000000"/>
          <w:kern w:val="0"/>
          <w:sz w:val="22"/>
          <w:szCs w:val="22"/>
          <w:lang w:val="el-GR" w:bidi="ar-SA"/>
        </w:rPr>
        <w:t xml:space="preserve"> </w:t>
      </w:r>
    </w:p>
    <w:p w14:paraId="7CF8A522" w14:textId="77777777" w:rsidR="00CE1109" w:rsidRPr="008400E8" w:rsidRDefault="00CE1109" w:rsidP="00CE1109">
      <w:pPr>
        <w:pStyle w:val="a"/>
        <w:numPr>
          <w:ilvl w:val="0"/>
          <w:numId w:val="0"/>
        </w:numPr>
        <w:ind w:left="227" w:hanging="227"/>
        <w:rPr>
          <w:lang w:val="el-GR" w:bidi="ar-SA"/>
        </w:rPr>
      </w:pPr>
    </w:p>
    <w:p w14:paraId="69E40B5A"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
    <w:p w14:paraId="6C945B3A" w14:textId="1547881F"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color w:val="000000"/>
          <w:kern w:val="0"/>
          <w:sz w:val="22"/>
          <w:szCs w:val="22"/>
          <w:lang w:val="el-GR" w:bidi="ar-SA"/>
        </w:rPr>
        <w:t>Όλα τα ανωτέρω έγγραφα πρέπει να είναι επικυρωμένα από την κατά νόμο</w:t>
      </w:r>
      <w:r w:rsidR="003D68BB" w:rsidRPr="00B9372F">
        <w:rPr>
          <w:rFonts w:ascii="Cambria" w:eastAsia="Arial Unicode MS" w:hAnsi="Cambria" w:cs="Cambria"/>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αρμόδια αρχή του κράτους της έδρας του υποψηφίου και να συνοδεύονται από επίσημη μετάφραση στην ελληνική.</w:t>
      </w:r>
    </w:p>
    <w:p w14:paraId="127CB09E" w14:textId="77777777" w:rsidR="00CE1109" w:rsidRPr="00DD1DCB"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sz w:val="22"/>
          <w:szCs w:val="22"/>
          <w:lang w:val="el-GR"/>
        </w:rPr>
      </w:pPr>
      <w:r w:rsidRPr="00DD1DCB">
        <w:rPr>
          <w:rFonts w:ascii="Cambria" w:hAnsi="Cambria" w:cs="Calibri"/>
          <w:b/>
          <w:sz w:val="22"/>
          <w:szCs w:val="22"/>
          <w:lang w:val="el-GR"/>
        </w:rPr>
        <w:t xml:space="preserve">      </w:t>
      </w:r>
    </w:p>
    <w:p w14:paraId="54904A48" w14:textId="77777777" w:rsidR="00CE1109" w:rsidRPr="00601EC7" w:rsidRDefault="00CE1109" w:rsidP="00CE1109">
      <w:pPr>
        <w:pStyle w:val="Standard"/>
        <w:spacing w:after="120"/>
        <w:jc w:val="both"/>
        <w:rPr>
          <w:rFonts w:ascii="Cambria" w:hAnsi="Cambria" w:cs="Calibri"/>
          <w:sz w:val="22"/>
          <w:szCs w:val="22"/>
          <w:lang w:val="el-GR"/>
        </w:rPr>
      </w:pPr>
      <w:r w:rsidRPr="00DD1DCB">
        <w:rPr>
          <w:rFonts w:ascii="Cambria" w:hAnsi="Cambria" w:cs="Calibri"/>
          <w:sz w:val="22"/>
          <w:szCs w:val="22"/>
          <w:lang w:val="el-GR"/>
        </w:rPr>
        <w:t xml:space="preserve">Ελλείψεις στα δικαιολογητικά ονομαστικοποίησης των μετοχών συμπληρώνονται, κατά το άρθρο 9 </w:t>
      </w:r>
      <w:r w:rsidRPr="00601EC7">
        <w:rPr>
          <w:rFonts w:ascii="Cambria" w:hAnsi="Cambria" w:cs="Calibri"/>
          <w:sz w:val="22"/>
          <w:szCs w:val="22"/>
          <w:lang w:val="el-GR"/>
        </w:rPr>
        <w:t>της παρούσας.</w:t>
      </w:r>
    </w:p>
    <w:p w14:paraId="3E7E7E6E" w14:textId="77777777" w:rsidR="00CE1109" w:rsidRPr="00601EC7" w:rsidRDefault="00CE1109" w:rsidP="00CE1109">
      <w:pPr>
        <w:pStyle w:val="Standard"/>
        <w:spacing w:after="120"/>
        <w:jc w:val="both"/>
        <w:rPr>
          <w:rFonts w:ascii="Cambria" w:hAnsi="Cambria" w:cs="Calibri"/>
          <w:sz w:val="22"/>
          <w:szCs w:val="22"/>
          <w:lang w:val="el-GR"/>
        </w:rPr>
      </w:pPr>
      <w:r w:rsidRPr="00601EC7">
        <w:rPr>
          <w:rFonts w:ascii="Cambria" w:hAnsi="Cambria" w:cs="Calibri"/>
          <w:sz w:val="22"/>
          <w:szCs w:val="22"/>
          <w:lang w:val="el-GR"/>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w:t>
      </w:r>
      <w:r w:rsidRPr="00601EC7">
        <w:rPr>
          <w:rFonts w:ascii="Cambria" w:hAnsi="Cambria" w:cs="Calibri"/>
          <w:sz w:val="22"/>
          <w:szCs w:val="22"/>
          <w:lang w:val="el-GR"/>
        </w:rPr>
        <w:lastRenderedPageBreak/>
        <w:t xml:space="preserve">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w:t>
      </w:r>
    </w:p>
    <w:p w14:paraId="15C50660" w14:textId="01E6AF84" w:rsidR="00CE1109" w:rsidRPr="00B9372F" w:rsidRDefault="00CE1109" w:rsidP="00CE1109">
      <w:pPr>
        <w:pStyle w:val="Standard"/>
        <w:spacing w:after="120"/>
        <w:jc w:val="both"/>
        <w:rPr>
          <w:rFonts w:ascii="Cambria" w:eastAsia="Arial Unicode MS" w:hAnsi="Cambria" w:cs="Cambria"/>
          <w:i/>
          <w:color w:val="2E74B5"/>
          <w:kern w:val="0"/>
          <w:sz w:val="22"/>
          <w:szCs w:val="22"/>
          <w:lang w:val="el-GR" w:bidi="ar-SA"/>
        </w:rPr>
      </w:pPr>
      <w:r w:rsidRPr="00B9372F">
        <w:rPr>
          <w:rFonts w:ascii="Cambria" w:eastAsia="Arial Unicode MS" w:hAnsi="Cambria" w:cs="Cambria"/>
          <w:i/>
          <w:color w:val="2E74B5"/>
          <w:kern w:val="0"/>
          <w:sz w:val="22"/>
          <w:szCs w:val="22"/>
          <w:lang w:val="el-GR" w:bidi="ar-SA"/>
        </w:rPr>
        <w:t xml:space="preserve">[Η αναθέτουσα αρχή δύναται να απαιτεί από τον προσωρινό ανάδοχο,  πέραν των ως άνω δικαιολογητικών ονομαστικοποίησης, να προσκομίσει, κατά το στάδιο κατακύρωσης, υπεύθυνη δήλωση ότι δεν είναι εξωχώρια εταιρεία, κατά την έννοια του προηγούμενου εδαφίου και ότι δεν εμπίπτει στις διατάξεις της παρ.4 εδ. α &amp; β του άρθρου 4 του </w:t>
      </w:r>
      <w:r w:rsidR="003D68BB" w:rsidRPr="00B9372F">
        <w:rPr>
          <w:rFonts w:ascii="Cambria" w:eastAsia="Arial Unicode MS" w:hAnsi="Cambria" w:cs="Cambria"/>
          <w:i/>
          <w:color w:val="2E74B5"/>
          <w:kern w:val="0"/>
          <w:sz w:val="22"/>
          <w:szCs w:val="22"/>
          <w:lang w:val="el-GR" w:bidi="ar-SA"/>
        </w:rPr>
        <w:t>ν</w:t>
      </w:r>
      <w:r w:rsidRPr="00B9372F">
        <w:rPr>
          <w:rFonts w:ascii="Cambria" w:eastAsia="Arial Unicode MS" w:hAnsi="Cambria" w:cs="Cambria"/>
          <w:i/>
          <w:color w:val="2E74B5"/>
          <w:kern w:val="0"/>
          <w:sz w:val="22"/>
          <w:szCs w:val="22"/>
          <w:lang w:val="el-GR" w:bidi="ar-SA"/>
        </w:rPr>
        <w:t xml:space="preserve">. 3310/2005 όπως ισχύει.] </w:t>
      </w:r>
    </w:p>
    <w:p w14:paraId="42923E22" w14:textId="77777777" w:rsidR="00CE1109" w:rsidRDefault="00CE1109" w:rsidP="00CE1109">
      <w:pPr>
        <w:pStyle w:val="Standard"/>
        <w:spacing w:after="120"/>
        <w:jc w:val="both"/>
        <w:rPr>
          <w:rFonts w:ascii="Cambria" w:hAnsi="Cambria" w:cs="Calibri"/>
          <w:sz w:val="22"/>
          <w:szCs w:val="22"/>
          <w:lang w:val="el-GR"/>
        </w:rPr>
      </w:pPr>
    </w:p>
    <w:p w14:paraId="7F666D19" w14:textId="5E87DC89" w:rsidR="00CE1109" w:rsidRPr="00864626" w:rsidRDefault="00CE1109" w:rsidP="00CE1109">
      <w:pPr>
        <w:pStyle w:val="Standard"/>
        <w:spacing w:after="120"/>
        <w:jc w:val="both"/>
        <w:rPr>
          <w:rFonts w:ascii="Cambria" w:hAnsi="Cambria"/>
          <w:sz w:val="22"/>
          <w:szCs w:val="22"/>
          <w:lang w:val="el-GR"/>
        </w:rPr>
      </w:pPr>
      <w:r w:rsidRPr="00522FF2">
        <w:rPr>
          <w:rFonts w:ascii="Cambria" w:hAnsi="Cambria" w:cs="Calibri"/>
          <w:sz w:val="22"/>
          <w:szCs w:val="22"/>
          <w:lang w:val="el-GR"/>
        </w:rPr>
        <w:t>Περαιτέρω, πριν την υπογραφή της σύμβασης</w:t>
      </w:r>
      <w:r w:rsidRPr="005D08C2">
        <w:rPr>
          <w:rFonts w:ascii="Cambria" w:hAnsi="Cambria" w:cs="Calibri"/>
          <w:sz w:val="22"/>
          <w:szCs w:val="22"/>
          <w:lang w:val="el-GR"/>
        </w:rPr>
        <w:t xml:space="preserve"> υποβάλλεται η υπεύθυνη δήλωση της κοινής απόφασης των Υπουργών Ανάπτυξης και Επικρατείας 20977/23-8-2007 (Β’ 1673) «</w:t>
      </w:r>
      <w:r w:rsidRPr="00522FF2">
        <w:rPr>
          <w:rFonts w:ascii="Cambria" w:hAnsi="Cambria" w:cs="Calibri"/>
          <w:sz w:val="22"/>
          <w:szCs w:val="22"/>
          <w:lang w:val="el-GR"/>
        </w:rPr>
        <w:t>Δικαιολογητικά για την τήρηση των μητρώων του ν. 3310/2005</w:t>
      </w:r>
      <w:r w:rsidR="003D68BB" w:rsidRPr="00B9372F">
        <w:rPr>
          <w:rFonts w:ascii="Cambria" w:hAnsi="Cambria" w:cs="Calibri"/>
          <w:sz w:val="22"/>
          <w:szCs w:val="22"/>
          <w:lang w:val="el-GR"/>
        </w:rPr>
        <w:t>,</w:t>
      </w:r>
      <w:r w:rsidRPr="00522FF2">
        <w:rPr>
          <w:rFonts w:ascii="Cambria" w:hAnsi="Cambria" w:cs="Calibri"/>
          <w:sz w:val="22"/>
          <w:szCs w:val="22"/>
          <w:lang w:val="el-GR"/>
        </w:rPr>
        <w:t xml:space="preserve"> όπως τροποποιήθηκε με το</w:t>
      </w:r>
      <w:r w:rsidR="00073880" w:rsidRPr="00B9372F">
        <w:rPr>
          <w:rFonts w:ascii="Cambria" w:hAnsi="Cambria" w:cs="Calibri"/>
          <w:sz w:val="22"/>
          <w:szCs w:val="22"/>
          <w:lang w:val="el-GR"/>
        </w:rPr>
        <w:t>ν</w:t>
      </w:r>
      <w:r w:rsidRPr="00522FF2">
        <w:rPr>
          <w:rFonts w:ascii="Cambria" w:hAnsi="Cambria" w:cs="Calibri"/>
          <w:sz w:val="22"/>
          <w:szCs w:val="22"/>
          <w:lang w:val="el-GR"/>
        </w:rPr>
        <w:t xml:space="preserve"> ν. 3414/2005»,</w:t>
      </w:r>
      <w:r w:rsidRPr="00522FF2">
        <w:rPr>
          <w:rFonts w:ascii="Cambria" w:hAnsi="Cambria" w:cs="Cambria"/>
          <w:bCs/>
          <w:sz w:val="22"/>
          <w:szCs w:val="22"/>
          <w:lang w:val="el-GR" w:eastAsia="ar-SA"/>
        </w:rPr>
        <w:t xml:space="preserve"> υπογεγραμμένη σύμφωνα με το άρθρο 79</w:t>
      </w:r>
      <w:r w:rsidRPr="00522FF2">
        <w:rPr>
          <w:rFonts w:ascii="Cambria" w:hAnsi="Cambria" w:cs="Cambria"/>
          <w:bCs/>
          <w:sz w:val="22"/>
          <w:szCs w:val="22"/>
          <w:vertAlign w:val="superscript"/>
          <w:lang w:val="el-GR" w:eastAsia="ar-SA"/>
        </w:rPr>
        <w:t xml:space="preserve"> </w:t>
      </w:r>
      <w:r w:rsidRPr="00522FF2">
        <w:rPr>
          <w:rFonts w:ascii="Cambria" w:hAnsi="Cambria" w:cs="Cambria"/>
          <w:bCs/>
          <w:sz w:val="22"/>
          <w:szCs w:val="22"/>
          <w:lang w:val="el-GR" w:eastAsia="ar-SA"/>
        </w:rPr>
        <w:t xml:space="preserve">Α </w:t>
      </w:r>
      <w:r w:rsidR="00073880" w:rsidRPr="00B9372F">
        <w:rPr>
          <w:rFonts w:ascii="Cambria" w:hAnsi="Cambria" w:cs="Cambria"/>
          <w:bCs/>
          <w:sz w:val="22"/>
          <w:szCs w:val="22"/>
          <w:lang w:val="el-GR" w:eastAsia="ar-SA"/>
        </w:rPr>
        <w:t xml:space="preserve">του </w:t>
      </w:r>
      <w:r w:rsidRPr="00522FF2">
        <w:rPr>
          <w:rFonts w:ascii="Cambria" w:hAnsi="Cambria" w:cs="Cambria"/>
          <w:bCs/>
          <w:sz w:val="22"/>
          <w:szCs w:val="22"/>
          <w:lang w:val="el-GR" w:eastAsia="ar-SA"/>
        </w:rPr>
        <w:t>ν. 4412/2016.</w:t>
      </w:r>
    </w:p>
    <w:p w14:paraId="1774549E"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w:t>
      </w:r>
      <w:r>
        <w:rPr>
          <w:rFonts w:ascii="Cambria" w:hAnsi="Cambria" w:cs="Calibri"/>
          <w:b/>
          <w:sz w:val="22"/>
          <w:szCs w:val="22"/>
          <w:lang w:val="el-GR"/>
        </w:rPr>
        <w:t>ζ</w:t>
      </w:r>
      <w:r w:rsidRPr="005D2B63">
        <w:rPr>
          <w:rFonts w:ascii="Cambria" w:hAnsi="Cambria" w:cs="Calibri"/>
          <w:b/>
          <w:sz w:val="22"/>
          <w:szCs w:val="22"/>
          <w:lang w:val="el-GR"/>
        </w:rPr>
        <w:t>)</w:t>
      </w:r>
      <w:r w:rsidRPr="005D2B63">
        <w:rPr>
          <w:rFonts w:ascii="Cambria" w:hAnsi="Cambria" w:cs="Calibri"/>
          <w:sz w:val="22"/>
          <w:szCs w:val="22"/>
          <w:lang w:val="el-GR"/>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r w:rsidRPr="00003684">
        <w:rPr>
          <w:rFonts w:ascii="Cambria" w:hAnsi="Cambria" w:cs="Calibri"/>
          <w:sz w:val="22"/>
          <w:szCs w:val="22"/>
          <w:lang w:val="el-GR"/>
        </w:rPr>
        <w:t>, σύμφωνα τις διατάξεις της κείμενης νομοθεσίας</w:t>
      </w:r>
      <w:r>
        <w:rPr>
          <w:rStyle w:val="af"/>
          <w:rFonts w:ascii="Cambria" w:hAnsi="Cambria" w:cs="Calibri"/>
          <w:sz w:val="22"/>
          <w:szCs w:val="22"/>
          <w:lang w:val="el-GR"/>
        </w:rPr>
        <w:endnoteReference w:id="196"/>
      </w:r>
      <w:r w:rsidRPr="005D2B63">
        <w:rPr>
          <w:rFonts w:ascii="Cambria" w:hAnsi="Cambria" w:cs="Calibri"/>
          <w:sz w:val="22"/>
          <w:szCs w:val="22"/>
          <w:lang w:val="el-GR"/>
        </w:rPr>
        <w:t>.</w:t>
      </w:r>
    </w:p>
    <w:p w14:paraId="64DEE0AD" w14:textId="09E802BE" w:rsidR="00CE1109" w:rsidRPr="00A119CA" w:rsidRDefault="00CE1109" w:rsidP="00CE1109">
      <w:pPr>
        <w:pStyle w:val="Standard"/>
        <w:spacing w:after="120"/>
        <w:jc w:val="both"/>
        <w:rPr>
          <w:rFonts w:ascii="Cambria" w:hAnsi="Cambria" w:cs="Calibri"/>
          <w:sz w:val="22"/>
          <w:szCs w:val="22"/>
          <w:lang w:val="el-GR"/>
        </w:rPr>
      </w:pPr>
      <w:r w:rsidRPr="000D13FD">
        <w:rPr>
          <w:rFonts w:ascii="Cambria" w:hAnsi="Cambria" w:cs="Calibri"/>
          <w:b/>
          <w:sz w:val="22"/>
          <w:szCs w:val="22"/>
          <w:lang w:val="el-GR"/>
        </w:rPr>
        <w:t>(η)</w:t>
      </w:r>
      <w:r w:rsidRPr="0093154E">
        <w:rPr>
          <w:rFonts w:ascii="Cambria" w:hAnsi="Cambria" w:cs="Calibri"/>
          <w:sz w:val="22"/>
          <w:szCs w:val="22"/>
          <w:lang w:val="el-GR"/>
        </w:rPr>
        <w:t xml:space="preserve"> για την</w:t>
      </w:r>
      <w:r>
        <w:rPr>
          <w:rFonts w:ascii="Cambria" w:hAnsi="Cambria" w:cs="Calibri"/>
          <w:sz w:val="22"/>
          <w:szCs w:val="22"/>
          <w:lang w:val="el-GR"/>
        </w:rPr>
        <w:t xml:space="preserve"> περίπτωση </w:t>
      </w:r>
      <w:r w:rsidRPr="0093154E">
        <w:rPr>
          <w:rFonts w:ascii="Cambria" w:hAnsi="Cambria" w:cs="Calibri"/>
          <w:sz w:val="22"/>
          <w:szCs w:val="22"/>
          <w:lang w:val="el-GR"/>
        </w:rPr>
        <w:t xml:space="preserve">ότι δεν συντρέχουν οι καταστάσεις ρωσικής εμπλοκής που περιγράφονται </w:t>
      </w:r>
      <w:r>
        <w:rPr>
          <w:rFonts w:ascii="Cambria" w:hAnsi="Cambria" w:cs="Calibri"/>
          <w:sz w:val="22"/>
          <w:szCs w:val="22"/>
          <w:lang w:val="el-GR"/>
        </w:rPr>
        <w:t xml:space="preserve">στο άρθρο </w:t>
      </w:r>
      <w:r w:rsidRPr="0093154E">
        <w:rPr>
          <w:rFonts w:ascii="Cambria" w:hAnsi="Cambria" w:cs="Calibri"/>
          <w:sz w:val="22"/>
          <w:szCs w:val="22"/>
          <w:lang w:val="el-GR"/>
        </w:rPr>
        <w:t>22.Α</w:t>
      </w:r>
      <w:r>
        <w:rPr>
          <w:rFonts w:ascii="Cambria" w:hAnsi="Cambria" w:cs="Calibri"/>
          <w:sz w:val="22"/>
          <w:szCs w:val="22"/>
          <w:lang w:val="el-GR"/>
        </w:rPr>
        <w:t>.5,</w:t>
      </w:r>
      <w:r w:rsidRPr="0093154E">
        <w:rPr>
          <w:rFonts w:ascii="Cambria" w:hAnsi="Cambria" w:cs="Calibri"/>
          <w:sz w:val="22"/>
          <w:szCs w:val="22"/>
          <w:lang w:val="el-GR"/>
        </w:rPr>
        <w:t xml:space="preserve"> υπεύθυνη δήλωση, </w:t>
      </w:r>
      <w:r w:rsidR="00073880" w:rsidRPr="00B9372F">
        <w:rPr>
          <w:rFonts w:ascii="Cambria" w:hAnsi="Cambria" w:cs="Calibri"/>
          <w:sz w:val="22"/>
          <w:szCs w:val="22"/>
          <w:lang w:val="el-GR"/>
        </w:rPr>
        <w:t>η οποία</w:t>
      </w:r>
      <w:r w:rsidRPr="0093154E">
        <w:rPr>
          <w:rFonts w:ascii="Cambria" w:hAnsi="Cambria" w:cs="Calibri"/>
          <w:sz w:val="22"/>
          <w:szCs w:val="22"/>
          <w:lang w:val="el-GR"/>
        </w:rPr>
        <w:t xml:space="preserve"> υπογράφεται από τον νόμιμο εκπρόσωπο του οικονομικού φορέα, σύμφωνα με τα προβλεπόμενα στο άρθρο 79Α του ν. 4412/2016</w:t>
      </w:r>
      <w:r>
        <w:rPr>
          <w:rFonts w:ascii="Cambria" w:hAnsi="Cambria" w:cs="Calibri"/>
          <w:sz w:val="22"/>
          <w:szCs w:val="22"/>
          <w:lang w:val="el-GR"/>
        </w:rPr>
        <w:t xml:space="preserve"> και </w:t>
      </w:r>
      <w:r w:rsidRPr="0093154E">
        <w:rPr>
          <w:rFonts w:ascii="Cambria" w:hAnsi="Cambria" w:cs="Calibri"/>
          <w:sz w:val="22"/>
          <w:szCs w:val="22"/>
          <w:lang w:val="el-GR"/>
        </w:rPr>
        <w:t>στην οποία δηλών</w:t>
      </w:r>
      <w:r>
        <w:rPr>
          <w:rFonts w:ascii="Cambria" w:hAnsi="Cambria" w:cs="Calibri"/>
          <w:sz w:val="22"/>
          <w:szCs w:val="22"/>
          <w:lang w:val="el-GR"/>
        </w:rPr>
        <w:t>ον</w:t>
      </w:r>
      <w:r w:rsidRPr="0093154E">
        <w:rPr>
          <w:rFonts w:ascii="Cambria" w:hAnsi="Cambria" w:cs="Calibri"/>
          <w:sz w:val="22"/>
          <w:szCs w:val="22"/>
          <w:lang w:val="el-GR"/>
        </w:rPr>
        <w:t xml:space="preserve">ται </w:t>
      </w:r>
      <w:r w:rsidRPr="00402209">
        <w:rPr>
          <w:rFonts w:ascii="Cambria" w:hAnsi="Cambria" w:cs="Calibri"/>
          <w:sz w:val="22"/>
          <w:szCs w:val="22"/>
          <w:lang w:val="el-GR"/>
        </w:rPr>
        <w:t>τ</w:t>
      </w:r>
      <w:r>
        <w:rPr>
          <w:rFonts w:ascii="Cambria" w:hAnsi="Cambria" w:cs="Calibri"/>
          <w:sz w:val="22"/>
          <w:szCs w:val="22"/>
          <w:lang w:val="el-GR"/>
        </w:rPr>
        <w:t>α</w:t>
      </w:r>
      <w:r w:rsidRPr="00402209">
        <w:rPr>
          <w:rFonts w:ascii="Cambria" w:hAnsi="Cambria" w:cs="Calibri"/>
          <w:sz w:val="22"/>
          <w:szCs w:val="22"/>
          <w:lang w:val="el-GR"/>
        </w:rPr>
        <w:t xml:space="preserve"> ακόλουθ</w:t>
      </w:r>
      <w:r>
        <w:rPr>
          <w:rFonts w:ascii="Cambria" w:hAnsi="Cambria" w:cs="Calibri"/>
          <w:sz w:val="22"/>
          <w:szCs w:val="22"/>
          <w:lang w:val="el-GR"/>
        </w:rPr>
        <w:t>α:</w:t>
      </w:r>
    </w:p>
    <w:p w14:paraId="555E3E4A" w14:textId="26D8A74B" w:rsidR="00CE1109" w:rsidRPr="00A119CA" w:rsidRDefault="00CE1109" w:rsidP="00CE1109">
      <w:pPr>
        <w:pStyle w:val="Standard"/>
        <w:spacing w:after="120"/>
        <w:jc w:val="both"/>
        <w:rPr>
          <w:rFonts w:ascii="Cambria" w:hAnsi="Cambria" w:cs="Calibri"/>
          <w:i/>
          <w:sz w:val="22"/>
          <w:szCs w:val="22"/>
          <w:lang w:val="el-GR"/>
        </w:rPr>
      </w:pPr>
      <w:r w:rsidRPr="00A119CA">
        <w:rPr>
          <w:rFonts w:ascii="Cambria" w:hAnsi="Cambria" w:cs="Calibri"/>
          <w:i/>
          <w:sz w:val="22"/>
          <w:szCs w:val="22"/>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w:t>
      </w:r>
      <w:r w:rsidR="00572B3E" w:rsidRPr="00B9372F">
        <w:rPr>
          <w:rFonts w:ascii="Cambria" w:hAnsi="Cambria" w:cs="Calibri"/>
          <w:i/>
          <w:sz w:val="22"/>
          <w:szCs w:val="22"/>
          <w:lang w:val="el-GR"/>
        </w:rPr>
        <w:t>υπ΄</w:t>
      </w:r>
      <w:r w:rsidRPr="00A119CA">
        <w:rPr>
          <w:rFonts w:ascii="Cambria" w:hAnsi="Cambria" w:cs="Calibri"/>
          <w:i/>
          <w:sz w:val="22"/>
          <w:szCs w:val="22"/>
          <w:lang w:val="el-GR"/>
        </w:rPr>
        <w:t xml:space="preserve"> α</w:t>
      </w:r>
      <w:r w:rsidR="00572B3E" w:rsidRPr="00B9372F">
        <w:rPr>
          <w:rFonts w:ascii="Cambria" w:hAnsi="Cambria" w:cs="Calibri"/>
          <w:i/>
          <w:sz w:val="22"/>
          <w:szCs w:val="22"/>
          <w:lang w:val="el-GR"/>
        </w:rPr>
        <w:t>ρ</w:t>
      </w:r>
      <w:r w:rsidR="00F701A5" w:rsidRPr="00B9372F">
        <w:rPr>
          <w:rFonts w:ascii="Cambria" w:hAnsi="Cambria" w:cs="Calibri"/>
          <w:i/>
          <w:sz w:val="22"/>
          <w:szCs w:val="22"/>
          <w:lang w:val="el-GR"/>
        </w:rPr>
        <w:t>ιθμ</w:t>
      </w:r>
      <w:r w:rsidR="00572B3E" w:rsidRPr="00B9372F">
        <w:rPr>
          <w:rFonts w:ascii="Cambria" w:hAnsi="Cambria" w:cs="Calibri"/>
          <w:i/>
          <w:sz w:val="22"/>
          <w:szCs w:val="22"/>
          <w:lang w:val="el-GR"/>
        </w:rPr>
        <w:t>.</w:t>
      </w:r>
      <w:r w:rsidRPr="00A119CA">
        <w:rPr>
          <w:rFonts w:ascii="Cambria" w:hAnsi="Cambria" w:cs="Calibri"/>
          <w:i/>
          <w:sz w:val="22"/>
          <w:szCs w:val="22"/>
          <w:lang w:val="el-GR"/>
        </w:rPr>
        <w:t xml:space="preserve"> 2022/578 Κανονισμό του Συμβουλίου (ΕΕ) της 8ης Απριλίου 2022.</w:t>
      </w:r>
    </w:p>
    <w:p w14:paraId="1B8876E0" w14:textId="77777777" w:rsidR="00CE1109" w:rsidRPr="00A119CA" w:rsidRDefault="00CE1109" w:rsidP="00CE1109">
      <w:pPr>
        <w:pStyle w:val="Standard"/>
        <w:spacing w:after="120"/>
        <w:jc w:val="both"/>
        <w:rPr>
          <w:rFonts w:ascii="Cambria" w:hAnsi="Cambria" w:cs="Calibri"/>
          <w:i/>
          <w:sz w:val="22"/>
          <w:szCs w:val="22"/>
          <w:lang w:val="el-GR"/>
        </w:rPr>
      </w:pPr>
      <w:r w:rsidRPr="00A119CA">
        <w:rPr>
          <w:rFonts w:ascii="Cambria" w:hAnsi="Cambria" w:cs="Calibri"/>
          <w:i/>
          <w:sz w:val="22"/>
          <w:szCs w:val="22"/>
          <w:lang w:val="el-GR"/>
        </w:rPr>
        <w:t>Συγκεκριμένα δηλώνω ότι:</w:t>
      </w:r>
    </w:p>
    <w:p w14:paraId="5D45289E" w14:textId="1F6CB235"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 xml:space="preserve">(α) ο οικονομικός φορέας που εκπροσωπώ </w:t>
      </w:r>
      <w:r w:rsidR="00572B3E" w:rsidRPr="00B9372F">
        <w:rPr>
          <w:rFonts w:ascii="Cambria" w:hAnsi="Cambria"/>
          <w:i/>
          <w:color w:val="000000"/>
          <w:sz w:val="22"/>
          <w:szCs w:val="22"/>
        </w:rPr>
        <w:t>(</w:t>
      </w:r>
      <w:r w:rsidRPr="00A119CA">
        <w:rPr>
          <w:rFonts w:ascii="Cambria" w:hAnsi="Cambria"/>
          <w:i/>
          <w:color w:val="000000"/>
          <w:sz w:val="22"/>
          <w:szCs w:val="22"/>
        </w:rPr>
        <w:t>και κανένας από τους οικονομικούς φορείς που εκπροσωπούν μέλη της ένωσής μας</w:t>
      </w:r>
      <w:r w:rsidR="00572B3E" w:rsidRPr="00B9372F">
        <w:rPr>
          <w:rFonts w:ascii="Cambria" w:hAnsi="Cambria"/>
          <w:i/>
          <w:color w:val="000000"/>
          <w:sz w:val="22"/>
          <w:szCs w:val="22"/>
        </w:rPr>
        <w:t xml:space="preserve">, </w:t>
      </w:r>
      <w:r w:rsidRPr="00A119CA">
        <w:rPr>
          <w:rFonts w:ascii="Cambria" w:hAnsi="Cambria"/>
          <w:i/>
          <w:color w:val="000000"/>
          <w:sz w:val="22"/>
          <w:szCs w:val="22"/>
        </w:rPr>
        <w:t>εφόσον πρόκειται για ένωση οικονομικών φορέων</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είναι Ρώσος υπήκοος, ούτε φυσικό ή νομικό πρόσωπο, οντότητα ή φορέας εγκατεστημένος στη Ρωσία·</w:t>
      </w:r>
    </w:p>
    <w:p w14:paraId="41342CE9" w14:textId="347A7146"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(β) ο οικονομικός φορέας που εκπροσωπώ (και κανένας από τους οικονομικούς φορείς που εκπροσωπούν μέλη της ένωσής μας</w:t>
      </w:r>
      <w:r w:rsidR="00572B3E" w:rsidRPr="00B9372F">
        <w:rPr>
          <w:rFonts w:ascii="Cambria" w:hAnsi="Cambria"/>
          <w:i/>
          <w:color w:val="000000"/>
          <w:sz w:val="22"/>
          <w:szCs w:val="22"/>
        </w:rPr>
        <w:t xml:space="preserve">, </w:t>
      </w:r>
      <w:r w:rsidRPr="00A119CA">
        <w:rPr>
          <w:rFonts w:ascii="Cambria" w:hAnsi="Cambria"/>
          <w:i/>
          <w:color w:val="000000"/>
          <w:sz w:val="22"/>
          <w:szCs w:val="22"/>
        </w:rPr>
        <w:t>εφόσον πρόκειται για ένωση οικονομικών φορέων</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09ABB59F" w14:textId="37B6D4DC"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(γ) τόσο ο υπεύθυνα δηλώνων</w:t>
      </w:r>
      <w:r w:rsidR="00572B3E" w:rsidRPr="00B9372F">
        <w:rPr>
          <w:rFonts w:ascii="Cambria" w:hAnsi="Cambria"/>
          <w:i/>
          <w:color w:val="000000"/>
          <w:sz w:val="22"/>
          <w:szCs w:val="22"/>
        </w:rPr>
        <w:t>,</w:t>
      </w:r>
      <w:r w:rsidRPr="00A119CA">
        <w:rPr>
          <w:rFonts w:ascii="Cambria" w:hAnsi="Cambria"/>
          <w:i/>
          <w:color w:val="000000"/>
          <w:sz w:val="22"/>
          <w:szCs w:val="22"/>
        </w:rPr>
        <w:t xml:space="preserve"> όσο και ο οικονομικός φορέας που εκπροσωπώ</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w:t>
      </w:r>
    </w:p>
    <w:p w14:paraId="4D6C4016" w14:textId="70DEDF97" w:rsidR="00CE1109" w:rsidRPr="005D2B63" w:rsidRDefault="00CE1109" w:rsidP="00B9372F">
      <w:pPr>
        <w:pStyle w:val="Web"/>
        <w:jc w:val="both"/>
      </w:pPr>
      <w:r w:rsidRPr="00A119CA">
        <w:rPr>
          <w:rFonts w:ascii="Cambria" w:hAnsi="Cambria"/>
          <w:i/>
          <w:color w:val="000000"/>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4CE3709F" w14:textId="77777777" w:rsidR="00CE1109" w:rsidRPr="005D2B63" w:rsidRDefault="00CE1109" w:rsidP="00CE1109">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23.4 Δικαιολογητικά απόδειξης καταλληλότητας για την άσκηση της επαγγελματικής δραστηριότητας του άρθρου 22.Β</w:t>
      </w:r>
    </w:p>
    <w:p w14:paraId="4C645B6D" w14:textId="77777777" w:rsidR="00CE1109" w:rsidRPr="005D2B63" w:rsidRDefault="00CE1109" w:rsidP="00CE1109">
      <w:pPr>
        <w:pStyle w:val="Standard"/>
        <w:tabs>
          <w:tab w:val="left" w:pos="1766"/>
        </w:tabs>
        <w:jc w:val="both"/>
        <w:rPr>
          <w:rFonts w:ascii="Cambria" w:hAnsi="Cambria" w:cs="Calibri"/>
          <w:b/>
          <w:sz w:val="22"/>
          <w:szCs w:val="22"/>
          <w:lang w:val="el-GR"/>
        </w:rPr>
      </w:pPr>
    </w:p>
    <w:p w14:paraId="4114525E" w14:textId="2F9D9288" w:rsidR="00CE1109" w:rsidRPr="00F71794"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Όσον αφορά </w:t>
      </w:r>
      <w:r w:rsidR="00CD7B2F" w:rsidRPr="00B9372F">
        <w:rPr>
          <w:rFonts w:ascii="Cambria" w:hAnsi="Cambria" w:cs="Calibri"/>
          <w:sz w:val="22"/>
          <w:szCs w:val="22"/>
          <w:lang w:val="el-GR"/>
        </w:rPr>
        <w:t>σ</w:t>
      </w:r>
      <w:r w:rsidRPr="005D2B63">
        <w:rPr>
          <w:rFonts w:ascii="Cambria" w:hAnsi="Cambria" w:cs="Calibri"/>
          <w:sz w:val="22"/>
          <w:szCs w:val="22"/>
          <w:lang w:val="el-GR"/>
        </w:rPr>
        <w:t xml:space="preserve">την καταλληλότητα για την άσκηση της </w:t>
      </w:r>
      <w:r w:rsidRPr="00872388">
        <w:rPr>
          <w:rFonts w:ascii="Cambria" w:hAnsi="Cambria" w:cs="Calibri"/>
          <w:sz w:val="22"/>
          <w:szCs w:val="22"/>
          <w:lang w:val="el-GR"/>
        </w:rPr>
        <w:t xml:space="preserve">επαγγελματικής δραστηριότητας, οι προσφέροντες που είναι εγκατεστημένοι στην Ελλάδα υποβάλλουν βεβαίωση εγγραφής </w:t>
      </w:r>
      <w:r w:rsidRPr="004A535C">
        <w:rPr>
          <w:rFonts w:ascii="Cambria" w:hAnsi="Cambria" w:cs="Calibri"/>
          <w:sz w:val="22"/>
          <w:szCs w:val="22"/>
          <w:lang w:val="el-GR"/>
        </w:rPr>
        <w:t>στο Τμήμα Ι του Μητρώου Εργοληπτικών Επιχειρήσεων Δημοσίων Έργων (ΜΗ.Ε.Ε.Δ.Ε.)</w:t>
      </w:r>
      <w:r w:rsidRPr="004A535C">
        <w:rPr>
          <w:rFonts w:ascii="Cambria" w:hAnsi="Cambria" w:cs="Calibri"/>
          <w:sz w:val="22"/>
          <w:szCs w:val="22"/>
          <w:vertAlign w:val="superscript"/>
          <w:lang w:val="el-GR"/>
        </w:rPr>
        <w:endnoteReference w:id="197"/>
      </w:r>
      <w:r w:rsidRPr="004A535C">
        <w:rPr>
          <w:rFonts w:ascii="Cambria" w:hAnsi="Cambria" w:cs="Calibri"/>
          <w:sz w:val="22"/>
          <w:szCs w:val="22"/>
          <w:lang w:val="el-GR"/>
        </w:rPr>
        <w:t xml:space="preserve"> στην/στις </w:t>
      </w:r>
      <w:r w:rsidRPr="004A535C">
        <w:rPr>
          <w:rFonts w:ascii="Cambria" w:hAnsi="Cambria" w:cs="Calibri"/>
          <w:sz w:val="22"/>
          <w:szCs w:val="22"/>
          <w:lang w:val="el-GR"/>
        </w:rPr>
        <w:lastRenderedPageBreak/>
        <w:t>κατηγορία/ε ……………………………………………………………ή βεβαίωση εγγραφής στο Μ.Ε.ΕΠ</w:t>
      </w:r>
      <w:r w:rsidR="00FF6DBC" w:rsidRPr="00B9372F">
        <w:rPr>
          <w:rFonts w:ascii="Cambria" w:hAnsi="Cambria" w:cs="Calibri"/>
          <w:sz w:val="22"/>
          <w:szCs w:val="22"/>
          <w:lang w:val="el-GR"/>
        </w:rPr>
        <w:t>.</w:t>
      </w:r>
      <w:r w:rsidRPr="004A535C">
        <w:rPr>
          <w:rFonts w:ascii="Cambria" w:hAnsi="Cambria" w:cs="Cambria"/>
          <w:sz w:val="22"/>
          <w:szCs w:val="22"/>
          <w:lang w:val="el-GR"/>
        </w:rPr>
        <w:t>, μέχρι</w:t>
      </w:r>
      <w:r w:rsidRPr="00872388">
        <w:rPr>
          <w:rFonts w:ascii="Cambria" w:hAnsi="Cambria" w:cs="Cambria"/>
          <w:sz w:val="22"/>
          <w:szCs w:val="22"/>
          <w:lang w:val="el-GR"/>
        </w:rPr>
        <w:t xml:space="preserve"> τη λήξη της μεταβατικής περιόδου ισχύος, σύμφωνα με το άρθρο 65 του π.δ. 71/2019, </w:t>
      </w:r>
      <w:r w:rsidRPr="00872388">
        <w:rPr>
          <w:rFonts w:ascii="Cambria" w:hAnsi="Cambria" w:cs="Calibri"/>
          <w:sz w:val="22"/>
          <w:szCs w:val="22"/>
          <w:lang w:val="el-GR"/>
        </w:rPr>
        <w:t>στην/στις κατηγορία/ες ……………………………………………………………</w:t>
      </w:r>
      <w:r w:rsidRPr="00F71794">
        <w:rPr>
          <w:rFonts w:ascii="Cambria" w:hAnsi="Cambria" w:cs="Calibri"/>
          <w:sz w:val="22"/>
          <w:szCs w:val="22"/>
          <w:lang w:val="el-GR"/>
        </w:rPr>
        <w:br/>
      </w:r>
    </w:p>
    <w:p w14:paraId="43A8BDF5" w14:textId="77777777" w:rsidR="00CE1109" w:rsidRPr="007E1D09" w:rsidRDefault="00CE1109" w:rsidP="00CE1109">
      <w:pPr>
        <w:pStyle w:val="Standard"/>
        <w:jc w:val="both"/>
        <w:rPr>
          <w:rFonts w:ascii="Cambria" w:hAnsi="Cambria" w:cs="Calibri"/>
          <w:sz w:val="22"/>
          <w:szCs w:val="22"/>
          <w:lang w:val="el-GR"/>
        </w:rPr>
      </w:pPr>
    </w:p>
    <w:p w14:paraId="3B8C49BA" w14:textId="58585EF3" w:rsidR="00CE1109" w:rsidRPr="007E1D09" w:rsidRDefault="00CE1109" w:rsidP="00CE1109">
      <w:pPr>
        <w:pStyle w:val="Standard"/>
        <w:jc w:val="both"/>
        <w:rPr>
          <w:rFonts w:ascii="Cambria" w:hAnsi="Cambria" w:cs="Calibri"/>
          <w:sz w:val="22"/>
          <w:szCs w:val="22"/>
          <w:lang w:val="el-GR"/>
        </w:rPr>
      </w:pPr>
      <w:r w:rsidRPr="007E1D09">
        <w:rPr>
          <w:rFonts w:ascii="Cambria" w:hAnsi="Cambria" w:cs="Calibri"/>
          <w:b/>
          <w:sz w:val="22"/>
          <w:szCs w:val="22"/>
          <w:lang w:val="el-GR"/>
        </w:rPr>
        <w:t>(β)</w:t>
      </w:r>
      <w:r w:rsidRPr="007E1D09">
        <w:rPr>
          <w:rFonts w:ascii="Cambria" w:hAnsi="Cambria" w:cs="Calibri"/>
          <w:sz w:val="22"/>
          <w:szCs w:val="22"/>
          <w:lang w:val="el-GR"/>
        </w:rPr>
        <w:t xml:space="preserve"> Οι προσφέροντες που είναι εγκατεστημένοι  σε λοιπά κράτη</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μέλη της Ευρωπαϊκής Ένωσης προσκομίζουν τις δηλώσεις και πιστοποιητικά που περιγράφονται στο Παράρτημα </w:t>
      </w:r>
      <w:r w:rsidRPr="007E1D09">
        <w:rPr>
          <w:rFonts w:ascii="Cambria" w:hAnsi="Cambria" w:cs="Calibri"/>
          <w:sz w:val="22"/>
          <w:szCs w:val="22"/>
        </w:rPr>
        <w:t>XI</w:t>
      </w:r>
      <w:r w:rsidRPr="007E1D09">
        <w:rPr>
          <w:rFonts w:ascii="Cambria" w:hAnsi="Cambria" w:cs="Calibri"/>
          <w:sz w:val="22"/>
          <w:szCs w:val="22"/>
          <w:lang w:val="el-GR"/>
        </w:rPr>
        <w:t xml:space="preserve"> του Προσαρτήματος Α του ν. 4412/2016.</w:t>
      </w:r>
    </w:p>
    <w:p w14:paraId="0FF549BA" w14:textId="77777777" w:rsidR="00CE1109" w:rsidRPr="007E1D09" w:rsidRDefault="00CE1109" w:rsidP="00CE1109">
      <w:pPr>
        <w:pStyle w:val="Standard"/>
        <w:jc w:val="both"/>
        <w:rPr>
          <w:rFonts w:ascii="Cambria" w:hAnsi="Cambria" w:cs="Calibri"/>
          <w:sz w:val="22"/>
          <w:szCs w:val="22"/>
          <w:lang w:val="el-GR"/>
        </w:rPr>
      </w:pPr>
    </w:p>
    <w:p w14:paraId="501A204A" w14:textId="0835D9D1" w:rsidR="00CE1109" w:rsidRPr="005D2B63" w:rsidRDefault="00CE1109" w:rsidP="00CE1109">
      <w:pPr>
        <w:pStyle w:val="Standard"/>
        <w:jc w:val="both"/>
        <w:rPr>
          <w:rFonts w:ascii="Cambria" w:hAnsi="Cambria" w:cs="Calibri"/>
          <w:sz w:val="22"/>
          <w:szCs w:val="22"/>
          <w:lang w:val="el-GR"/>
        </w:rPr>
      </w:pPr>
      <w:r w:rsidRPr="007E1D09">
        <w:rPr>
          <w:rFonts w:ascii="Cambria" w:hAnsi="Cambria" w:cs="Calibri"/>
          <w:b/>
          <w:sz w:val="22"/>
          <w:szCs w:val="22"/>
          <w:lang w:val="el-GR"/>
        </w:rPr>
        <w:t>(γ)</w:t>
      </w:r>
      <w:r w:rsidRPr="007E1D09">
        <w:rPr>
          <w:rFonts w:ascii="Cambria" w:hAnsi="Cambria" w:cs="Calibri"/>
          <w:sz w:val="22"/>
          <w:szCs w:val="22"/>
          <w:lang w:val="el-GR"/>
        </w:rPr>
        <w:t xml:space="preserve"> Οι προσφέροντες που είναι εγκατεστημένοι σε κράτος</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 μέλος του Ευρωπαϊκού Οικονομικού Χώρου (Ε.Ο.Χ) ή σε τρίτες χώρες που έχουν υπογράψει και κυρώσει τη ΣΔΣ, στο</w:t>
      </w:r>
      <w:r w:rsidR="00CD7B2F" w:rsidRPr="00B9372F">
        <w:rPr>
          <w:rFonts w:ascii="Cambria" w:hAnsi="Cambria" w:cs="Calibri"/>
          <w:sz w:val="22"/>
          <w:szCs w:val="22"/>
          <w:lang w:val="el-GR"/>
        </w:rPr>
        <w:t>ν</w:t>
      </w:r>
      <w:r w:rsidRPr="007E1D09">
        <w:rPr>
          <w:rFonts w:ascii="Cambria" w:hAnsi="Cambria" w:cs="Calibri"/>
          <w:sz w:val="22"/>
          <w:szCs w:val="22"/>
          <w:lang w:val="el-GR"/>
        </w:rPr>
        <w:t xml:space="preserve">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7E1D09">
        <w:rPr>
          <w:rFonts w:ascii="Cambria" w:hAnsi="Cambria" w:cs="Calibri"/>
          <w:sz w:val="22"/>
          <w:szCs w:val="22"/>
        </w:rPr>
        <w:t>I</w:t>
      </w:r>
      <w:r w:rsidRPr="007E1D09">
        <w:rPr>
          <w:rFonts w:ascii="Cambria" w:hAnsi="Cambria" w:cs="Calibri"/>
          <w:sz w:val="22"/>
          <w:szCs w:val="22"/>
          <w:lang w:val="el-GR"/>
        </w:rPr>
        <w:t xml:space="preserve"> της ως άνω Συμφωνίας, ή σε τρίτες χώρες</w:t>
      </w:r>
      <w:r w:rsidRPr="005D2B63">
        <w:rPr>
          <w:rFonts w:ascii="Cambria" w:hAnsi="Cambria" w:cs="Calibri"/>
          <w:sz w:val="22"/>
          <w:szCs w:val="22"/>
          <w:lang w:val="el-GR"/>
        </w:rPr>
        <w:t xml:space="preserve">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14:paraId="155587CF" w14:textId="77777777" w:rsidR="00CE1109" w:rsidRPr="005D2B63" w:rsidRDefault="00CE1109" w:rsidP="00CE1109">
      <w:pPr>
        <w:pStyle w:val="Standard"/>
        <w:jc w:val="both"/>
        <w:rPr>
          <w:rFonts w:ascii="Cambria" w:hAnsi="Cambria" w:cs="Calibri"/>
          <w:sz w:val="22"/>
          <w:szCs w:val="22"/>
          <w:lang w:val="el-GR"/>
        </w:rPr>
      </w:pPr>
    </w:p>
    <w:p w14:paraId="0D47CA46" w14:textId="14F1DA8E" w:rsidR="00CE1109" w:rsidRPr="00CD7B2F" w:rsidRDefault="00CE1109" w:rsidP="00CE1109">
      <w:pPr>
        <w:jc w:val="both"/>
        <w:textAlignment w:val="auto"/>
        <w:rPr>
          <w:rFonts w:ascii="Cambria" w:hAnsi="Cambria" w:cs="Calibri"/>
          <w:sz w:val="22"/>
          <w:szCs w:val="22"/>
          <w:lang w:val="el-GR" w:bidi="ar-SA"/>
        </w:rPr>
      </w:pPr>
      <w:r w:rsidRPr="005D2B63">
        <w:rPr>
          <w:rFonts w:ascii="Cambria" w:hAnsi="Cambria" w:cs="Calibri"/>
          <w:sz w:val="22"/>
          <w:szCs w:val="22"/>
          <w:lang w:val="el-GR" w:bidi="ar-SA"/>
        </w:rPr>
        <w:t xml:space="preserve"> </w:t>
      </w:r>
      <w:r w:rsidRPr="007E1D09">
        <w:rPr>
          <w:rFonts w:ascii="Cambria" w:hAnsi="Cambria" w:cs="Calibri"/>
          <w:sz w:val="22"/>
          <w:szCs w:val="22"/>
          <w:lang w:val="el-GR" w:bidi="ar-SA"/>
        </w:rPr>
        <w:t xml:space="preserve">Τα ως άνω δικαιολογητικά υπό α), β) και γ) γίνονται αποδεκτά, εφόσον έχουν εκδοθεί έως τριάντα (30) εργάσιμες ημέρες πριν από την υποβολή τους, εκτός </w:t>
      </w:r>
      <w:r w:rsidR="00BD3437" w:rsidRPr="00B9372F">
        <w:rPr>
          <w:rFonts w:ascii="Cambria" w:hAnsi="Cambria" w:cs="Calibri"/>
          <w:sz w:val="22"/>
          <w:szCs w:val="22"/>
          <w:lang w:val="el-GR" w:bidi="ar-SA"/>
        </w:rPr>
        <w:t>εά</w:t>
      </w:r>
      <w:r w:rsidRPr="007E1D09">
        <w:rPr>
          <w:rFonts w:ascii="Cambria" w:hAnsi="Cambria" w:cs="Calibri"/>
          <w:sz w:val="22"/>
          <w:szCs w:val="22"/>
          <w:lang w:val="el-GR" w:bidi="ar-SA"/>
        </w:rPr>
        <w:t>ν σύμφωνα με τις ειδικότερες διατάξεις έκδοσης αυτών</w:t>
      </w:r>
      <w:r w:rsidR="00BD3437" w:rsidRPr="00B9372F">
        <w:rPr>
          <w:rFonts w:ascii="Cambria" w:hAnsi="Cambria" w:cs="Calibri"/>
          <w:sz w:val="22"/>
          <w:szCs w:val="22"/>
          <w:lang w:val="el-GR" w:bidi="ar-SA"/>
        </w:rPr>
        <w:t xml:space="preserve">, </w:t>
      </w:r>
      <w:r w:rsidRPr="007E1D09">
        <w:rPr>
          <w:rFonts w:ascii="Cambria" w:hAnsi="Cambria" w:cs="Calibri"/>
          <w:sz w:val="22"/>
          <w:szCs w:val="22"/>
          <w:lang w:val="el-GR" w:bidi="ar-SA"/>
        </w:rPr>
        <w:t xml:space="preserve"> προβλέπεται συγκεκριμένος χρόνος ισχύος και είναι σε ισχύ κατά την υποβολή τους</w:t>
      </w:r>
      <w:r w:rsidRPr="005D2B63">
        <w:rPr>
          <w:rFonts w:ascii="Cambria" w:eastAsia="Calibri" w:hAnsi="Cambria" w:cs="Calibri"/>
          <w:kern w:val="0"/>
          <w:sz w:val="22"/>
          <w:szCs w:val="22"/>
          <w:vertAlign w:val="superscript"/>
          <w:lang w:val="el-GR" w:bidi="ar-SA"/>
        </w:rPr>
        <w:endnoteReference w:id="198"/>
      </w:r>
      <w:r w:rsidR="00CD7B2F" w:rsidRPr="00B9372F">
        <w:rPr>
          <w:rFonts w:ascii="Cambria" w:hAnsi="Cambria" w:cs="Calibri"/>
          <w:sz w:val="22"/>
          <w:szCs w:val="22"/>
          <w:lang w:val="el-GR" w:bidi="ar-SA"/>
        </w:rPr>
        <w:t>.</w:t>
      </w:r>
    </w:p>
    <w:p w14:paraId="16278A24" w14:textId="77777777" w:rsidR="00CE1109" w:rsidRPr="005D2B63" w:rsidRDefault="00CE1109" w:rsidP="00CE1109">
      <w:pPr>
        <w:pStyle w:val="Standard"/>
        <w:jc w:val="both"/>
        <w:rPr>
          <w:rFonts w:ascii="Cambria" w:hAnsi="Cambria" w:cs="Calibri"/>
          <w:sz w:val="22"/>
          <w:szCs w:val="22"/>
          <w:lang w:val="el-GR"/>
        </w:rPr>
      </w:pPr>
    </w:p>
    <w:p w14:paraId="05EB4F17" w14:textId="77777777" w:rsidR="00CE1109" w:rsidRPr="005D2B63" w:rsidRDefault="00CE1109" w:rsidP="00CE1109">
      <w:pPr>
        <w:pStyle w:val="Standard"/>
        <w:ind w:left="1095"/>
        <w:jc w:val="both"/>
        <w:rPr>
          <w:rFonts w:ascii="Cambria" w:hAnsi="Cambria" w:cs="Calibri"/>
          <w:sz w:val="22"/>
          <w:szCs w:val="22"/>
          <w:lang w:val="el-GR"/>
        </w:rPr>
      </w:pPr>
    </w:p>
    <w:p w14:paraId="2F45C7D3" w14:textId="77777777" w:rsidR="00CE1109" w:rsidRPr="005D2B63" w:rsidRDefault="00CE1109" w:rsidP="00CE1109">
      <w:pPr>
        <w:pStyle w:val="Standard"/>
        <w:tabs>
          <w:tab w:val="left" w:pos="1996"/>
        </w:tabs>
        <w:ind w:left="862" w:hanging="862"/>
        <w:jc w:val="both"/>
        <w:rPr>
          <w:rFonts w:ascii="Cambria" w:hAnsi="Cambria" w:cs="Calibri"/>
          <w:b/>
          <w:sz w:val="22"/>
          <w:szCs w:val="22"/>
          <w:lang w:val="el-GR"/>
        </w:rPr>
      </w:pPr>
      <w:r w:rsidRPr="005D2B63">
        <w:rPr>
          <w:rFonts w:ascii="Cambria" w:hAnsi="Cambria" w:cs="Calibri"/>
          <w:b/>
          <w:sz w:val="22"/>
          <w:szCs w:val="22"/>
          <w:lang w:val="el-GR"/>
        </w:rPr>
        <w:t>23.5  Δικαιολογητικά Οικονομικής και Χρηματοοικονομικής Επάρκειας του άρθρου 22.Γ</w:t>
      </w:r>
    </w:p>
    <w:p w14:paraId="230FB269" w14:textId="77777777" w:rsidR="00CE1109" w:rsidRPr="005D2B63" w:rsidRDefault="00CE1109" w:rsidP="00CE1109">
      <w:pPr>
        <w:pStyle w:val="Standard"/>
        <w:jc w:val="both"/>
        <w:rPr>
          <w:rFonts w:ascii="Cambria" w:hAnsi="Cambria" w:cs="Calibri"/>
          <w:b/>
          <w:sz w:val="22"/>
          <w:szCs w:val="22"/>
          <w:lang w:val="el-GR"/>
        </w:rPr>
      </w:pPr>
    </w:p>
    <w:p w14:paraId="2C3C27EF"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Η οικονομική και χρηματοοικονομική επάρκεια των οικονομικών φορέων αποδεικνύεται:</w:t>
      </w:r>
    </w:p>
    <w:p w14:paraId="1AD4C1BC" w14:textId="77777777" w:rsidR="00CE1109" w:rsidRPr="005D2B63" w:rsidRDefault="00CE1109" w:rsidP="00CE1109">
      <w:pPr>
        <w:pStyle w:val="Standard"/>
        <w:jc w:val="both"/>
        <w:rPr>
          <w:rFonts w:ascii="Cambria" w:hAnsi="Cambria" w:cs="Calibri"/>
          <w:sz w:val="22"/>
          <w:szCs w:val="22"/>
          <w:lang w:val="el-GR"/>
        </w:rPr>
      </w:pPr>
    </w:p>
    <w:p w14:paraId="6F190ED4" w14:textId="1D5A32D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τις εγγεγραμμένες στο Μ.Ε.ΕΠ</w:t>
      </w:r>
      <w:r w:rsidR="00FF6DBC" w:rsidRPr="00B9372F">
        <w:rPr>
          <w:rFonts w:ascii="Cambria" w:hAnsi="Cambria" w:cs="Calibri"/>
          <w:sz w:val="22"/>
          <w:szCs w:val="22"/>
          <w:lang w:val="el-GR"/>
        </w:rPr>
        <w:t>.</w:t>
      </w:r>
      <w:r w:rsidRPr="005D2B63">
        <w:rPr>
          <w:rFonts w:ascii="Cambria" w:hAnsi="Cambria" w:cs="Calibri"/>
          <w:sz w:val="22"/>
          <w:szCs w:val="22"/>
          <w:lang w:val="el-GR"/>
        </w:rPr>
        <w:t xml:space="preserve"> ή στο ΜΗ.Ε.Ε.Δ.Ε.</w:t>
      </w:r>
      <w:r w:rsidR="00CD7B2F" w:rsidRPr="00B9372F">
        <w:rPr>
          <w:rFonts w:ascii="Cambria" w:hAnsi="Cambria" w:cs="Calibri"/>
          <w:sz w:val="22"/>
          <w:szCs w:val="22"/>
          <w:lang w:val="el-GR"/>
        </w:rPr>
        <w:t xml:space="preserve"> εργοληπτικές επιχειρήσεις</w:t>
      </w:r>
      <w:r w:rsidRPr="005D2B63">
        <w:rPr>
          <w:rFonts w:ascii="Cambria" w:hAnsi="Cambria" w:cs="Calibri"/>
          <w:sz w:val="22"/>
          <w:szCs w:val="22"/>
          <w:lang w:val="el-GR"/>
        </w:rPr>
        <w:t>:</w:t>
      </w:r>
    </w:p>
    <w:p w14:paraId="2F5ACA6F" w14:textId="77777777" w:rsidR="00CE1109" w:rsidRPr="005D2B63" w:rsidRDefault="00CE1109" w:rsidP="00CE1109">
      <w:pPr>
        <w:pStyle w:val="Standard"/>
        <w:ind w:firstLine="720"/>
        <w:jc w:val="both"/>
        <w:rPr>
          <w:rFonts w:ascii="Cambria" w:hAnsi="Cambria" w:cs="Calibri"/>
          <w:sz w:val="22"/>
          <w:szCs w:val="22"/>
          <w:lang w:val="el-GR"/>
        </w:rPr>
      </w:pPr>
    </w:p>
    <w:p w14:paraId="4914E20F" w14:textId="0775502D" w:rsidR="00CE1109" w:rsidRPr="009902DB" w:rsidRDefault="00CE1109" w:rsidP="00CE1109">
      <w:pPr>
        <w:pStyle w:val="Standard"/>
        <w:numPr>
          <w:ilvl w:val="0"/>
          <w:numId w:val="20"/>
        </w:numPr>
        <w:ind w:left="709" w:hanging="709"/>
        <w:jc w:val="both"/>
        <w:rPr>
          <w:rFonts w:ascii="Cambria" w:hAnsi="Cambria" w:cs="Calibri"/>
          <w:sz w:val="22"/>
          <w:szCs w:val="22"/>
          <w:lang w:val="el-GR"/>
        </w:rPr>
      </w:pPr>
      <w:r w:rsidRPr="00ED0393">
        <w:rPr>
          <w:rFonts w:ascii="Cambria" w:hAnsi="Cambria" w:cs="Calibri"/>
          <w:sz w:val="22"/>
          <w:szCs w:val="22"/>
          <w:lang w:val="el-GR"/>
        </w:rPr>
        <w:t>είτε από τη βεβαίωση εγγραφής στο Μ.Ε.ΕΠ</w:t>
      </w:r>
      <w:r w:rsidR="00CD7B2F" w:rsidRPr="00B9372F">
        <w:rPr>
          <w:rFonts w:ascii="Cambria" w:hAnsi="Cambria" w:cs="Calibri"/>
          <w:sz w:val="22"/>
          <w:szCs w:val="22"/>
          <w:lang w:val="el-GR"/>
        </w:rPr>
        <w:t>.</w:t>
      </w:r>
      <w:r w:rsidRPr="00ED0393">
        <w:rPr>
          <w:rFonts w:ascii="Cambria" w:hAnsi="Cambria" w:cs="Calibri"/>
          <w:sz w:val="22"/>
          <w:szCs w:val="22"/>
          <w:lang w:val="el-GR"/>
        </w:rPr>
        <w:t>, η οποία αποτελεί τεκμήριο των πληροφοριών που περιέχει, μέχρι τη λήξη της μεταβατικής περιόδου ισχύος, σύμφωνα με το άρθρο 65 του π.δ. 71/2019</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και από την πλήρη</w:t>
      </w:r>
      <w:r w:rsidRPr="009902DB">
        <w:rPr>
          <w:rFonts w:ascii="Cambria" w:hAnsi="Cambria" w:cs="Calibri"/>
          <w:sz w:val="22"/>
          <w:szCs w:val="22"/>
          <w:lang w:val="el-GR"/>
        </w:rPr>
        <w:t xml:space="preserve"> έναρξη ισχύος του τελευταίου, βεβαίωση εγγραφής στο Τμήμα ΙΙ του ΜΗ.Ε.Ε.Δ.Ε.</w:t>
      </w:r>
    </w:p>
    <w:p w14:paraId="41313C34" w14:textId="77777777" w:rsidR="00CE1109" w:rsidRPr="00262BA5" w:rsidRDefault="00CE1109" w:rsidP="00CE1109">
      <w:pPr>
        <w:pStyle w:val="Standard"/>
        <w:numPr>
          <w:ilvl w:val="0"/>
          <w:numId w:val="20"/>
        </w:numPr>
        <w:ind w:left="709" w:hanging="709"/>
        <w:jc w:val="both"/>
        <w:rPr>
          <w:rFonts w:ascii="Cambria" w:eastAsia="Calibri" w:hAnsi="Cambria" w:cs="Calibri"/>
          <w:color w:val="000000"/>
          <w:sz w:val="22"/>
          <w:szCs w:val="22"/>
          <w:lang w:val="el-GR"/>
        </w:rPr>
      </w:pPr>
      <w:r w:rsidRPr="00262BA5">
        <w:rPr>
          <w:rFonts w:ascii="Cambria" w:hAnsi="Cambria" w:cs="Calibri"/>
          <w:sz w:val="22"/>
          <w:szCs w:val="22"/>
          <w:lang w:val="el-GR"/>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262BA5">
        <w:rPr>
          <w:rFonts w:ascii="Cambria" w:eastAsia="Cambria" w:hAnsi="Cambria" w:cs="Calibri"/>
          <w:bCs/>
          <w:color w:val="000000"/>
          <w:sz w:val="22"/>
          <w:szCs w:val="22"/>
          <w:lang w:val="el-GR" w:eastAsia="ar-SA"/>
        </w:rPr>
        <w:t xml:space="preserve"> που προβλέπονται στο Μέρος Ι του Παραρτήματος ΧΙΙ (Αποδεικτικά μέσα για τα κριτήρια επιλογής) του Προσαρτήματος Α του ν. 4412/2016.</w:t>
      </w:r>
      <w:r w:rsidRPr="00262BA5" w:rsidDel="0095104A">
        <w:rPr>
          <w:rFonts w:ascii="Cambria" w:hAnsi="Cambria" w:cs="Calibri"/>
          <w:sz w:val="22"/>
          <w:szCs w:val="22"/>
          <w:lang w:val="el-GR"/>
        </w:rPr>
        <w:t xml:space="preserve"> </w:t>
      </w:r>
    </w:p>
    <w:p w14:paraId="18DF802B" w14:textId="77777777" w:rsidR="00CE1109" w:rsidRPr="00262BA5" w:rsidRDefault="00CE1109" w:rsidP="00CE1109">
      <w:pPr>
        <w:pStyle w:val="Standard"/>
        <w:ind w:left="709"/>
        <w:jc w:val="both"/>
        <w:rPr>
          <w:rFonts w:ascii="Cambria" w:eastAsia="Calibri" w:hAnsi="Cambria" w:cs="Calibri"/>
          <w:color w:val="000000"/>
          <w:sz w:val="22"/>
          <w:szCs w:val="22"/>
          <w:lang w:val="el-GR"/>
        </w:rPr>
      </w:pPr>
    </w:p>
    <w:p w14:paraId="5144ACF7" w14:textId="77777777" w:rsidR="00CE1109" w:rsidRPr="005D2B63" w:rsidRDefault="00CE1109" w:rsidP="00CE1109">
      <w:pPr>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ανάλογα με την τιθέμενη στο άρθρο 22.Γ απαίτηση.</w:t>
      </w:r>
    </w:p>
    <w:p w14:paraId="38261106" w14:textId="77777777" w:rsidR="00CE1109" w:rsidRPr="005D2B63" w:rsidRDefault="00CE1109" w:rsidP="00CE1109">
      <w:pPr>
        <w:pStyle w:val="Standard"/>
        <w:ind w:firstLine="720"/>
        <w:jc w:val="both"/>
        <w:rPr>
          <w:rFonts w:ascii="Cambria" w:hAnsi="Cambria" w:cs="Calibri"/>
          <w:sz w:val="22"/>
          <w:szCs w:val="22"/>
          <w:lang w:val="el-GR"/>
        </w:rPr>
      </w:pPr>
    </w:p>
    <w:p w14:paraId="2767E261" w14:textId="32FC17A7" w:rsidR="00CE1109" w:rsidRPr="005D2B63" w:rsidRDefault="00CE1109" w:rsidP="00CE1109">
      <w:pPr>
        <w:pStyle w:val="Standard"/>
        <w:jc w:val="both"/>
        <w:rPr>
          <w:rFonts w:ascii="Cambria" w:hAnsi="Cambria" w:cs="Calibri"/>
          <w:b/>
          <w:bCs/>
          <w:color w:val="000000"/>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Οι αλλοδαποί οικονομικοί φορείς που είναι εγγεγραμμένοι σε </w:t>
      </w:r>
      <w:r w:rsidRPr="005D2B63">
        <w:rPr>
          <w:rFonts w:ascii="Cambria" w:hAnsi="Cambria" w:cs="Calibri"/>
          <w:b/>
          <w:bCs/>
          <w:sz w:val="22"/>
          <w:szCs w:val="22"/>
          <w:lang w:val="el-GR"/>
        </w:rPr>
        <w:t>επίσημους καταλόγου</w:t>
      </w:r>
      <w:r w:rsidRPr="005D2B63">
        <w:rPr>
          <w:rFonts w:ascii="Cambria" w:hAnsi="Cambria" w:cs="Calibri"/>
          <w:sz w:val="22"/>
          <w:szCs w:val="22"/>
          <w:lang w:val="el-GR"/>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 w:val="22"/>
          <w:szCs w:val="22"/>
        </w:rPr>
        <w:t>VII</w:t>
      </w:r>
      <w:r w:rsidRPr="005D2B63">
        <w:rPr>
          <w:rFonts w:ascii="Cambria" w:hAnsi="Cambria" w:cs="Calibri"/>
          <w:sz w:val="22"/>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w:t>
      </w:r>
      <w:r w:rsidRPr="005D2B63">
        <w:rPr>
          <w:rFonts w:ascii="Cambria" w:hAnsi="Cambria" w:cs="Calibri"/>
          <w:sz w:val="22"/>
          <w:szCs w:val="22"/>
          <w:lang w:val="el-GR"/>
        </w:rPr>
        <w:lastRenderedPageBreak/>
        <w:t xml:space="preserve">οριζόμενα στο άρθρο 83 </w:t>
      </w:r>
      <w:r w:rsidR="00A93959" w:rsidRPr="00B9372F">
        <w:rPr>
          <w:rFonts w:ascii="Cambria" w:hAnsi="Cambria" w:cs="Calibri"/>
          <w:sz w:val="22"/>
          <w:szCs w:val="22"/>
          <w:lang w:val="el-GR"/>
        </w:rPr>
        <w:t xml:space="preserve">του </w:t>
      </w:r>
      <w:r w:rsidRPr="005D2B63">
        <w:rPr>
          <w:rFonts w:ascii="Cambria" w:hAnsi="Cambria" w:cs="Calibri"/>
          <w:sz w:val="22"/>
          <w:szCs w:val="22"/>
          <w:lang w:val="el-GR"/>
        </w:rPr>
        <w:t>ν. 4412/2016 και στην παράγραφο 9 του παρόντος άρθρου</w:t>
      </w:r>
      <w:r w:rsidRPr="005D2B63">
        <w:rPr>
          <w:rFonts w:ascii="Cambria" w:hAnsi="Cambria" w:cs="Calibri"/>
          <w:b/>
          <w:bCs/>
          <w:color w:val="000000"/>
          <w:sz w:val="22"/>
          <w:szCs w:val="22"/>
          <w:lang w:val="el-GR"/>
        </w:rPr>
        <w:t>.</w:t>
      </w:r>
    </w:p>
    <w:p w14:paraId="57647CDA" w14:textId="77777777" w:rsidR="00CE1109" w:rsidRPr="005D2B63" w:rsidRDefault="00CE1109" w:rsidP="00CE1109">
      <w:pPr>
        <w:pStyle w:val="Standard"/>
        <w:jc w:val="both"/>
        <w:rPr>
          <w:rFonts w:ascii="Cambria" w:hAnsi="Cambria" w:cs="Calibri"/>
          <w:color w:val="000000"/>
          <w:sz w:val="22"/>
          <w:szCs w:val="22"/>
          <w:lang w:val="el-GR"/>
        </w:rPr>
      </w:pPr>
    </w:p>
    <w:p w14:paraId="45169A53" w14:textId="0AD3E1AE" w:rsidR="00CE1109" w:rsidRPr="005D2B63" w:rsidRDefault="00CE1109" w:rsidP="00CE1109">
      <w:pPr>
        <w:pStyle w:val="Standard"/>
        <w:jc w:val="both"/>
        <w:rPr>
          <w:rFonts w:ascii="Cambria" w:hAnsi="Cambria" w:cs="Calibri"/>
          <w:b/>
          <w:bCs/>
          <w:i/>
          <w:iCs/>
          <w:color w:val="000000"/>
          <w:sz w:val="22"/>
          <w:szCs w:val="22"/>
          <w:shd w:val="clear" w:color="auto" w:fill="FF00FF"/>
          <w:lang w:val="el-GR"/>
        </w:rPr>
      </w:pPr>
      <w:r w:rsidRPr="005D2B63">
        <w:rPr>
          <w:rFonts w:ascii="Cambria" w:hAnsi="Cambria" w:cs="Calibri"/>
          <w:b/>
          <w:color w:val="000000"/>
          <w:sz w:val="22"/>
          <w:szCs w:val="22"/>
          <w:lang w:val="el-GR"/>
        </w:rPr>
        <w:t>(γ)</w:t>
      </w:r>
      <w:r w:rsidRPr="005D2B63">
        <w:rPr>
          <w:rFonts w:ascii="Cambria" w:hAnsi="Cambria" w:cs="Calibri"/>
          <w:color w:val="000000"/>
          <w:sz w:val="22"/>
          <w:szCs w:val="22"/>
          <w:lang w:val="el-GR"/>
        </w:rPr>
        <w:t xml:space="preserve"> Οι αλλοδαποί οικονομικοί φορείς που δεν είναι </w:t>
      </w:r>
      <w:r w:rsidRPr="002F7117">
        <w:rPr>
          <w:rFonts w:ascii="Cambria" w:hAnsi="Cambria" w:cs="Calibri"/>
          <w:sz w:val="22"/>
          <w:szCs w:val="22"/>
          <w:lang w:val="el-GR"/>
        </w:rPr>
        <w:t>εγγεγραμμένοι σε επίσημους καταλόγους ή δ</w:t>
      </w:r>
      <w:r w:rsidR="00A93959" w:rsidRPr="002F7117">
        <w:rPr>
          <w:rFonts w:ascii="Cambria" w:hAnsi="Cambria" w:cs="Calibri"/>
          <w:sz w:val="22"/>
          <w:szCs w:val="22"/>
          <w:lang w:val="el-GR"/>
        </w:rPr>
        <w:t>εν δ</w:t>
      </w:r>
      <w:r w:rsidRPr="002F7117">
        <w:rPr>
          <w:rFonts w:ascii="Cambria" w:hAnsi="Cambria" w:cs="Calibri"/>
          <w:sz w:val="22"/>
          <w:szCs w:val="22"/>
          <w:lang w:val="el-GR"/>
        </w:rPr>
        <w:t>ιαθέτουν πιστοποιητικό από οργανισμούς πιστοποίησης κατά τα ανωτέρω, υποβάλλουν ως δικαιολογητικά ένα ή περισσότερα από τα αποδεικτικά μέσα</w:t>
      </w:r>
      <w:r w:rsidRPr="002F7117">
        <w:rPr>
          <w:rFonts w:ascii="Cambria" w:eastAsia="Cambria" w:hAnsi="Cambria" w:cs="Calibri"/>
          <w:bCs/>
          <w:sz w:val="22"/>
          <w:szCs w:val="22"/>
          <w:lang w:val="el-GR" w:eastAsia="ar-SA"/>
        </w:rPr>
        <w:t xml:space="preserve"> που </w:t>
      </w:r>
      <w:r w:rsidRPr="005D2B63">
        <w:rPr>
          <w:rFonts w:ascii="Cambria" w:eastAsia="Cambria" w:hAnsi="Cambria" w:cs="Calibri"/>
          <w:bCs/>
          <w:color w:val="000000"/>
          <w:sz w:val="22"/>
          <w:szCs w:val="22"/>
          <w:lang w:val="el-GR" w:eastAsia="ar-SA"/>
        </w:rPr>
        <w:t xml:space="preserve">προβλέπονται στο Μέρος Ι του Παραρτήματος ΧΙΙ του ν. 4412/2016. </w:t>
      </w:r>
    </w:p>
    <w:p w14:paraId="0F2B47E9" w14:textId="77777777" w:rsidR="00CE1109" w:rsidRPr="005D2B63" w:rsidRDefault="00CE1109" w:rsidP="00CE1109">
      <w:pPr>
        <w:pStyle w:val="Standard"/>
        <w:ind w:left="1095"/>
        <w:jc w:val="both"/>
        <w:rPr>
          <w:rFonts w:ascii="Cambria" w:hAnsi="Cambria" w:cs="Calibri"/>
          <w:b/>
          <w:bCs/>
          <w:i/>
          <w:iCs/>
          <w:color w:val="000000"/>
          <w:sz w:val="22"/>
          <w:szCs w:val="22"/>
          <w:shd w:val="clear" w:color="auto" w:fill="FF00FF"/>
          <w:lang w:val="el-GR"/>
        </w:rPr>
      </w:pPr>
    </w:p>
    <w:p w14:paraId="604EF1EB" w14:textId="77777777" w:rsidR="00CE1109" w:rsidRPr="005D2B63" w:rsidRDefault="00CE1109" w:rsidP="00CE1109">
      <w:pPr>
        <w:pStyle w:val="Standard"/>
        <w:tabs>
          <w:tab w:val="left" w:pos="1134"/>
        </w:tabs>
        <w:jc w:val="both"/>
        <w:rPr>
          <w:rFonts w:ascii="Cambria" w:hAnsi="Cambria" w:cs="Calibri"/>
          <w:sz w:val="22"/>
          <w:szCs w:val="22"/>
          <w:lang w:val="el-GR"/>
        </w:rPr>
      </w:pPr>
      <w:r w:rsidRPr="005D2B63">
        <w:rPr>
          <w:rFonts w:ascii="Cambria" w:hAnsi="Cambria" w:cs="Calibri"/>
          <w:b/>
          <w:sz w:val="22"/>
          <w:szCs w:val="22"/>
          <w:lang w:val="el-GR"/>
        </w:rPr>
        <w:t>23.6  Δικαιολογητικά Τεχνικής και Επαγγελματικής Ικανότητας του άρθρου 22.Δ</w:t>
      </w:r>
    </w:p>
    <w:p w14:paraId="4FA3A7CD" w14:textId="77777777" w:rsidR="00CE1109" w:rsidRPr="005D2B63" w:rsidRDefault="00CE1109" w:rsidP="00CE1109">
      <w:pPr>
        <w:pStyle w:val="para-2"/>
        <w:tabs>
          <w:tab w:val="left" w:pos="1800"/>
          <w:tab w:val="left" w:pos="2943"/>
          <w:tab w:val="left" w:pos="3255"/>
          <w:tab w:val="left" w:pos="3822"/>
          <w:tab w:val="left" w:pos="4389"/>
        </w:tabs>
        <w:ind w:left="1100" w:hanging="1100"/>
        <w:rPr>
          <w:rFonts w:ascii="Cambria" w:hAnsi="Cambria" w:cs="Calibri"/>
          <w:szCs w:val="22"/>
          <w:lang w:val="el-GR"/>
        </w:rPr>
      </w:pPr>
      <w:r w:rsidRPr="005D2B63">
        <w:rPr>
          <w:rFonts w:ascii="Cambria" w:hAnsi="Cambria" w:cs="Calibri"/>
          <w:szCs w:val="22"/>
          <w:lang w:val="el-GR"/>
        </w:rPr>
        <w:tab/>
      </w:r>
      <w:r w:rsidRPr="005D2B63">
        <w:rPr>
          <w:rFonts w:ascii="Cambria" w:hAnsi="Cambria" w:cs="Calibri"/>
          <w:szCs w:val="22"/>
          <w:lang w:val="el-GR"/>
        </w:rPr>
        <w:tab/>
      </w:r>
    </w:p>
    <w:p w14:paraId="54693EBC"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r w:rsidRPr="005D2B63">
        <w:rPr>
          <w:rFonts w:ascii="Cambria" w:hAnsi="Cambria" w:cs="Calibri"/>
          <w:szCs w:val="22"/>
          <w:lang w:val="el-GR"/>
        </w:rPr>
        <w:t>Η τεχνική και επαγγελματική ικανότητα των οικονομικών φορέων αποδεικνύεται:</w:t>
      </w:r>
    </w:p>
    <w:p w14:paraId="64989546"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p>
    <w:p w14:paraId="4CA39C9C" w14:textId="3A918C9D" w:rsidR="00CE1109" w:rsidRPr="00DF6297" w:rsidRDefault="00CE1109" w:rsidP="00CE1109">
      <w:pPr>
        <w:pStyle w:val="para-2"/>
        <w:tabs>
          <w:tab w:val="left" w:pos="1276"/>
          <w:tab w:val="left" w:pos="1409"/>
          <w:tab w:val="left" w:pos="2297"/>
          <w:tab w:val="left" w:pos="2552"/>
          <w:tab w:val="left" w:pos="2864"/>
          <w:tab w:val="left" w:pos="3431"/>
          <w:tab w:val="left" w:pos="3998"/>
        </w:tabs>
        <w:ind w:left="709" w:hanging="709"/>
        <w:rPr>
          <w:rFonts w:ascii="Cambria" w:hAnsi="Cambria" w:cs="Calibri"/>
          <w:szCs w:val="22"/>
          <w:lang w:val="el-GR"/>
        </w:rPr>
      </w:pPr>
      <w:r w:rsidRPr="00DF6297">
        <w:rPr>
          <w:rFonts w:ascii="Cambria" w:hAnsi="Cambria" w:cs="Calibri"/>
          <w:b/>
          <w:szCs w:val="22"/>
          <w:lang w:val="el-GR"/>
        </w:rPr>
        <w:t>(α)</w:t>
      </w:r>
      <w:r w:rsidRPr="00DF6297">
        <w:rPr>
          <w:rFonts w:ascii="Cambria" w:hAnsi="Cambria" w:cs="Calibri"/>
          <w:szCs w:val="22"/>
          <w:lang w:val="el-GR"/>
        </w:rPr>
        <w:t xml:space="preserve"> για τις εγγεγραμμένες  στο Μ.Ε.ΕΠ</w:t>
      </w:r>
      <w:r w:rsidR="00FF6DBC" w:rsidRPr="00B9372F">
        <w:rPr>
          <w:rFonts w:ascii="Cambria" w:hAnsi="Cambria" w:cs="Calibri"/>
          <w:szCs w:val="22"/>
          <w:lang w:val="el-GR"/>
        </w:rPr>
        <w:t>.</w:t>
      </w:r>
      <w:r w:rsidRPr="00DF6297">
        <w:rPr>
          <w:rFonts w:ascii="Cambria" w:hAnsi="Cambria" w:cs="Calibri"/>
          <w:szCs w:val="22"/>
          <w:lang w:val="el-GR"/>
        </w:rPr>
        <w:t xml:space="preserve"> ή στο ΜΗ.Ε.Ε.Δ.Ε</w:t>
      </w:r>
      <w:r w:rsidR="00FF6DBC" w:rsidRPr="00B9372F">
        <w:rPr>
          <w:rFonts w:ascii="Cambria" w:hAnsi="Cambria" w:cs="Calibri"/>
          <w:szCs w:val="22"/>
          <w:lang w:val="el-GR"/>
        </w:rPr>
        <w:t>. εργοληπτικές επιχειρήσεις</w:t>
      </w:r>
      <w:r w:rsidRPr="00DF6297">
        <w:rPr>
          <w:rFonts w:ascii="Cambria" w:hAnsi="Cambria" w:cs="Calibri"/>
          <w:szCs w:val="22"/>
          <w:lang w:val="el-GR"/>
        </w:rPr>
        <w:t>:</w:t>
      </w:r>
    </w:p>
    <w:p w14:paraId="3BBBE204" w14:textId="77777777" w:rsidR="00CE1109" w:rsidRPr="00DF6297" w:rsidRDefault="00CE1109" w:rsidP="00CE1109">
      <w:pPr>
        <w:pStyle w:val="para-2"/>
        <w:tabs>
          <w:tab w:val="left" w:pos="1276"/>
          <w:tab w:val="left" w:pos="1409"/>
          <w:tab w:val="left" w:pos="2297"/>
          <w:tab w:val="left" w:pos="2552"/>
          <w:tab w:val="left" w:pos="2864"/>
          <w:tab w:val="left" w:pos="3431"/>
          <w:tab w:val="left" w:pos="3998"/>
        </w:tabs>
        <w:ind w:left="709" w:hanging="709"/>
        <w:rPr>
          <w:rFonts w:ascii="Cambria" w:hAnsi="Cambria" w:cs="Calibri"/>
          <w:szCs w:val="22"/>
          <w:lang w:val="el-GR"/>
        </w:rPr>
      </w:pPr>
    </w:p>
    <w:p w14:paraId="31DA8906" w14:textId="6847B9FE" w:rsidR="00CE1109" w:rsidRPr="00DD1DCB" w:rsidRDefault="00CE1109" w:rsidP="00CE1109">
      <w:pPr>
        <w:pStyle w:val="Standard"/>
        <w:numPr>
          <w:ilvl w:val="0"/>
          <w:numId w:val="20"/>
        </w:numPr>
        <w:ind w:left="709" w:hanging="709"/>
        <w:jc w:val="both"/>
        <w:rPr>
          <w:rFonts w:ascii="Cambria" w:eastAsia="Cambria" w:hAnsi="Cambria" w:cs="Calibri"/>
          <w:bCs/>
          <w:color w:val="000000"/>
          <w:sz w:val="22"/>
          <w:szCs w:val="22"/>
          <w:lang w:val="el-GR" w:eastAsia="ar-SA"/>
        </w:rPr>
      </w:pPr>
      <w:r w:rsidRPr="00DF6297">
        <w:rPr>
          <w:rFonts w:ascii="Cambria" w:hAnsi="Cambria" w:cs="Calibri"/>
          <w:sz w:val="22"/>
          <w:szCs w:val="22"/>
          <w:lang w:val="el-GR"/>
        </w:rPr>
        <w:t>είτε από τη βεβαίωση εγγραφής στο Μ.Ε.ΕΠ</w:t>
      </w:r>
      <w:r w:rsidR="00FF6DBC" w:rsidRPr="00B9372F">
        <w:rPr>
          <w:rFonts w:ascii="Cambria" w:hAnsi="Cambria" w:cs="Calibri"/>
          <w:sz w:val="22"/>
          <w:szCs w:val="22"/>
          <w:lang w:val="el-GR"/>
        </w:rPr>
        <w:t>.</w:t>
      </w:r>
      <w:r w:rsidRPr="00DF6297">
        <w:rPr>
          <w:rFonts w:ascii="Cambria" w:hAnsi="Cambria" w:cs="Calibri"/>
          <w:sz w:val="22"/>
          <w:szCs w:val="22"/>
          <w:lang w:val="el-GR"/>
        </w:rPr>
        <w:t>, η οποία αποτελεί τεκμήριο των πληροφοριών που περιέχει μέχρι τη λήξη της μεταβατικής περιόδου ισχύος, σύμφωνα με το άρθρο 65 του π.δ. 71/2019,</w:t>
      </w:r>
      <w:r w:rsidRPr="00DD1DCB">
        <w:rPr>
          <w:rFonts w:ascii="Cambria" w:hAnsi="Cambria" w:cs="Calibri"/>
          <w:sz w:val="22"/>
          <w:szCs w:val="22"/>
          <w:lang w:val="el-GR"/>
        </w:rPr>
        <w:t xml:space="preserve"> και από την πλήρη έναρξη ισχύος του τελευταίου, βεβαίωση εγγραφής στο Τμήμα ΙΙ του ΜΗ.Ε.Ε.Δ.Ε.</w:t>
      </w:r>
    </w:p>
    <w:p w14:paraId="27C76F4B" w14:textId="77777777" w:rsidR="00CE1109" w:rsidRPr="005D2B63" w:rsidRDefault="00CE1109" w:rsidP="00CE1109">
      <w:pPr>
        <w:pStyle w:val="Standard"/>
        <w:numPr>
          <w:ilvl w:val="0"/>
          <w:numId w:val="20"/>
        </w:numPr>
        <w:ind w:left="709" w:hanging="709"/>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(Αποδεικτικά μέσα για τα κριτήρια επιλογής) του Προσαρτήματος Α του ν. 4412/2016</w:t>
      </w:r>
      <w:r>
        <w:rPr>
          <w:rFonts w:ascii="Cambria" w:eastAsia="Cambria" w:hAnsi="Cambria" w:cs="Calibri"/>
          <w:bCs/>
          <w:color w:val="000000"/>
          <w:sz w:val="22"/>
          <w:szCs w:val="22"/>
          <w:lang w:val="el-GR" w:eastAsia="ar-SA"/>
        </w:rPr>
        <w:t>,</w:t>
      </w:r>
      <w:r w:rsidRPr="005D2B63">
        <w:rPr>
          <w:rFonts w:ascii="Cambria" w:eastAsia="Cambria" w:hAnsi="Cambria" w:cs="Calibri"/>
          <w:bCs/>
          <w:color w:val="000000"/>
          <w:sz w:val="22"/>
          <w:szCs w:val="22"/>
          <w:lang w:val="el-GR" w:eastAsia="ar-SA"/>
        </w:rPr>
        <w:t xml:space="preserve"> ανάλογα με την τιθέμενη στο άρθρο 22.Δ απαίτηση.</w:t>
      </w:r>
    </w:p>
    <w:p w14:paraId="290547FF" w14:textId="77777777" w:rsidR="00CE1109" w:rsidRPr="005D2B63" w:rsidRDefault="00CE1109" w:rsidP="00CE1109">
      <w:pPr>
        <w:pStyle w:val="para-2"/>
        <w:ind w:left="709" w:firstLine="0"/>
        <w:rPr>
          <w:rFonts w:ascii="Cambria" w:hAnsi="Cambria" w:cs="Calibri"/>
          <w:szCs w:val="22"/>
          <w:lang w:val="el-GR"/>
        </w:rPr>
      </w:pPr>
      <w:r w:rsidRPr="005D2B63">
        <w:rPr>
          <w:rFonts w:ascii="Cambria" w:hAnsi="Cambria" w:cs="Calibri"/>
          <w:szCs w:val="22"/>
          <w:lang w:val="el-GR"/>
        </w:rPr>
        <w:tab/>
      </w:r>
    </w:p>
    <w:p w14:paraId="4AA7BA82"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r w:rsidRPr="005D2B63">
        <w:rPr>
          <w:rFonts w:ascii="Cambria" w:hAnsi="Cambria" w:cs="Calibri"/>
          <w:sz w:val="22"/>
          <w:szCs w:val="22"/>
          <w:lang w:val="el-GR"/>
        </w:rPr>
        <w:tab/>
      </w:r>
    </w:p>
    <w:p w14:paraId="1FAAE1E6" w14:textId="77777777" w:rsidR="00CE1109" w:rsidRPr="005D2B63" w:rsidRDefault="00CE1109" w:rsidP="00CE1109">
      <w:pPr>
        <w:pStyle w:val="Standard"/>
        <w:jc w:val="both"/>
        <w:rPr>
          <w:rFonts w:ascii="Cambria" w:hAnsi="Cambria" w:cs="Calibri"/>
          <w:sz w:val="22"/>
          <w:szCs w:val="22"/>
          <w:lang w:val="el-GR"/>
        </w:rPr>
      </w:pPr>
    </w:p>
    <w:p w14:paraId="79A8F1C5" w14:textId="22B735F8" w:rsidR="00CE1109" w:rsidRPr="005D2B63" w:rsidRDefault="00CE1109" w:rsidP="00CE1109">
      <w:pPr>
        <w:pStyle w:val="para-2"/>
        <w:tabs>
          <w:tab w:val="left" w:pos="700"/>
          <w:tab w:val="left" w:pos="1021"/>
          <w:tab w:val="left" w:pos="1588"/>
          <w:tab w:val="left" w:pos="1843"/>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(β)</w:t>
      </w:r>
      <w:r w:rsidRPr="005D2B63">
        <w:rPr>
          <w:rFonts w:ascii="Cambria" w:hAnsi="Cambria" w:cs="Calibri"/>
          <w:szCs w:val="22"/>
          <w:lang w:val="el-GR"/>
        </w:rPr>
        <w:t xml:space="preserve"> Οι αλλοδαποί οικονομικοί φορείς που είναι εγγεγραμμένοι σε </w:t>
      </w:r>
      <w:r w:rsidRPr="005D2B63">
        <w:rPr>
          <w:rFonts w:ascii="Cambria" w:hAnsi="Cambria" w:cs="Calibri"/>
          <w:b/>
          <w:szCs w:val="22"/>
          <w:lang w:val="el-GR"/>
        </w:rPr>
        <w:t>επίσημους καταλόγους</w:t>
      </w:r>
      <w:r w:rsidRPr="005D2B63">
        <w:rPr>
          <w:rFonts w:ascii="Cambria" w:hAnsi="Cambria" w:cs="Calibri"/>
          <w:szCs w:val="22"/>
          <w:lang w:val="el-GR"/>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Cs w:val="22"/>
        </w:rPr>
        <w:t>VII</w:t>
      </w:r>
      <w:r w:rsidRPr="005D2B63">
        <w:rPr>
          <w:rFonts w:ascii="Cambria" w:hAnsi="Cambria" w:cs="Calibr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FF6DBC" w:rsidRPr="00B9372F">
        <w:rPr>
          <w:rFonts w:ascii="Cambria" w:hAnsi="Cambria" w:cs="Calibri"/>
          <w:szCs w:val="22"/>
          <w:lang w:val="el-GR"/>
        </w:rPr>
        <w:t xml:space="preserve">του </w:t>
      </w:r>
      <w:r w:rsidRPr="005D2B63">
        <w:rPr>
          <w:rFonts w:ascii="Cambria" w:hAnsi="Cambria" w:cs="Calibri"/>
          <w:szCs w:val="22"/>
          <w:lang w:val="el-GR"/>
        </w:rPr>
        <w:t xml:space="preserve">ν.4412/2016 και στην παράγραφο 9 του παρόντος άρθρου </w:t>
      </w:r>
      <w:r w:rsidRPr="005D2B63">
        <w:rPr>
          <w:rFonts w:ascii="Cambria" w:hAnsi="Cambria" w:cs="Calibri"/>
          <w:color w:val="000000"/>
          <w:szCs w:val="22"/>
          <w:lang w:val="el-GR"/>
        </w:rPr>
        <w:t>.</w:t>
      </w:r>
    </w:p>
    <w:p w14:paraId="614FFBC4" w14:textId="77777777" w:rsidR="00CE1109" w:rsidRPr="002F7117" w:rsidRDefault="00CE1109" w:rsidP="00CE1109">
      <w:pPr>
        <w:pStyle w:val="para-2"/>
        <w:tabs>
          <w:tab w:val="left" w:pos="700"/>
          <w:tab w:val="left" w:pos="1021"/>
          <w:tab w:val="left" w:pos="1588"/>
          <w:tab w:val="left" w:pos="1843"/>
          <w:tab w:val="left" w:pos="2155"/>
          <w:tab w:val="left" w:pos="2722"/>
          <w:tab w:val="left" w:pos="3289"/>
        </w:tabs>
        <w:ind w:left="0" w:firstLine="0"/>
        <w:rPr>
          <w:rFonts w:ascii="Cambria" w:hAnsi="Cambria" w:cs="Calibri"/>
          <w:szCs w:val="22"/>
          <w:lang w:val="el-GR"/>
        </w:rPr>
      </w:pPr>
    </w:p>
    <w:p w14:paraId="547A68F1" w14:textId="10535CFA" w:rsidR="00CE1109" w:rsidRPr="005D2B63" w:rsidRDefault="00CE1109" w:rsidP="00CE1109">
      <w:pPr>
        <w:pStyle w:val="Standard"/>
        <w:jc w:val="both"/>
        <w:rPr>
          <w:rFonts w:ascii="Cambria" w:hAnsi="Cambria" w:cs="Calibri"/>
          <w:sz w:val="22"/>
          <w:szCs w:val="22"/>
          <w:lang w:val="el-GR"/>
        </w:rPr>
      </w:pPr>
      <w:r w:rsidRPr="002F7117">
        <w:rPr>
          <w:rFonts w:ascii="Cambria" w:hAnsi="Cambria" w:cs="Calibri"/>
          <w:b/>
          <w:sz w:val="22"/>
          <w:szCs w:val="22"/>
          <w:lang w:val="el-GR"/>
        </w:rPr>
        <w:t>(γ)</w:t>
      </w:r>
      <w:r w:rsidRPr="002F7117">
        <w:rPr>
          <w:rFonts w:ascii="Cambria" w:hAnsi="Cambria" w:cs="Calibri"/>
          <w:sz w:val="22"/>
          <w:szCs w:val="22"/>
          <w:lang w:val="el-GR"/>
        </w:rPr>
        <w:t xml:space="preserve"> Οι αλλοδαποί οικονομικοί φορείς που δεν είναι εγγεγραμμένοι σε επίσημους καταλόγους ή δ</w:t>
      </w:r>
      <w:r w:rsidR="00FF6DBC" w:rsidRPr="002F7117">
        <w:rPr>
          <w:rFonts w:ascii="Cambria" w:hAnsi="Cambria" w:cs="Calibri"/>
          <w:sz w:val="22"/>
          <w:szCs w:val="22"/>
          <w:lang w:val="el-GR"/>
        </w:rPr>
        <w:t>εν δ</w:t>
      </w:r>
      <w:r w:rsidRPr="002F7117">
        <w:rPr>
          <w:rFonts w:ascii="Cambria" w:hAnsi="Cambria" w:cs="Calibri"/>
          <w:sz w:val="22"/>
          <w:szCs w:val="22"/>
          <w:lang w:val="el-GR"/>
        </w:rPr>
        <w:t>ιαθέτουν πιστοποιητικό από οργανισμούς πιστοποίησης κατά τα ανωτέρω, υποβάλλουν</w:t>
      </w:r>
      <w:r w:rsidRPr="002F7117">
        <w:rPr>
          <w:rFonts w:ascii="Cambria" w:hAnsi="Cambria" w:cs="Calibri"/>
          <w:b/>
          <w:bCs/>
          <w:sz w:val="22"/>
          <w:szCs w:val="22"/>
          <w:lang w:val="el-GR"/>
        </w:rPr>
        <w:t xml:space="preserve"> </w:t>
      </w:r>
      <w:r w:rsidRPr="002F7117">
        <w:rPr>
          <w:rFonts w:ascii="Cambria" w:hAnsi="Cambria" w:cs="Calibri"/>
          <w:sz w:val="22"/>
          <w:szCs w:val="22"/>
          <w:lang w:val="el-GR"/>
        </w:rPr>
        <w:t>ως δικαιολογητικά ένα ή περισσότερα από τα αποδεικτικά μέσα</w:t>
      </w:r>
      <w:r w:rsidRPr="002F7117">
        <w:rPr>
          <w:rFonts w:ascii="Cambria" w:eastAsia="Cambria" w:hAnsi="Cambria" w:cs="Calibri"/>
          <w:bCs/>
          <w:sz w:val="22"/>
          <w:szCs w:val="22"/>
          <w:lang w:val="el-GR" w:eastAsia="ar-SA"/>
        </w:rPr>
        <w:t xml:space="preserve"> </w:t>
      </w:r>
      <w:r w:rsidRPr="005D2B63">
        <w:rPr>
          <w:rFonts w:ascii="Cambria" w:eastAsia="Cambria" w:hAnsi="Cambria" w:cs="Calibri"/>
          <w:bCs/>
          <w:color w:val="000000"/>
          <w:sz w:val="22"/>
          <w:szCs w:val="22"/>
          <w:lang w:val="el-GR" w:eastAsia="ar-SA"/>
        </w:rPr>
        <w:t>που προβλέπονται στο Μέρος ΙΙ του Παραρτήματος ΧΙΙ του ν. 4412/2016.</w:t>
      </w:r>
    </w:p>
    <w:p w14:paraId="7718BE1D" w14:textId="77777777" w:rsidR="00CE1109" w:rsidRPr="005D2B63" w:rsidRDefault="00CE1109" w:rsidP="00CE1109">
      <w:pPr>
        <w:pStyle w:val="para-2"/>
        <w:ind w:left="0" w:firstLine="0"/>
        <w:rPr>
          <w:rFonts w:ascii="Cambria" w:hAnsi="Cambria" w:cs="Cambria"/>
          <w:szCs w:val="22"/>
          <w:lang w:val="el-GR"/>
        </w:rPr>
      </w:pPr>
    </w:p>
    <w:p w14:paraId="0B425334" w14:textId="02E20D04" w:rsidR="00CE1109" w:rsidRPr="00FF6DBC" w:rsidRDefault="00CE1109" w:rsidP="00CE1109">
      <w:pPr>
        <w:pStyle w:val="para-2"/>
        <w:ind w:left="0" w:firstLine="0"/>
        <w:rPr>
          <w:rFonts w:ascii="Cambria" w:hAnsi="Cambria" w:cs="Calibri"/>
          <w:color w:val="000000"/>
          <w:szCs w:val="22"/>
          <w:lang w:val="el-GR"/>
        </w:rPr>
      </w:pPr>
      <w:r w:rsidRPr="00DD1DCB">
        <w:rPr>
          <w:rFonts w:ascii="Cambria" w:hAnsi="Cambria" w:cs="Cambria"/>
          <w:b/>
          <w:szCs w:val="22"/>
          <w:lang w:val="el-GR"/>
        </w:rPr>
        <w:t>Οικονομικοί φορείς που αποδεικνύουν ότι εκπληρώνουν τα κριτήρια επιλογής του άρθρου 22.Γ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DD1DCB">
        <w:rPr>
          <w:rStyle w:val="af"/>
          <w:rFonts w:ascii="Cambria" w:hAnsi="Cambria" w:cs="Cambria"/>
          <w:szCs w:val="22"/>
          <w:lang w:val="el-GR"/>
        </w:rPr>
        <w:endnoteReference w:id="199"/>
      </w:r>
      <w:r w:rsidR="00FF6DBC" w:rsidRPr="00B9372F">
        <w:rPr>
          <w:rFonts w:ascii="Cambria" w:hAnsi="Cambria" w:cs="Cambria"/>
          <w:szCs w:val="22"/>
          <w:lang w:val="el-GR"/>
        </w:rPr>
        <w:t>.</w:t>
      </w:r>
    </w:p>
    <w:p w14:paraId="0A7E9E54" w14:textId="77777777" w:rsidR="00CE1109" w:rsidRPr="005D2B63" w:rsidRDefault="00CE1109" w:rsidP="00CE1109">
      <w:pPr>
        <w:pStyle w:val="para-2"/>
        <w:ind w:left="0" w:firstLine="0"/>
        <w:rPr>
          <w:rFonts w:ascii="Cambria" w:hAnsi="Cambria" w:cs="Calibri"/>
          <w:color w:val="000000"/>
          <w:szCs w:val="22"/>
          <w:lang w:val="el-GR"/>
        </w:rPr>
      </w:pPr>
    </w:p>
    <w:p w14:paraId="368CA4FA" w14:textId="77777777" w:rsidR="00CE1109" w:rsidRPr="005D2B63" w:rsidRDefault="00CE1109" w:rsidP="00CE1109">
      <w:pPr>
        <w:pStyle w:val="Standard"/>
        <w:tabs>
          <w:tab w:val="left" w:pos="1996"/>
        </w:tabs>
        <w:ind w:left="862" w:hanging="862"/>
        <w:jc w:val="both"/>
        <w:rPr>
          <w:rFonts w:ascii="Cambria" w:hAnsi="Cambria" w:cs="Calibri"/>
          <w:b/>
          <w:sz w:val="22"/>
          <w:szCs w:val="22"/>
          <w:lang w:val="el-GR"/>
        </w:rPr>
      </w:pPr>
    </w:p>
    <w:p w14:paraId="4CA1E7F5"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r w:rsidRPr="005D2B63">
        <w:rPr>
          <w:rFonts w:ascii="Cambria" w:hAnsi="Cambria" w:cs="Calibri"/>
          <w:b/>
          <w:sz w:val="22"/>
          <w:szCs w:val="22"/>
          <w:lang w:val="el-GR"/>
        </w:rPr>
        <w:t>23.7  Δικαιολογητικά για πρότυπα διασφάλισης ποιότητας και πρότυπα περιβαλλοντικής διαχείρισης του άρθρου 22.Ε</w:t>
      </w:r>
      <w:r w:rsidRPr="005D2B63">
        <w:rPr>
          <w:rStyle w:val="ab"/>
          <w:rFonts w:ascii="Cambria" w:hAnsi="Cambria" w:cs="Calibri"/>
          <w:b/>
          <w:sz w:val="22"/>
          <w:szCs w:val="22"/>
        </w:rPr>
        <w:endnoteReference w:id="200"/>
      </w:r>
    </w:p>
    <w:p w14:paraId="7A4C735F"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p>
    <w:p w14:paraId="61F30DC1"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r w:rsidRPr="005D2B63">
        <w:rPr>
          <w:rFonts w:ascii="Cambria" w:hAnsi="Cambria" w:cs="Calibri"/>
          <w:sz w:val="22"/>
          <w:szCs w:val="22"/>
          <w:lang w:val="el-GR"/>
        </w:rPr>
        <w:t>................................................................................................................................................</w:t>
      </w:r>
    </w:p>
    <w:p w14:paraId="5673BE0D" w14:textId="13B92CA3" w:rsidR="0073765D" w:rsidRPr="0073765D" w:rsidRDefault="00CE1109"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r w:rsidRPr="00A2495C">
        <w:rPr>
          <w:rFonts w:ascii="Cambria" w:eastAsia="Times New Roman" w:hAnsi="Cambria" w:cs="Cambria"/>
          <w:i/>
          <w:iCs/>
          <w:color w:val="0070C0"/>
          <w:kern w:val="0"/>
          <w:sz w:val="22"/>
          <w:szCs w:val="22"/>
          <w:lang w:val="el-GR" w:bidi="ar-SA"/>
        </w:rPr>
        <w:t>(Τα κατά περίπτωση ζητούμενα πιστοποιητικά που αποδεικνύουν τη συμμόρφωση με τα απαιτούμενα πρότυπα διασφάλισης ποιότητας και περιβαλλοντικής διαχείρισης.</w:t>
      </w:r>
      <w:r w:rsidR="0073765D" w:rsidRPr="0073765D">
        <w:rPr>
          <w:rFonts w:ascii="Cambria" w:eastAsia="Times New Roman" w:hAnsi="Cambria" w:cs="Cambria"/>
          <w:i/>
          <w:iCs/>
          <w:color w:val="0070C0"/>
          <w:kern w:val="0"/>
          <w:sz w:val="22"/>
          <w:szCs w:val="22"/>
          <w:lang w:val="el-GR" w:bidi="ar-SA"/>
        </w:rPr>
        <w:t xml:space="preserve"> Η αναθέτουσα αρχή, εάν απαιτεί την προσκόμιση πιστοποιητικών </w:t>
      </w:r>
      <w:r w:rsidR="00FF6DBC" w:rsidRPr="00B9372F">
        <w:rPr>
          <w:rFonts w:ascii="Cambria" w:eastAsia="Times New Roman" w:hAnsi="Cambria" w:cs="Cambria"/>
          <w:i/>
          <w:iCs/>
          <w:color w:val="0070C0"/>
          <w:kern w:val="0"/>
          <w:sz w:val="22"/>
          <w:szCs w:val="22"/>
          <w:lang w:val="el-GR" w:bidi="ar-SA"/>
        </w:rPr>
        <w:t>που εκδίδονται</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 xml:space="preserve">και </w:t>
      </w:r>
      <w:r w:rsidR="0073765D" w:rsidRPr="0073765D">
        <w:rPr>
          <w:rFonts w:ascii="Cambria" w:eastAsia="Times New Roman" w:hAnsi="Cambria" w:cs="Cambria"/>
          <w:i/>
          <w:iCs/>
          <w:color w:val="0070C0"/>
          <w:kern w:val="0"/>
          <w:sz w:val="22"/>
          <w:szCs w:val="22"/>
          <w:lang w:val="el-GR" w:bidi="ar-SA"/>
        </w:rPr>
        <w:t xml:space="preserve"> βεβαιώνουν ότι ο </w:t>
      </w:r>
      <w:r w:rsidR="0073765D" w:rsidRPr="0073765D">
        <w:rPr>
          <w:rFonts w:ascii="Cambria" w:eastAsia="Times New Roman" w:hAnsi="Cambria" w:cs="Cambria"/>
          <w:i/>
          <w:iCs/>
          <w:color w:val="0070C0"/>
          <w:kern w:val="0"/>
          <w:sz w:val="22"/>
          <w:szCs w:val="22"/>
          <w:lang w:val="el-GR" w:bidi="ar-SA"/>
        </w:rPr>
        <w:lastRenderedPageBreak/>
        <w:t>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παραπέμπει  σε συστήματα διασφάλισης ποιότητας τα οποία βασίζονται στη σχετική σειρά ευρωπαϊκών προτύπων και έχουν πιστοποιηθεί από διαπιστευμένους οργανισμούς.</w:t>
      </w:r>
      <w:r w:rsidR="00FF6DBC" w:rsidRPr="00B9372F">
        <w:rPr>
          <w:rFonts w:ascii="Cambria" w:eastAsia="Times New Roman" w:hAnsi="Cambria" w:cs="Courier New"/>
          <w:i/>
          <w:color w:val="000000"/>
          <w:kern w:val="0"/>
          <w:sz w:val="22"/>
          <w:szCs w:val="22"/>
          <w:lang w:val="el-GR" w:eastAsia="el-GR" w:bidi="ar-SA"/>
        </w:rPr>
        <w:t xml:space="preserve"> </w:t>
      </w:r>
      <w:r w:rsidR="0073765D" w:rsidRPr="0073765D">
        <w:rPr>
          <w:rFonts w:ascii="Cambria" w:eastAsia="Times New Roman" w:hAnsi="Cambria" w:cs="Cambria"/>
          <w:i/>
          <w:iCs/>
          <w:color w:val="0070C0"/>
          <w:kern w:val="0"/>
          <w:sz w:val="22"/>
          <w:szCs w:val="22"/>
          <w:lang w:val="el-GR" w:bidi="ar-SA"/>
        </w:rPr>
        <w:t> </w:t>
      </w:r>
      <w:r w:rsidR="00FF6DBC" w:rsidRPr="00B9372F">
        <w:rPr>
          <w:rFonts w:ascii="Cambria" w:eastAsia="Times New Roman" w:hAnsi="Cambria" w:cs="Cambria"/>
          <w:i/>
          <w:iCs/>
          <w:color w:val="0070C0"/>
          <w:kern w:val="0"/>
          <w:sz w:val="22"/>
          <w:szCs w:val="22"/>
          <w:lang w:val="el-GR" w:bidi="ar-SA"/>
        </w:rPr>
        <w:t xml:space="preserve">Εάν απαιτεί </w:t>
      </w:r>
      <w:r w:rsidR="0073765D" w:rsidRPr="0073765D">
        <w:rPr>
          <w:rFonts w:ascii="Cambria" w:eastAsia="Times New Roman" w:hAnsi="Cambria" w:cs="Cambria"/>
          <w:i/>
          <w:iCs/>
          <w:color w:val="0070C0"/>
          <w:kern w:val="0"/>
          <w:sz w:val="22"/>
          <w:szCs w:val="22"/>
          <w:lang w:val="el-GR" w:bidi="ar-SA"/>
        </w:rPr>
        <w:t xml:space="preserve">την υποβολή πιστοποιητικών </w:t>
      </w:r>
      <w:r w:rsidR="00FF6DBC" w:rsidRPr="00B9372F">
        <w:rPr>
          <w:rFonts w:ascii="Cambria" w:eastAsia="Times New Roman" w:hAnsi="Cambria" w:cs="Cambria"/>
          <w:i/>
          <w:iCs/>
          <w:color w:val="0070C0"/>
          <w:kern w:val="0"/>
          <w:sz w:val="22"/>
          <w:szCs w:val="22"/>
          <w:lang w:val="el-GR" w:bidi="ar-SA"/>
        </w:rPr>
        <w:t xml:space="preserve">που εκδίδονται </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και</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συγκεκριμένα συστήματα ή πρότυπα όσον αφορά την περιβαλλοντική διαχείριση, παραπέμπει στο σύστημα οικολογικής διαχείρισης και ελέγχου (EMAS) της Ένωσης ή σε άλλα συστήματα περιβαλλοντικής διαχείρισης που έχουν αναγνωριστεί, σύμφωνα με το άρθρο 45 του Κανονισμού (ΕΚ) αρ.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w:t>
      </w:r>
    </w:p>
    <w:p w14:paraId="314ECE71" w14:textId="77777777" w:rsidR="0073765D" w:rsidRPr="0073765D" w:rsidRDefault="0073765D"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highlight w:val="green"/>
          <w:lang w:val="el-GR" w:bidi="ar-SA"/>
        </w:rPr>
      </w:pPr>
    </w:p>
    <w:p w14:paraId="37529719" w14:textId="02A7C86E" w:rsidR="0073765D" w:rsidRPr="00B9372F" w:rsidRDefault="0073765D" w:rsidP="0073765D">
      <w:pPr>
        <w:jc w:val="both"/>
        <w:rPr>
          <w:rFonts w:ascii="Cambria" w:eastAsia="Calibri" w:hAnsi="Cambria" w:cs="Cambria"/>
          <w:kern w:val="0"/>
          <w:sz w:val="22"/>
          <w:szCs w:val="22"/>
          <w:lang w:val="el-GR" w:eastAsia="ar-SA" w:bidi="ar-SA"/>
        </w:rPr>
      </w:pPr>
      <w:r w:rsidRPr="00B9372F">
        <w:rPr>
          <w:rFonts w:ascii="Cambria" w:eastAsia="Calibri" w:hAnsi="Cambria" w:cs="Cambria"/>
          <w:kern w:val="0"/>
          <w:sz w:val="22"/>
          <w:szCs w:val="22"/>
          <w:lang w:val="el-GR" w:eastAsia="ar-SA" w:bidi="ar-SA"/>
        </w:rPr>
        <w:t>Η αναθέτουσα αρχή αναγνωρίζει ισοδύναμα πιστοποιητικά από Οργανισμούς εδρεύοντες και σε άλλα κράτη–μέλη.</w:t>
      </w:r>
    </w:p>
    <w:p w14:paraId="446383E6" w14:textId="77777777" w:rsidR="00CE1109" w:rsidRPr="00A2495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p>
    <w:p w14:paraId="703CF91C" w14:textId="7345E2B0" w:rsidR="0073765D" w:rsidRPr="0073765D" w:rsidRDefault="00CE1109"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r w:rsidRPr="004A535C">
        <w:rPr>
          <w:rFonts w:ascii="Cambria" w:eastAsia="Calibri" w:hAnsi="Cambria" w:cs="Cambria"/>
          <w:kern w:val="0"/>
          <w:sz w:val="22"/>
          <w:szCs w:val="22"/>
          <w:lang w:val="el-GR" w:eastAsia="ar-SA" w:bidi="ar-SA"/>
        </w:rPr>
        <w:t xml:space="preserve">Επίσης, </w:t>
      </w:r>
      <w:r w:rsidRPr="004A535C">
        <w:rPr>
          <w:rFonts w:ascii="Cambria" w:eastAsia="Times New Roman" w:hAnsi="Cambria" w:cs="Cambria"/>
          <w:iCs/>
          <w:kern w:val="0"/>
          <w:sz w:val="22"/>
          <w:szCs w:val="22"/>
          <w:lang w:val="el-GR" w:bidi="ar-SA"/>
        </w:rPr>
        <w:t>η αναθέτουσα αρχή κάνει δεκτά άλλα αποδεικτικά στοιχεία για ισοδύναμα μέτρα διασφάλισης ποιότητας</w:t>
      </w:r>
      <w:r w:rsidR="0073765D">
        <w:rPr>
          <w:rFonts w:ascii="Cambria" w:eastAsia="Times New Roman" w:hAnsi="Cambria" w:cs="Cambria"/>
          <w:iCs/>
          <w:kern w:val="0"/>
          <w:sz w:val="22"/>
          <w:szCs w:val="22"/>
          <w:lang w:val="el-GR" w:bidi="ar-SA"/>
        </w:rPr>
        <w:t xml:space="preserve"> ή περιβαλλοντικής διαχείρισης</w:t>
      </w:r>
      <w:r w:rsidRPr="004A535C">
        <w:rPr>
          <w:rFonts w:ascii="Cambria" w:eastAsia="Times New Roman" w:hAnsi="Cambria" w:cs="Cambria"/>
          <w:iCs/>
          <w:kern w:val="0"/>
          <w:sz w:val="22"/>
          <w:szCs w:val="22"/>
          <w:lang w:val="el-GR" w:bidi="ar-SA"/>
        </w:rPr>
        <w:t xml:space="preserve">,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w:t>
      </w:r>
      <w:r w:rsidRPr="00DD1DCB">
        <w:rPr>
          <w:rFonts w:ascii="Cambria" w:eastAsia="Times New Roman" w:hAnsi="Cambria" w:cs="Cambria"/>
          <w:iCs/>
          <w:kern w:val="0"/>
          <w:sz w:val="22"/>
          <w:szCs w:val="22"/>
          <w:lang w:val="el-GR" w:bidi="ar-SA"/>
        </w:rPr>
        <w:t>ο ίδιος, υπό την προϋπόθεση ότι ο οικονομικός φορέας αποδεικνύει ότι τα προτεινόμενα μέτρα διασφάλισης ποιότητας ή περιβαλλοντικής διαχείρισης</w:t>
      </w:r>
      <w:r w:rsidR="0073765D">
        <w:rPr>
          <w:rFonts w:ascii="Cambria" w:eastAsia="Times New Roman" w:hAnsi="Cambria" w:cs="Cambria"/>
          <w:iCs/>
          <w:kern w:val="0"/>
          <w:sz w:val="22"/>
          <w:szCs w:val="22"/>
          <w:lang w:val="el-GR" w:bidi="ar-SA"/>
        </w:rPr>
        <w:t>,</w:t>
      </w:r>
      <w:r w:rsidRPr="00DD1DCB">
        <w:rPr>
          <w:rFonts w:ascii="Cambria" w:eastAsia="Times New Roman" w:hAnsi="Cambria" w:cs="Cambria"/>
          <w:iCs/>
          <w:kern w:val="0"/>
          <w:sz w:val="22"/>
          <w:szCs w:val="22"/>
          <w:lang w:val="el-GR" w:bidi="ar-SA"/>
        </w:rPr>
        <w:t xml:space="preserve"> πληρούν τα απαιτούμενα πρότυπα</w:t>
      </w:r>
      <w:r w:rsidR="0073765D" w:rsidRPr="0073765D">
        <w:rPr>
          <w:rFonts w:ascii="Trebuchet MS" w:eastAsia="Times New Roman" w:hAnsi="Trebuchet MS" w:cs="Courier New"/>
          <w:color w:val="000000"/>
          <w:kern w:val="0"/>
          <w:lang w:val="el-GR" w:eastAsia="el-GR" w:bidi="ar-SA"/>
        </w:rPr>
        <w:t xml:space="preserve"> </w:t>
      </w:r>
      <w:r w:rsidR="0073765D" w:rsidRPr="00522FF2">
        <w:rPr>
          <w:rFonts w:ascii="Cambria" w:eastAsia="Times New Roman" w:hAnsi="Cambria" w:cs="Courier New"/>
          <w:color w:val="000000"/>
          <w:kern w:val="0"/>
          <w:sz w:val="22"/>
          <w:szCs w:val="22"/>
          <w:lang w:val="el-GR" w:eastAsia="el-GR" w:bidi="ar-SA"/>
        </w:rPr>
        <w:t>ή</w:t>
      </w:r>
      <w:r w:rsidR="0073765D" w:rsidRPr="00522FF2">
        <w:rPr>
          <w:rFonts w:ascii="Cambria" w:eastAsia="Times New Roman" w:hAnsi="Cambria" w:cs="Courier New"/>
          <w:color w:val="000000"/>
          <w:kern w:val="0"/>
          <w:lang w:val="el-GR" w:eastAsia="el-GR" w:bidi="ar-SA"/>
        </w:rPr>
        <w:t xml:space="preserve"> </w:t>
      </w:r>
      <w:r w:rsidR="0073765D" w:rsidRPr="0073765D">
        <w:rPr>
          <w:rFonts w:ascii="Cambria" w:eastAsia="Times New Roman" w:hAnsi="Cambria" w:cs="Cambria"/>
          <w:iCs/>
          <w:kern w:val="0"/>
          <w:sz w:val="22"/>
          <w:szCs w:val="22"/>
          <w:lang w:val="el-GR" w:bidi="ar-SA"/>
        </w:rPr>
        <w:t>είναι ισοδύναμα με εκείνα που απαιτούντα</w:t>
      </w:r>
      <w:r w:rsidR="0073765D">
        <w:rPr>
          <w:rFonts w:ascii="Cambria" w:eastAsia="Times New Roman" w:hAnsi="Cambria" w:cs="Cambria"/>
          <w:iCs/>
          <w:kern w:val="0"/>
          <w:sz w:val="22"/>
          <w:szCs w:val="22"/>
          <w:lang w:val="el-GR" w:bidi="ar-SA"/>
        </w:rPr>
        <w:t>ι, αντίστοιχα.</w:t>
      </w:r>
    </w:p>
    <w:p w14:paraId="6B9AA641" w14:textId="5E526B7C" w:rsidR="00CE1109" w:rsidRDefault="00CE1109" w:rsidP="002F7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p>
    <w:p w14:paraId="26E8ECB9" w14:textId="77777777" w:rsidR="00CE1109" w:rsidRPr="005D2B63" w:rsidRDefault="00CE1109" w:rsidP="00CE1109">
      <w:pPr>
        <w:pStyle w:val="Standard"/>
        <w:tabs>
          <w:tab w:val="left" w:pos="1996"/>
        </w:tabs>
        <w:jc w:val="both"/>
        <w:rPr>
          <w:rFonts w:ascii="Cambria" w:hAnsi="Cambria" w:cs="Calibri"/>
          <w:sz w:val="22"/>
          <w:szCs w:val="22"/>
          <w:lang w:val="el-GR"/>
        </w:rPr>
      </w:pPr>
    </w:p>
    <w:p w14:paraId="50CE3844" w14:textId="77777777" w:rsidR="00CE1109" w:rsidRPr="005D2B63" w:rsidRDefault="00CE1109" w:rsidP="00CE1109">
      <w:pPr>
        <w:pStyle w:val="Standard"/>
        <w:tabs>
          <w:tab w:val="left" w:pos="1996"/>
        </w:tabs>
        <w:ind w:left="862" w:hanging="862"/>
        <w:jc w:val="both"/>
        <w:rPr>
          <w:rFonts w:ascii="Cambria" w:hAnsi="Cambria" w:cs="Calibri"/>
          <w:b/>
          <w:bCs/>
          <w:sz w:val="22"/>
          <w:szCs w:val="22"/>
          <w:lang w:val="el-GR"/>
        </w:rPr>
      </w:pPr>
      <w:r w:rsidRPr="005D2B63">
        <w:rPr>
          <w:rFonts w:ascii="Cambria" w:hAnsi="Cambria" w:cs="Calibri"/>
          <w:b/>
          <w:bCs/>
          <w:sz w:val="22"/>
          <w:szCs w:val="22"/>
          <w:lang w:val="el-GR"/>
        </w:rPr>
        <w:t>23.8  Σχετικά με τον έλεγχο νομιμοποίησης του προσωρινού αναδόχου:</w:t>
      </w:r>
    </w:p>
    <w:p w14:paraId="12517859"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p>
    <w:p w14:paraId="5A82BA88" w14:textId="6AFC3ACC" w:rsidR="00CE1109" w:rsidRPr="005D2B63" w:rsidRDefault="00CE1109" w:rsidP="00CE1109">
      <w:pPr>
        <w:pStyle w:val="Standard"/>
        <w:tabs>
          <w:tab w:val="left" w:pos="1996"/>
        </w:tabs>
        <w:jc w:val="both"/>
        <w:rPr>
          <w:rFonts w:ascii="Cambria" w:eastAsia="Times New Roman" w:hAnsi="Cambria"/>
          <w:sz w:val="22"/>
          <w:szCs w:val="22"/>
          <w:lang w:val="el-GR" w:bidi="ar-SA"/>
        </w:rPr>
      </w:pPr>
      <w:r w:rsidRPr="00F43A91">
        <w:rPr>
          <w:rFonts w:ascii="Cambria" w:hAnsi="Cambria" w:cs="Calibri"/>
          <w:sz w:val="22"/>
          <w:szCs w:val="22"/>
          <w:lang w:val="el-GR"/>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w:t>
      </w:r>
      <w:r w:rsidR="00BD3437" w:rsidRPr="00B9372F">
        <w:rPr>
          <w:rFonts w:ascii="Cambria" w:hAnsi="Cambria" w:cs="Calibri"/>
          <w:sz w:val="22"/>
          <w:szCs w:val="22"/>
          <w:lang w:val="el-GR"/>
        </w:rPr>
        <w:t>όμι</w:t>
      </w:r>
      <w:r w:rsidRPr="00F43A91">
        <w:rPr>
          <w:rFonts w:ascii="Cambria" w:hAnsi="Cambria" w:cs="Calibri"/>
          <w:sz w:val="22"/>
          <w:szCs w:val="22"/>
          <w:lang w:val="el-GR"/>
        </w:rPr>
        <w:t>μου εκπροσώπου</w:t>
      </w:r>
      <w:r w:rsidRPr="005D2B63">
        <w:rPr>
          <w:rFonts w:ascii="Cambria" w:eastAsia="Times New Roman" w:hAnsi="Cambria" w:cs="Cambria"/>
          <w:sz w:val="22"/>
          <w:szCs w:val="22"/>
          <w:lang w:val="el-GR" w:bidi="ar-SA"/>
        </w:rPr>
        <w:t xml:space="preserve"> και</w:t>
      </w:r>
      <w:r w:rsidRPr="005D2B63">
        <w:rPr>
          <w:rFonts w:ascii="Cambria" w:eastAsia="Times New Roman" w:hAnsi="Cambria"/>
          <w:sz w:val="22"/>
          <w:szCs w:val="22"/>
          <w:lang w:val="el-GR" w:bidi="ar-SA"/>
        </w:rPr>
        <w:t xml:space="preserve"> τα οποία πρέπει να έχουν εκδοθεί έως τριάντα (30) εργάσιμες ημέρες πριν από την υποβολή τους</w:t>
      </w:r>
      <w:r w:rsidRPr="005D2B63">
        <w:rPr>
          <w:rFonts w:ascii="Cambria" w:eastAsia="Times New Roman" w:hAnsi="Cambria"/>
          <w:sz w:val="22"/>
          <w:szCs w:val="22"/>
          <w:vertAlign w:val="superscript"/>
          <w:lang w:val="el-GR" w:bidi="ar-SA"/>
        </w:rPr>
        <w:endnoteReference w:id="201"/>
      </w:r>
      <w:r w:rsidRPr="005D2B63">
        <w:rPr>
          <w:rFonts w:ascii="Cambria" w:eastAsia="Times New Roman" w:hAnsi="Cambria"/>
          <w:sz w:val="22"/>
          <w:szCs w:val="22"/>
          <w:lang w:val="el-GR" w:bidi="ar-SA"/>
        </w:rPr>
        <w:t xml:space="preserve">, εκτός </w:t>
      </w:r>
      <w:r w:rsidR="00BD3437" w:rsidRPr="00B9372F">
        <w:rPr>
          <w:rFonts w:ascii="Cambria" w:eastAsia="Times New Roman" w:hAnsi="Cambria"/>
          <w:sz w:val="22"/>
          <w:szCs w:val="22"/>
          <w:lang w:val="el-GR" w:bidi="ar-SA"/>
        </w:rPr>
        <w:t>εά</w:t>
      </w:r>
      <w:r w:rsidRPr="005D2B63">
        <w:rPr>
          <w:rFonts w:ascii="Cambria" w:eastAsia="Times New Roman" w:hAnsi="Cambria"/>
          <w:sz w:val="22"/>
          <w:szCs w:val="22"/>
          <w:lang w:val="el-GR" w:bidi="ar-SA"/>
        </w:rPr>
        <w:t>ν σύμφωνα με τις ειδικότερες διατάξεις αυτών</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φέρουν συγκεκριμένο χρόνο ισχύος</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w:t>
      </w:r>
    </w:p>
    <w:p w14:paraId="643AE931" w14:textId="77777777" w:rsidR="00CE1109" w:rsidRPr="005D2B63" w:rsidRDefault="00CE1109" w:rsidP="00CE1109">
      <w:pPr>
        <w:pStyle w:val="Standard"/>
        <w:tabs>
          <w:tab w:val="left" w:pos="1996"/>
        </w:tabs>
        <w:jc w:val="both"/>
        <w:rPr>
          <w:rFonts w:ascii="Cambria" w:eastAsia="Times New Roman" w:hAnsi="Cambria"/>
          <w:sz w:val="22"/>
          <w:szCs w:val="22"/>
          <w:lang w:val="el-GR" w:bidi="ar-SA"/>
        </w:rPr>
      </w:pPr>
    </w:p>
    <w:p w14:paraId="4310EB52" w14:textId="77777777" w:rsidR="00CE1109" w:rsidRPr="005D2B63" w:rsidRDefault="00CE1109" w:rsidP="00CE1109">
      <w:pPr>
        <w:pStyle w:val="Standard"/>
        <w:tabs>
          <w:tab w:val="left" w:pos="1996"/>
        </w:tabs>
        <w:jc w:val="both"/>
        <w:rPr>
          <w:rFonts w:ascii="Cambria" w:eastAsia="Times New Roman" w:hAnsi="Cambria" w:cs="Cambria"/>
          <w:sz w:val="22"/>
          <w:szCs w:val="22"/>
          <w:lang w:val="el-GR" w:bidi="ar-SA"/>
        </w:rPr>
      </w:pPr>
      <w:r w:rsidRPr="005D2B63">
        <w:rPr>
          <w:rFonts w:ascii="Cambria" w:eastAsia="Times New Roman" w:hAnsi="Cambria"/>
          <w:sz w:val="22"/>
          <w:szCs w:val="22"/>
          <w:lang w:val="el-GR" w:bidi="ar-SA"/>
        </w:rPr>
        <w:t>Ειδικότερα:</w:t>
      </w:r>
    </w:p>
    <w:p w14:paraId="7B207F8E" w14:textId="77777777" w:rsidR="00CE1109" w:rsidRPr="005D2B63" w:rsidRDefault="00CE1109" w:rsidP="00CE1109">
      <w:pPr>
        <w:pStyle w:val="Standard"/>
        <w:tabs>
          <w:tab w:val="left" w:pos="1996"/>
        </w:tabs>
        <w:jc w:val="both"/>
        <w:rPr>
          <w:rFonts w:ascii="Cambria" w:hAnsi="Cambria" w:cs="Calibri"/>
          <w:sz w:val="22"/>
          <w:szCs w:val="22"/>
          <w:lang w:val="el-GR"/>
        </w:rPr>
      </w:pPr>
    </w:p>
    <w:p w14:paraId="28CA5177" w14:textId="77777777" w:rsidR="00CE1109" w:rsidRPr="005D2B63" w:rsidRDefault="00CE1109" w:rsidP="00CE1109">
      <w:pPr>
        <w:tabs>
          <w:tab w:val="left" w:pos="1996"/>
        </w:tabs>
        <w:jc w:val="both"/>
        <w:rPr>
          <w:rFonts w:ascii="Cambria" w:eastAsia="Times New Roman" w:hAnsi="Cambria"/>
          <w:sz w:val="22"/>
          <w:szCs w:val="22"/>
          <w:lang w:val="el-GR" w:bidi="ar-SA"/>
        </w:rPr>
      </w:pPr>
      <w:r w:rsidRPr="005D2B63">
        <w:rPr>
          <w:rFonts w:ascii="Cambria" w:eastAsia="Times New Roman" w:hAnsi="Cambria"/>
          <w:b/>
          <w:sz w:val="22"/>
          <w:szCs w:val="22"/>
          <w:lang w:val="el-GR" w:bidi="ar-SA"/>
        </w:rPr>
        <w:t>Α.</w:t>
      </w:r>
      <w:r w:rsidRPr="005D2B63">
        <w:rPr>
          <w:rFonts w:ascii="Cambria" w:eastAsia="Times New Roman" w:hAnsi="Cambria"/>
          <w:sz w:val="22"/>
          <w:szCs w:val="22"/>
          <w:lang w:val="el-GR" w:bidi="ar-SA"/>
        </w:rPr>
        <w:t xml:space="preserve"> </w:t>
      </w:r>
      <w:r w:rsidRPr="005D2B63">
        <w:rPr>
          <w:rFonts w:ascii="Cambria" w:eastAsia="Times New Roman" w:hAnsi="Cambria"/>
          <w:b/>
          <w:sz w:val="22"/>
          <w:szCs w:val="22"/>
          <w:lang w:val="el-GR" w:bidi="ar-SA"/>
        </w:rPr>
        <w:t>Για τους ημεδαπούς οικονομικούς φορείς υποβάλλονται:</w:t>
      </w:r>
    </w:p>
    <w:p w14:paraId="74A404D7" w14:textId="77777777" w:rsidR="00CE1109" w:rsidRPr="005D2B63" w:rsidRDefault="00CE1109" w:rsidP="00CE1109">
      <w:pPr>
        <w:tabs>
          <w:tab w:val="left" w:pos="1996"/>
        </w:tabs>
        <w:jc w:val="both"/>
        <w:rPr>
          <w:rFonts w:ascii="Cambria" w:eastAsia="Times New Roman" w:hAnsi="Cambria"/>
          <w:sz w:val="22"/>
          <w:szCs w:val="22"/>
          <w:lang w:val="el-GR" w:bidi="ar-SA"/>
        </w:rPr>
      </w:pPr>
    </w:p>
    <w:p w14:paraId="535A984D" w14:textId="6968A44F"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1)</w:t>
      </w:r>
      <w:r w:rsidRPr="00DD1DCB">
        <w:rPr>
          <w:rFonts w:ascii="Cambria" w:eastAsia="Times New Roman" w:hAnsi="Cambria"/>
          <w:sz w:val="22"/>
          <w:szCs w:val="22"/>
          <w:lang w:val="el-GR" w:bidi="ar-SA"/>
        </w:rPr>
        <w:t xml:space="preserve"> στις περιπτώσεις που ο οικονομικός φορέας είναι </w:t>
      </w:r>
      <w:r w:rsidRPr="00DD1DCB">
        <w:rPr>
          <w:rFonts w:ascii="Cambria" w:eastAsia="Times New Roman" w:hAnsi="Cambria"/>
          <w:b/>
          <w:sz w:val="22"/>
          <w:szCs w:val="22"/>
          <w:lang w:val="el-GR" w:bidi="ar-SA"/>
        </w:rPr>
        <w:t>νομικό πρόσωπο</w:t>
      </w:r>
      <w:r w:rsidR="00E06046" w:rsidRPr="00B9372F">
        <w:rPr>
          <w:rFonts w:ascii="Cambria" w:eastAsia="Times New Roman" w:hAnsi="Cambria"/>
          <w:sz w:val="22"/>
          <w:szCs w:val="22"/>
          <w:lang w:val="el-GR" w:bidi="ar-SA"/>
        </w:rPr>
        <w:t xml:space="preserve">, </w:t>
      </w:r>
      <w:r w:rsidRPr="00DD1DCB">
        <w:rPr>
          <w:rFonts w:ascii="Cambria" w:eastAsia="Times New Roman" w:hAnsi="Cambria"/>
          <w:sz w:val="22"/>
          <w:szCs w:val="22"/>
          <w:lang w:val="el-GR" w:bidi="ar-SA"/>
        </w:rPr>
        <w:t>εγγράφεται υποχρεωτικά στο ΓΕΜΗ και</w:t>
      </w:r>
      <w:r>
        <w:rPr>
          <w:rFonts w:ascii="Cambria" w:eastAsia="Times New Roman" w:hAnsi="Cambria"/>
          <w:sz w:val="22"/>
          <w:szCs w:val="22"/>
          <w:lang w:val="el-GR" w:bidi="ar-SA"/>
        </w:rPr>
        <w:t xml:space="preserve"> υποχρεούται, κατά την κείμενη νομοθεσία, να</w:t>
      </w:r>
      <w:r w:rsidRPr="00DD1DCB">
        <w:rPr>
          <w:rFonts w:ascii="Cambria" w:eastAsia="Times New Roman" w:hAnsi="Cambria"/>
          <w:sz w:val="22"/>
          <w:szCs w:val="22"/>
          <w:lang w:val="el-GR" w:bidi="ar-SA"/>
        </w:rPr>
        <w:t xml:space="preserve"> δηλώνει την εκπροσώπηση και τις μεταβολές της στο ΓΕΜΗ</w:t>
      </w:r>
      <w:r w:rsidRPr="00DD1DCB">
        <w:rPr>
          <w:rFonts w:ascii="Cambria" w:eastAsia="Times New Roman" w:hAnsi="Cambria"/>
          <w:sz w:val="22"/>
          <w:szCs w:val="22"/>
          <w:vertAlign w:val="superscript"/>
          <w:lang w:val="el-GR" w:bidi="ar-SA"/>
        </w:rPr>
        <w:endnoteReference w:id="202"/>
      </w:r>
      <w:r w:rsidRPr="0037123B">
        <w:rPr>
          <w:rFonts w:ascii="Cambria" w:eastAsia="Times New Roman" w:hAnsi="Cambria"/>
          <w:sz w:val="22"/>
          <w:szCs w:val="22"/>
          <w:lang w:val="el-GR" w:bidi="ar-SA"/>
        </w:rPr>
        <w:t xml:space="preserve"> </w:t>
      </w:r>
      <w:r>
        <w:rPr>
          <w:rStyle w:val="af"/>
          <w:rFonts w:ascii="Cambria" w:eastAsia="Times New Roman" w:hAnsi="Cambria"/>
          <w:sz w:val="22"/>
          <w:szCs w:val="22"/>
          <w:lang w:val="el-GR" w:bidi="ar-SA"/>
        </w:rPr>
        <w:endnoteReference w:id="203"/>
      </w:r>
    </w:p>
    <w:p w14:paraId="5591A6E6"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4FBCB918" w14:textId="77777777"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α)</w:t>
      </w:r>
      <w:r w:rsidRPr="00DD1DCB">
        <w:rPr>
          <w:rFonts w:ascii="Cambria" w:eastAsia="Times New Roman" w:hAnsi="Cambria"/>
          <w:sz w:val="22"/>
          <w:szCs w:val="22"/>
          <w:lang w:val="el-GR" w:bidi="ar-SA"/>
        </w:rPr>
        <w:t xml:space="preserve"> για την </w:t>
      </w:r>
      <w:r w:rsidRPr="00DD1DCB">
        <w:rPr>
          <w:rFonts w:ascii="Cambria" w:eastAsia="Times New Roman" w:hAnsi="Cambria"/>
          <w:b/>
          <w:sz w:val="22"/>
          <w:szCs w:val="22"/>
          <w:lang w:val="el-GR" w:bidi="ar-SA"/>
        </w:rPr>
        <w:t>απόδειξη της νόμιμης εκπροσώπησης</w:t>
      </w:r>
      <w:r w:rsidRPr="00DD1DCB">
        <w:rPr>
          <w:rFonts w:ascii="Cambria" w:eastAsia="Times New Roman" w:hAnsi="Cambria"/>
          <w:sz w:val="22"/>
          <w:szCs w:val="22"/>
          <w:lang w:val="el-GR" w:bidi="ar-SA"/>
        </w:rPr>
        <w:t xml:space="preserve">, </w:t>
      </w:r>
      <w:r w:rsidRPr="00DD1DCB">
        <w:rPr>
          <w:rFonts w:ascii="Cambria" w:eastAsia="Times New Roman" w:hAnsi="Cambria"/>
          <w:b/>
          <w:sz w:val="22"/>
          <w:szCs w:val="22"/>
          <w:lang w:val="el-GR" w:bidi="ar-SA"/>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DD1DCB">
        <w:rPr>
          <w:rFonts w:ascii="Cambria" w:eastAsia="Times New Roman" w:hAnsi="Cambria"/>
          <w:b/>
          <w:sz w:val="22"/>
          <w:szCs w:val="22"/>
          <w:vertAlign w:val="superscript"/>
          <w:lang w:val="el-GR" w:bidi="ar-SA"/>
        </w:rPr>
        <w:t xml:space="preserve"> </w:t>
      </w:r>
      <w:r w:rsidRPr="00DD1DCB">
        <w:rPr>
          <w:rFonts w:ascii="Cambria" w:eastAsia="Times New Roman" w:hAnsi="Cambria"/>
          <w:sz w:val="22"/>
          <w:szCs w:val="22"/>
          <w:vertAlign w:val="superscript"/>
          <w:lang w:bidi="ar-SA"/>
        </w:rPr>
        <w:endnoteReference w:id="204"/>
      </w:r>
      <w:r w:rsidRPr="00DD1DCB">
        <w:rPr>
          <w:rFonts w:ascii="Cambria" w:eastAsia="Times New Roman" w:hAnsi="Cambria"/>
          <w:sz w:val="22"/>
          <w:szCs w:val="22"/>
          <w:lang w:val="el-GR" w:bidi="ar-SA"/>
        </w:rPr>
        <w:t xml:space="preserve">.  </w:t>
      </w:r>
    </w:p>
    <w:p w14:paraId="1615AB02" w14:textId="77777777" w:rsidR="00CE1109" w:rsidRPr="00DD1DCB" w:rsidRDefault="00CE1109" w:rsidP="00CE1109">
      <w:pPr>
        <w:jc w:val="both"/>
        <w:rPr>
          <w:rFonts w:ascii="Cambria" w:eastAsia="Times New Roman" w:hAnsi="Cambria"/>
          <w:sz w:val="22"/>
          <w:szCs w:val="22"/>
          <w:lang w:val="el-GR" w:bidi="ar-SA"/>
        </w:rPr>
      </w:pPr>
    </w:p>
    <w:p w14:paraId="584E24AC" w14:textId="77777777" w:rsidR="00CE1109" w:rsidRPr="00DD1DCB" w:rsidRDefault="00CE1109" w:rsidP="00CE1109">
      <w:pPr>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β)</w:t>
      </w:r>
      <w:r w:rsidRPr="00DD1DCB">
        <w:rPr>
          <w:rFonts w:ascii="Cambria" w:eastAsia="Times New Roman" w:hAnsi="Cambria"/>
          <w:sz w:val="22"/>
          <w:szCs w:val="22"/>
          <w:lang w:val="el-GR" w:bidi="ar-SA"/>
        </w:rPr>
        <w:t xml:space="preserve"> Για την απόδειξη της νόμιμης σύστασης και των μεταβολών του νομικού προσώπου, </w:t>
      </w:r>
      <w:r w:rsidRPr="00DD1DCB">
        <w:rPr>
          <w:rFonts w:ascii="Cambria" w:eastAsia="Times New Roman" w:hAnsi="Cambria"/>
          <w:b/>
          <w:sz w:val="22"/>
          <w:szCs w:val="22"/>
          <w:lang w:val="el-GR" w:bidi="ar-SA"/>
        </w:rPr>
        <w:t>Γενικό Πιστοποιητικό Μεταβολών</w:t>
      </w:r>
      <w:r w:rsidRPr="00DD1DCB">
        <w:rPr>
          <w:rFonts w:ascii="Cambria" w:eastAsia="Times New Roman" w:hAnsi="Cambria"/>
          <w:sz w:val="22"/>
          <w:szCs w:val="22"/>
          <w:lang w:val="el-GR" w:bidi="ar-SA"/>
        </w:rPr>
        <w:t xml:space="preserve"> του ΓΕΜΗ, το οποίο πρέπει να έχει εκδοθεί έως τρεις (3) μήνες πριν από την υποβολή του.</w:t>
      </w:r>
    </w:p>
    <w:p w14:paraId="48E1B61F"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1614A2B9" w14:textId="6E7462CF"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2)</w:t>
      </w:r>
      <w:r w:rsidRPr="00DD1DCB">
        <w:rPr>
          <w:rFonts w:ascii="Cambria" w:eastAsia="Times New Roman" w:hAnsi="Cambria"/>
          <w:sz w:val="22"/>
          <w:szCs w:val="22"/>
          <w:lang w:val="el-GR" w:bidi="ar-SA"/>
        </w:rPr>
        <w:t xml:space="preserve"> Στις λοιπές περιπτώσεις</w:t>
      </w:r>
      <w:r>
        <w:rPr>
          <w:rFonts w:ascii="Cambria" w:eastAsia="Times New Roman" w:hAnsi="Cambria"/>
          <w:sz w:val="22"/>
          <w:szCs w:val="22"/>
          <w:lang w:val="el-GR" w:bidi="ar-SA"/>
        </w:rPr>
        <w:t xml:space="preserve">, </w:t>
      </w:r>
      <w:r w:rsidRPr="00FC1873">
        <w:rPr>
          <w:rFonts w:ascii="Cambria" w:eastAsia="Times New Roman" w:hAnsi="Cambria"/>
          <w:sz w:val="22"/>
          <w:szCs w:val="22"/>
          <w:lang w:val="el-GR" w:bidi="ar-SA"/>
        </w:rPr>
        <w:t xml:space="preserve">ήτοι νομικών προσώπων που δεν </w:t>
      </w:r>
      <w:r w:rsidR="00E06046" w:rsidRPr="00B9372F">
        <w:rPr>
          <w:rFonts w:ascii="Cambria" w:eastAsia="Times New Roman" w:hAnsi="Cambria"/>
          <w:sz w:val="22"/>
          <w:szCs w:val="22"/>
          <w:lang w:val="el-GR" w:bidi="ar-SA"/>
        </w:rPr>
        <w:t>έχουν υποχρέωση</w:t>
      </w:r>
      <w:r w:rsidRPr="00FC1873">
        <w:rPr>
          <w:rFonts w:ascii="Cambria" w:eastAsia="Times New Roman" w:hAnsi="Cambria"/>
          <w:sz w:val="22"/>
          <w:szCs w:val="22"/>
          <w:lang w:val="el-GR" w:bidi="ar-SA"/>
        </w:rPr>
        <w:t xml:space="preserve"> εγγραφής στο ΓΕΜΗ</w:t>
      </w:r>
      <w:r>
        <w:rPr>
          <w:color w:val="C00000"/>
          <w:lang w:val="el-GR"/>
        </w:rPr>
        <w:t>,</w:t>
      </w:r>
      <w:r w:rsidRPr="00DD1DCB">
        <w:rPr>
          <w:rFonts w:ascii="Cambria" w:eastAsia="Times New Roman" w:hAnsi="Cambria"/>
          <w:sz w:val="22"/>
          <w:szCs w:val="22"/>
          <w:lang w:val="el-GR" w:bidi="ar-SA"/>
        </w:rPr>
        <w:t xml:space="preserve">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w:t>
      </w:r>
      <w:r w:rsidR="00E06046" w:rsidRPr="00B9372F">
        <w:rPr>
          <w:rFonts w:ascii="Cambria" w:eastAsia="Times New Roman" w:hAnsi="Cambria"/>
          <w:sz w:val="22"/>
          <w:szCs w:val="22"/>
          <w:lang w:val="el-GR" w:bidi="ar-SA"/>
        </w:rPr>
        <w:t>.</w:t>
      </w:r>
      <w:r w:rsidRPr="00DD1DCB">
        <w:rPr>
          <w:rFonts w:ascii="Cambria" w:eastAsia="Times New Roman" w:hAnsi="Cambria"/>
          <w:sz w:val="22"/>
          <w:szCs w:val="22"/>
          <w:lang w:val="el-GR" w:bidi="ar-SA"/>
        </w:rPr>
        <w:t>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0B3566B"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6B071E16" w14:textId="01FF7F90"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sz w:val="22"/>
          <w:szCs w:val="22"/>
          <w:lang w:val="el-GR" w:bidi="ar-SA"/>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w:t>
      </w:r>
      <w:r w:rsidRPr="00DD1DCB">
        <w:rPr>
          <w:rFonts w:ascii="Cambria" w:eastAsia="Times New Roman" w:hAnsi="Cambria"/>
          <w:sz w:val="22"/>
          <w:szCs w:val="22"/>
          <w:lang w:val="el-GR" w:bidi="ar-SA"/>
        </w:rPr>
        <w:lastRenderedPageBreak/>
        <w:t>πρακτικό του αρμ</w:t>
      </w:r>
      <w:r w:rsidR="00E06046" w:rsidRPr="00B9372F">
        <w:rPr>
          <w:rFonts w:ascii="Cambria" w:eastAsia="Times New Roman" w:hAnsi="Cambria"/>
          <w:sz w:val="22"/>
          <w:szCs w:val="22"/>
          <w:lang w:val="el-GR" w:bidi="ar-SA"/>
        </w:rPr>
        <w:t>όδι</w:t>
      </w:r>
      <w:r w:rsidRPr="00DD1DCB">
        <w:rPr>
          <w:rFonts w:ascii="Cambria" w:eastAsia="Times New Roman" w:hAnsi="Cambria"/>
          <w:sz w:val="22"/>
          <w:szCs w:val="22"/>
          <w:lang w:val="el-GR" w:bidi="ar-SA"/>
        </w:rPr>
        <w:t>ου καταστατικού οργάνου διοίκησης του νομικού προσώπου</w:t>
      </w:r>
      <w:r w:rsidR="00E06046" w:rsidRPr="00B9372F">
        <w:rPr>
          <w:rFonts w:ascii="Cambria" w:eastAsia="Times New Roman" w:hAnsi="Cambria"/>
          <w:sz w:val="22"/>
          <w:szCs w:val="22"/>
          <w:lang w:val="el-GR" w:bidi="ar-SA"/>
        </w:rPr>
        <w:t>, με το οποίο</w:t>
      </w:r>
      <w:r w:rsidRPr="00DD1DCB">
        <w:rPr>
          <w:rFonts w:ascii="Cambria" w:eastAsia="Times New Roman" w:hAnsi="Cambria"/>
          <w:sz w:val="22"/>
          <w:szCs w:val="22"/>
          <w:lang w:val="el-GR" w:bidi="ar-SA"/>
        </w:rPr>
        <w:t xml:space="preserve">  χορηγήθηκαν οι σχετικές εξουσίες. </w:t>
      </w:r>
    </w:p>
    <w:p w14:paraId="0B1A1C52" w14:textId="77777777" w:rsidR="00CE1109" w:rsidRPr="00DD1DCB" w:rsidRDefault="00CE1109" w:rsidP="00CE1109">
      <w:pPr>
        <w:tabs>
          <w:tab w:val="left" w:pos="1996"/>
        </w:tabs>
        <w:jc w:val="both"/>
        <w:rPr>
          <w:rFonts w:ascii="Cambria" w:eastAsia="Times New Roman" w:hAnsi="Cambria"/>
          <w:bCs/>
          <w:sz w:val="22"/>
          <w:szCs w:val="22"/>
          <w:lang w:val="el-GR" w:bidi="ar-SA"/>
        </w:rPr>
      </w:pPr>
    </w:p>
    <w:p w14:paraId="03BD1FAE" w14:textId="41CD5B34" w:rsidR="00CE1109" w:rsidRPr="00DD1DCB" w:rsidRDefault="00CE1109" w:rsidP="00CE1109">
      <w:pPr>
        <w:tabs>
          <w:tab w:val="left" w:pos="1996"/>
        </w:tabs>
        <w:jc w:val="both"/>
        <w:rPr>
          <w:rFonts w:ascii="Cambria" w:eastAsia="Times New Roman" w:hAnsi="Cambria"/>
          <w:bCs/>
          <w:sz w:val="22"/>
          <w:szCs w:val="22"/>
          <w:lang w:val="el-GR" w:bidi="ar-SA"/>
        </w:rPr>
      </w:pPr>
      <w:r w:rsidRPr="00DD1DCB">
        <w:rPr>
          <w:rFonts w:ascii="Cambria" w:eastAsia="Times New Roman" w:hAnsi="Cambria"/>
          <w:b/>
          <w:bCs/>
          <w:sz w:val="22"/>
          <w:szCs w:val="22"/>
          <w:lang w:val="el-GR" w:bidi="ar-SA"/>
        </w:rPr>
        <w:t>Β.</w:t>
      </w:r>
      <w:r w:rsidRPr="00DD1DCB">
        <w:rPr>
          <w:rFonts w:ascii="Cambria" w:eastAsia="Times New Roman" w:hAnsi="Cambria"/>
          <w:bCs/>
          <w:sz w:val="22"/>
          <w:szCs w:val="22"/>
          <w:lang w:val="el-GR" w:bidi="ar-SA"/>
        </w:rPr>
        <w:t xml:space="preserve"> Οι </w:t>
      </w:r>
      <w:r w:rsidRPr="00DD1DCB">
        <w:rPr>
          <w:rFonts w:ascii="Cambria" w:eastAsia="Times New Roman" w:hAnsi="Cambria"/>
          <w:b/>
          <w:bCs/>
          <w:sz w:val="22"/>
          <w:szCs w:val="22"/>
          <w:lang w:val="el-GR" w:bidi="ar-SA"/>
        </w:rPr>
        <w:t>αλλοδαποί οικονομικοί φορείς</w:t>
      </w:r>
      <w:r w:rsidRPr="00DD1DCB">
        <w:rPr>
          <w:rFonts w:ascii="Cambria" w:eastAsia="Times New Roman" w:hAnsi="Cambria"/>
          <w:bCs/>
          <w:sz w:val="22"/>
          <w:szCs w:val="22"/>
          <w:lang w:val="el-GR" w:bidi="ar-SA"/>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w:t>
      </w:r>
      <w:r w:rsidR="00E06046" w:rsidRPr="00B9372F">
        <w:rPr>
          <w:rFonts w:ascii="Cambria" w:eastAsia="Times New Roman" w:hAnsi="Cambria"/>
          <w:bCs/>
          <w:sz w:val="22"/>
          <w:szCs w:val="22"/>
          <w:lang w:val="el-GR" w:bidi="ar-SA"/>
        </w:rPr>
        <w:t xml:space="preserve">τις </w:t>
      </w:r>
      <w:r w:rsidRPr="00DD1DCB">
        <w:rPr>
          <w:rFonts w:ascii="Cambria" w:eastAsia="Times New Roman" w:hAnsi="Cambria"/>
          <w:bCs/>
          <w:sz w:val="22"/>
          <w:szCs w:val="22"/>
          <w:lang w:val="el-GR" w:bidi="ar-SA"/>
        </w:rPr>
        <w:t xml:space="preserve">μεταβολές και </w:t>
      </w:r>
      <w:r w:rsidR="00E06046" w:rsidRPr="00B9372F">
        <w:rPr>
          <w:rFonts w:ascii="Cambria" w:eastAsia="Times New Roman" w:hAnsi="Cambria"/>
          <w:bCs/>
          <w:sz w:val="22"/>
          <w:szCs w:val="22"/>
          <w:lang w:val="el-GR" w:bidi="ar-SA"/>
        </w:rPr>
        <w:t xml:space="preserve"> την </w:t>
      </w:r>
      <w:r w:rsidRPr="00DD1DCB">
        <w:rPr>
          <w:rFonts w:ascii="Cambria" w:eastAsia="Times New Roman" w:hAnsi="Cambria"/>
          <w:bCs/>
          <w:sz w:val="22"/>
          <w:szCs w:val="22"/>
          <w:lang w:val="el-GR" w:bidi="ar-SA"/>
        </w:rPr>
        <w:t>εκπροσώπηση του οικονομικού φορέα.</w:t>
      </w:r>
    </w:p>
    <w:p w14:paraId="0974F7EF" w14:textId="77777777"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Cs/>
          <w:sz w:val="22"/>
          <w:szCs w:val="22"/>
          <w:lang w:val="el-GR" w:bidi="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7583542" w14:textId="5D71AD17" w:rsidR="00CE1109" w:rsidRPr="00DD1DCB" w:rsidRDefault="00CE1109" w:rsidP="00CE1109">
      <w:pPr>
        <w:tabs>
          <w:tab w:val="left" w:pos="1996"/>
        </w:tabs>
        <w:jc w:val="both"/>
        <w:rPr>
          <w:rFonts w:ascii="Cambria" w:eastAsia="Times New Roman" w:hAnsi="Cambria"/>
          <w:b/>
          <w:bCs/>
          <w:sz w:val="22"/>
          <w:szCs w:val="22"/>
          <w:lang w:val="el-GR" w:bidi="ar-SA"/>
        </w:rPr>
      </w:pPr>
      <w:r w:rsidRPr="00DD1DCB">
        <w:rPr>
          <w:rFonts w:ascii="Cambria" w:eastAsia="Times New Roman" w:hAnsi="Cambria"/>
          <w:sz w:val="22"/>
          <w:szCs w:val="22"/>
          <w:lang w:val="el-GR" w:bidi="ar-SA"/>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E06046" w:rsidRPr="00B9372F">
        <w:rPr>
          <w:rFonts w:ascii="Cambria" w:eastAsia="Times New Roman" w:hAnsi="Cambria"/>
          <w:sz w:val="22"/>
          <w:szCs w:val="22"/>
          <w:lang w:val="el-GR" w:bidi="ar-SA"/>
        </w:rPr>
        <w:t>ε</w:t>
      </w:r>
      <w:r w:rsidRPr="00DD1DCB">
        <w:rPr>
          <w:rFonts w:ascii="Cambria" w:eastAsia="Times New Roman" w:hAnsi="Cambria"/>
          <w:sz w:val="22"/>
          <w:szCs w:val="22"/>
          <w:lang w:val="el-GR" w:bidi="ar-SA"/>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000FF9" w14:textId="77777777" w:rsidR="00CE1109" w:rsidRPr="00DD1DCB" w:rsidRDefault="00CE1109" w:rsidP="00CE1109">
      <w:pPr>
        <w:pStyle w:val="Standard"/>
        <w:jc w:val="both"/>
        <w:rPr>
          <w:rFonts w:ascii="Cambria" w:hAnsi="Cambria" w:cs="Calibri"/>
          <w:sz w:val="22"/>
          <w:szCs w:val="22"/>
          <w:lang w:val="el-GR"/>
        </w:rPr>
      </w:pPr>
    </w:p>
    <w:p w14:paraId="2371ABFC" w14:textId="7E30B3F4" w:rsidR="00CE1109" w:rsidRPr="00DD1DCB" w:rsidRDefault="00CE1109" w:rsidP="00CE1109">
      <w:pPr>
        <w:pStyle w:val="Standard"/>
        <w:jc w:val="both"/>
        <w:rPr>
          <w:rFonts w:ascii="Cambria" w:hAnsi="Cambria" w:cs="Calibri"/>
          <w:b/>
          <w:bCs/>
          <w:strike/>
          <w:sz w:val="22"/>
          <w:szCs w:val="22"/>
          <w:lang w:val="el-GR"/>
        </w:rPr>
      </w:pPr>
      <w:r w:rsidRPr="00DD1DCB">
        <w:rPr>
          <w:rFonts w:ascii="Cambria" w:hAnsi="Cambria" w:cs="Calibri"/>
          <w:b/>
          <w:sz w:val="22"/>
          <w:szCs w:val="22"/>
          <w:lang w:val="el-GR"/>
        </w:rPr>
        <w:t>Γ.</w:t>
      </w:r>
      <w:r w:rsidRPr="00DD1DCB">
        <w:rPr>
          <w:rFonts w:ascii="Cambria" w:hAnsi="Cambria" w:cs="Calibri"/>
          <w:sz w:val="22"/>
          <w:szCs w:val="22"/>
          <w:lang w:val="el-GR"/>
        </w:rPr>
        <w:t xml:space="preserve"> Οι ενώσεις οικονομικών φορέων που υποβάλλουν κοινή προσφορά, υποβάλλουν τα παραπάνω, κατά περίπτωση</w:t>
      </w:r>
      <w:r w:rsidR="00E06046" w:rsidRPr="00B9372F">
        <w:rPr>
          <w:rFonts w:ascii="Cambria" w:hAnsi="Cambria" w:cs="Calibri"/>
          <w:sz w:val="22"/>
          <w:szCs w:val="22"/>
          <w:lang w:val="el-GR"/>
        </w:rPr>
        <w:t>,</w:t>
      </w:r>
      <w:r w:rsidRPr="00DD1DCB">
        <w:rPr>
          <w:rFonts w:ascii="Cambria" w:hAnsi="Cambria" w:cs="Calibri"/>
          <w:sz w:val="22"/>
          <w:szCs w:val="22"/>
          <w:lang w:val="el-GR"/>
        </w:rPr>
        <w:t xml:space="preserve"> δικαιολογητικά για κάθε οικονομικό φορέα που συμμετέχει στην ένωση, σύμφωνα με τα ειδικότερα προβλεπόμενα στο άρθρο 19 παρ. 2 του ν. 4412/2016.</w:t>
      </w:r>
    </w:p>
    <w:p w14:paraId="5ADFA4EF" w14:textId="77777777" w:rsidR="00CE1109" w:rsidRPr="00DD1DCB" w:rsidRDefault="00CE1109" w:rsidP="00CE1109">
      <w:pPr>
        <w:pStyle w:val="Standard"/>
        <w:tabs>
          <w:tab w:val="left" w:pos="1996"/>
        </w:tabs>
        <w:ind w:left="862"/>
        <w:jc w:val="both"/>
        <w:rPr>
          <w:rFonts w:ascii="Cambria" w:hAnsi="Cambria" w:cs="Calibri"/>
          <w:sz w:val="22"/>
          <w:szCs w:val="22"/>
          <w:lang w:val="el-GR"/>
        </w:rPr>
      </w:pPr>
    </w:p>
    <w:p w14:paraId="50C73C1D" w14:textId="77777777" w:rsidR="00CE1109" w:rsidRPr="005D2B63" w:rsidRDefault="00CE1109" w:rsidP="00CE1109">
      <w:pPr>
        <w:pStyle w:val="Standard"/>
        <w:tabs>
          <w:tab w:val="left" w:pos="1996"/>
        </w:tabs>
        <w:jc w:val="both"/>
        <w:rPr>
          <w:rFonts w:ascii="Cambria" w:hAnsi="Cambria" w:cs="Calibri"/>
          <w:sz w:val="22"/>
          <w:szCs w:val="22"/>
          <w:lang w:val="el-GR"/>
        </w:rPr>
      </w:pPr>
      <w:r w:rsidRPr="00DD1DCB">
        <w:rPr>
          <w:rFonts w:ascii="Cambria" w:eastAsia="Times New Roman" w:hAnsi="Cambria"/>
          <w:b/>
          <w:sz w:val="22"/>
          <w:szCs w:val="22"/>
          <w:lang w:val="el-GR" w:bidi="ar-SA"/>
        </w:rPr>
        <w:t>Δ.</w:t>
      </w:r>
      <w:r w:rsidRPr="00DD1DCB">
        <w:rPr>
          <w:rFonts w:ascii="Cambria" w:eastAsia="Times New Roman" w:hAnsi="Cambria"/>
          <w:sz w:val="22"/>
          <w:szCs w:val="22"/>
          <w:lang w:val="el-GR" w:bidi="ar-SA"/>
        </w:rPr>
        <w:t xml:space="preserve"> Σε περίπτωση που ο προσφέρων είναι φυσικό πρόσωπο/ ατομική επιχείρηση, εφόσον έχει χορηγήσει εξουσίες εκπροσώπησης σε τρίτα πρόσωπα, προσκομίζεται εξουσιοδότηση του οικονομικού φορέα.</w:t>
      </w:r>
    </w:p>
    <w:p w14:paraId="065A15D5" w14:textId="77777777" w:rsidR="00CE1109" w:rsidRPr="005D2B63" w:rsidRDefault="00CE1109" w:rsidP="00CE1109">
      <w:pPr>
        <w:pStyle w:val="Standard"/>
        <w:ind w:left="709" w:hanging="709"/>
        <w:jc w:val="both"/>
        <w:rPr>
          <w:rFonts w:ascii="Cambria" w:hAnsi="Cambria" w:cs="Calibri"/>
          <w:b/>
          <w:sz w:val="22"/>
          <w:szCs w:val="22"/>
          <w:lang w:val="el-GR"/>
        </w:rPr>
      </w:pPr>
    </w:p>
    <w:p w14:paraId="49043211" w14:textId="77777777" w:rsidR="00CE1109" w:rsidRPr="005D2B63" w:rsidRDefault="00CE1109" w:rsidP="00CE1109">
      <w:pPr>
        <w:pStyle w:val="Standard"/>
        <w:ind w:left="709" w:hanging="709"/>
        <w:jc w:val="both"/>
        <w:rPr>
          <w:rFonts w:ascii="Cambria" w:hAnsi="Cambria" w:cs="Calibri"/>
          <w:b/>
          <w:sz w:val="22"/>
          <w:szCs w:val="22"/>
          <w:lang w:val="el-GR"/>
        </w:rPr>
      </w:pPr>
      <w:r w:rsidRPr="005D2B63">
        <w:rPr>
          <w:rFonts w:ascii="Cambria" w:hAnsi="Cambria" w:cs="Calibri"/>
          <w:b/>
          <w:sz w:val="22"/>
          <w:szCs w:val="22"/>
          <w:lang w:val="el-GR"/>
        </w:rPr>
        <w:t>23.9 Επίσημοι κατάλογοι εγκεκριμένων οικονομικών φορέων</w:t>
      </w:r>
    </w:p>
    <w:p w14:paraId="41019E07"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b/>
          <w:szCs w:val="22"/>
          <w:lang w:val="el-GR"/>
        </w:rPr>
      </w:pPr>
    </w:p>
    <w:p w14:paraId="761842F0" w14:textId="77777777"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b/>
          <w:szCs w:val="22"/>
          <w:lang w:val="el-GR"/>
        </w:rPr>
        <w:t>(α)</w:t>
      </w:r>
      <w:r>
        <w:rPr>
          <w:rFonts w:ascii="Cambria" w:hAnsi="Cambria" w:cs="Calibri"/>
          <w:b/>
          <w:szCs w:val="22"/>
          <w:lang w:val="el-GR"/>
        </w:rPr>
        <w:t xml:space="preserve"> </w:t>
      </w:r>
      <w:r w:rsidRPr="005D2B63">
        <w:rPr>
          <w:rFonts w:ascii="Cambria" w:hAnsi="Cambria" w:cs="Calibri"/>
          <w:szCs w:val="22"/>
          <w:lang w:val="el-GR"/>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Cs w:val="22"/>
        </w:rPr>
        <w:t>VII</w:t>
      </w:r>
      <w:r w:rsidRPr="005D2B63">
        <w:rPr>
          <w:rFonts w:ascii="Cambria" w:hAnsi="Cambria" w:cs="Calibri"/>
          <w:szCs w:val="22"/>
          <w:lang w:val="el-GR"/>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1BCCED92" w14:textId="792C0D38"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Στα πιστοποιητικά αυτά αναφέρονται τα δικαιολογητικά</w:t>
      </w:r>
      <w:r w:rsidR="00865DB5" w:rsidRPr="00B9372F">
        <w:rPr>
          <w:rFonts w:ascii="Cambria" w:hAnsi="Cambria" w:cs="Calibri"/>
          <w:szCs w:val="22"/>
          <w:lang w:val="el-GR"/>
        </w:rPr>
        <w:t>,</w:t>
      </w:r>
      <w:r w:rsidRPr="005D2B63">
        <w:rPr>
          <w:rFonts w:ascii="Cambria" w:hAnsi="Cambria" w:cs="Calibri"/>
          <w:szCs w:val="22"/>
          <w:lang w:val="el-GR"/>
        </w:rPr>
        <w:t xml:space="preserve"> βάσει των οποίων έγινε η εγγραφή των εν λόγω οικονομικών φορέων στον επίσημο κατάλογο ή η πιστοποίηση και η κατάταξη στον εν λόγω κατάλογο.</w:t>
      </w:r>
    </w:p>
    <w:p w14:paraId="1FC2C199" w14:textId="6C8D6FAA"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w:t>
      </w:r>
      <w:r w:rsidR="00865DB5" w:rsidRPr="00B9372F">
        <w:rPr>
          <w:rFonts w:ascii="Cambria" w:hAnsi="Cambria" w:cs="Calibri"/>
          <w:szCs w:val="22"/>
          <w:lang w:val="el-GR"/>
        </w:rPr>
        <w:t>ά</w:t>
      </w:r>
      <w:r w:rsidRPr="005D2B63">
        <w:rPr>
          <w:rFonts w:ascii="Cambria" w:hAnsi="Cambria" w:cs="Calibri"/>
          <w:szCs w:val="22"/>
          <w:lang w:val="el-GR"/>
        </w:rPr>
        <w:t xml:space="preserve"> τεκμήριο καταλληλότητας όσον αφορά τις απαιτήσεις ποιοτικής επιλογής, τις οποίες καλύπτει ο επίσημος κατάλογος ή το πιστοποιητικό.</w:t>
      </w:r>
    </w:p>
    <w:p w14:paraId="0D89CFF8" w14:textId="77777777"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7AFC1835" w14:textId="77777777" w:rsidR="00CE1109" w:rsidRPr="005D2B63" w:rsidRDefault="00CE1109" w:rsidP="00CE1109">
      <w:pPr>
        <w:pStyle w:val="para-2"/>
        <w:ind w:left="0" w:firstLine="0"/>
        <w:rPr>
          <w:rFonts w:ascii="Cambria" w:hAnsi="Cambria" w:cs="Calibri"/>
          <w:szCs w:val="22"/>
          <w:lang w:val="el-GR"/>
        </w:rPr>
      </w:pPr>
    </w:p>
    <w:p w14:paraId="3439B585" w14:textId="0D8FB758"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b/>
          <w:szCs w:val="22"/>
          <w:lang w:val="el-GR"/>
        </w:rPr>
        <w:t>(β)</w:t>
      </w:r>
      <w:r w:rsidRPr="00BD0A0E">
        <w:rPr>
          <w:rFonts w:ascii="Cambria" w:hAnsi="Cambria" w:cs="Calibri"/>
          <w:szCs w:val="22"/>
          <w:lang w:val="el-GR"/>
        </w:rPr>
        <w:t xml:space="preserve"> Οι οικονομικοί φορείς που είναι εγγεγραμμένοι στο Μ.Ε.ΕΠ στις τάξεις 3</w:t>
      </w:r>
      <w:r w:rsidRPr="00BD0A0E">
        <w:rPr>
          <w:rFonts w:ascii="Cambria" w:hAnsi="Cambria" w:cs="Calibri"/>
          <w:szCs w:val="22"/>
          <w:vertAlign w:val="superscript"/>
          <w:lang w:val="el-GR"/>
        </w:rPr>
        <w:t>η</w:t>
      </w:r>
      <w:r w:rsidRPr="00BD0A0E">
        <w:rPr>
          <w:rFonts w:ascii="Cambria" w:hAnsi="Cambria" w:cs="Calibri"/>
          <w:szCs w:val="22"/>
          <w:lang w:val="el-GR"/>
        </w:rPr>
        <w:t xml:space="preserve"> έως και 7η, μέχρι τη λήξη της μεταβατικής περιόδου ισχύος, σύμφωνα με το άρθρο 65</w:t>
      </w:r>
      <w:r w:rsidR="00043D67" w:rsidRPr="00B9372F">
        <w:rPr>
          <w:rFonts w:ascii="Cambria" w:hAnsi="Cambria" w:cs="Calibri"/>
          <w:szCs w:val="22"/>
          <w:lang w:val="el-GR"/>
        </w:rPr>
        <w:t xml:space="preserve">, </w:t>
      </w:r>
      <w:r w:rsidRPr="00BD0A0E">
        <w:rPr>
          <w:rFonts w:ascii="Cambria" w:hAnsi="Cambria" w:cs="Calibri"/>
          <w:szCs w:val="22"/>
          <w:lang w:val="el-GR"/>
        </w:rPr>
        <w:t xml:space="preserve">του π.δ. 71/2019, </w:t>
      </w:r>
      <w:r w:rsidR="00043D67" w:rsidRPr="00B9372F">
        <w:rPr>
          <w:rFonts w:ascii="Cambria" w:hAnsi="Cambria" w:cs="Calibri"/>
          <w:szCs w:val="22"/>
          <w:lang w:val="el-GR"/>
        </w:rPr>
        <w:t>εάν προσκομίσουν</w:t>
      </w:r>
      <w:r w:rsidRPr="00BD0A0E">
        <w:rPr>
          <w:rFonts w:ascii="Cambria" w:hAnsi="Cambria" w:cs="Calibri"/>
          <w:szCs w:val="22"/>
          <w:lang w:val="el-GR"/>
        </w:rPr>
        <w:t xml:space="preserve">  «Ενημερότητα Πτυχίου»</w:t>
      </w:r>
      <w:r w:rsidRPr="00BD0A0E">
        <w:rPr>
          <w:rStyle w:val="FootnoteReference1"/>
          <w:rFonts w:ascii="Cambria" w:hAnsi="Cambria" w:cs="Calibri"/>
          <w:szCs w:val="22"/>
          <w:lang w:val="el-GR"/>
        </w:rPr>
        <w:t xml:space="preserve"> </w:t>
      </w:r>
      <w:r w:rsidR="00865DB5" w:rsidRPr="00B9372F">
        <w:rPr>
          <w:rFonts w:ascii="Cambria" w:hAnsi="Cambria" w:cs="Calibri"/>
          <w:szCs w:val="22"/>
          <w:lang w:val="el-GR"/>
        </w:rPr>
        <w:t>σε</w:t>
      </w:r>
      <w:r w:rsidRPr="00BD0A0E">
        <w:rPr>
          <w:rFonts w:ascii="Cambria" w:hAnsi="Cambria" w:cs="Calibri"/>
          <w:szCs w:val="22"/>
          <w:lang w:val="el-GR"/>
        </w:rPr>
        <w:t xml:space="preserve"> ισχύ</w:t>
      </w:r>
      <w:r w:rsidR="00043D67" w:rsidRPr="00B9372F">
        <w:rPr>
          <w:rFonts w:ascii="Cambria" w:hAnsi="Cambria" w:cs="Calibri"/>
          <w:szCs w:val="22"/>
          <w:lang w:val="el-GR"/>
        </w:rPr>
        <w:t>,</w:t>
      </w:r>
      <w:r w:rsidRPr="00BD0A0E">
        <w:rPr>
          <w:rFonts w:ascii="Cambria" w:hAnsi="Cambria" w:cs="Calibri"/>
          <w:szCs w:val="22"/>
          <w:lang w:val="el-GR"/>
        </w:rPr>
        <w:t xml:space="preserve"> απαλλάσσονται από την υποχρέωση </w:t>
      </w:r>
      <w:r w:rsidR="00043D67" w:rsidRPr="00B9372F">
        <w:rPr>
          <w:rFonts w:ascii="Cambria" w:hAnsi="Cambria" w:cs="Calibri"/>
          <w:szCs w:val="22"/>
          <w:lang w:val="el-GR"/>
        </w:rPr>
        <w:t>να καταθέσουν τα ακόλουθα</w:t>
      </w:r>
      <w:r w:rsidRPr="00BD0A0E">
        <w:rPr>
          <w:rFonts w:ascii="Cambria" w:hAnsi="Cambria" w:cs="Calibri"/>
          <w:szCs w:val="22"/>
          <w:lang w:val="el-GR"/>
        </w:rPr>
        <w:t xml:space="preserve"> δικαιολογητικ</w:t>
      </w:r>
      <w:r w:rsidR="00043D67" w:rsidRPr="00B9372F">
        <w:rPr>
          <w:rFonts w:ascii="Cambria" w:hAnsi="Cambria" w:cs="Calibri"/>
          <w:szCs w:val="22"/>
          <w:lang w:val="el-GR"/>
        </w:rPr>
        <w:t>ά</w:t>
      </w:r>
      <w:r w:rsidRPr="00BD0A0E">
        <w:rPr>
          <w:rFonts w:ascii="Cambria" w:hAnsi="Cambria" w:cs="Calibri"/>
          <w:szCs w:val="22"/>
          <w:lang w:val="el-GR"/>
        </w:rPr>
        <w:t xml:space="preserve"> </w:t>
      </w:r>
      <w:r w:rsidRPr="00BD0A0E">
        <w:rPr>
          <w:rStyle w:val="ad"/>
          <w:rFonts w:ascii="Cambria" w:hAnsi="Cambria" w:cs="Calibri"/>
          <w:szCs w:val="22"/>
        </w:rPr>
        <w:endnoteReference w:id="205"/>
      </w:r>
      <w:r w:rsidRPr="00BD0A0E">
        <w:rPr>
          <w:rFonts w:ascii="Cambria" w:hAnsi="Cambria" w:cs="Calibri"/>
          <w:szCs w:val="22"/>
          <w:lang w:val="el-GR"/>
        </w:rPr>
        <w:t>:</w:t>
      </w:r>
    </w:p>
    <w:p w14:paraId="24F58A5B" w14:textId="12AD9E29"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πρέπει να </w:t>
      </w:r>
      <w:r w:rsidR="00043D67" w:rsidRPr="00B9372F">
        <w:rPr>
          <w:rFonts w:ascii="Cambria" w:hAnsi="Cambria" w:cs="Calibri"/>
          <w:szCs w:val="22"/>
          <w:lang w:val="el-GR"/>
        </w:rPr>
        <w:t>κατατε</w:t>
      </w:r>
      <w:r w:rsidRPr="00BD0A0E">
        <w:rPr>
          <w:rFonts w:ascii="Cambria" w:hAnsi="Cambria" w:cs="Calibri"/>
          <w:szCs w:val="22"/>
          <w:lang w:val="el-GR"/>
        </w:rPr>
        <w:t xml:space="preserve">θεί αυτοτελώς απόσπασμα ποινικού μητρώου, καθόσον τα πρόσωπα αυτά δεν καλύπτονται από την Ενημερότητα Πτυχίου. </w:t>
      </w:r>
    </w:p>
    <w:p w14:paraId="7AC99321"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φορολογική και ασφαλιστική ενημερότητα του άρθρου 23.3.(β) της παρούσας.</w:t>
      </w:r>
      <w:r w:rsidRPr="00BD0A0E">
        <w:rPr>
          <w:rStyle w:val="ad"/>
          <w:rFonts w:ascii="Cambria" w:hAnsi="Cambria" w:cs="Calibri"/>
          <w:szCs w:val="22"/>
        </w:rPr>
        <w:endnoteReference w:id="206"/>
      </w:r>
    </w:p>
    <w:p w14:paraId="221E6388" w14:textId="18518375"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τα πιστοποιητικά από το αρμόδιο Πρωτοδικείο και το ΓΕΜΗ του άρθρου 23.3.(γ) της παρούσας</w:t>
      </w:r>
      <w:r w:rsidR="00043D67" w:rsidRPr="00B9372F">
        <w:rPr>
          <w:rFonts w:ascii="Cambria" w:hAnsi="Cambria" w:cs="Calibri"/>
          <w:szCs w:val="22"/>
          <w:lang w:val="el-GR"/>
        </w:rPr>
        <w:t>,</w:t>
      </w:r>
      <w:r w:rsidRPr="00BD0A0E">
        <w:rPr>
          <w:rFonts w:ascii="Cambria" w:hAnsi="Cambria" w:cs="Calibri"/>
          <w:szCs w:val="22"/>
          <w:lang w:val="el-GR"/>
        </w:rPr>
        <w:t xml:space="preserve"> υπό την προϋπόθεση όμως ότι καλύπτονται πλήρως (όλες οι προβλεπόμενες περιπτώσεις) από την Ενημερότητα Πτυχίου.</w:t>
      </w:r>
    </w:p>
    <w:p w14:paraId="02DD2CB4" w14:textId="299944D1" w:rsidR="00CE1109" w:rsidRPr="00C449C7"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το πιστοποιητικό από το αρμόδιο επιμελητήριο όσον αφορά το</w:t>
      </w:r>
      <w:r w:rsidR="00043D67" w:rsidRPr="00B9372F">
        <w:rPr>
          <w:rFonts w:ascii="Cambria" w:hAnsi="Cambria" w:cs="Calibri"/>
          <w:szCs w:val="22"/>
          <w:lang w:val="el-GR"/>
        </w:rPr>
        <w:t>ν</w:t>
      </w:r>
      <w:r w:rsidRPr="00BD0A0E">
        <w:rPr>
          <w:rFonts w:ascii="Cambria" w:hAnsi="Cambria" w:cs="Calibri"/>
          <w:szCs w:val="22"/>
          <w:lang w:val="el-GR"/>
        </w:rPr>
        <w:t xml:space="preserve"> λόγο αποκλεισμού του άρθρου </w:t>
      </w:r>
      <w:r w:rsidRPr="00BD0A0E">
        <w:rPr>
          <w:rFonts w:ascii="Cambria" w:hAnsi="Cambria" w:cs="Calibri"/>
          <w:szCs w:val="22"/>
          <w:lang w:val="el-GR"/>
        </w:rPr>
        <w:lastRenderedPageBreak/>
        <w:t>22. Α.4. (θ)</w:t>
      </w:r>
      <w:r w:rsidRPr="00BD0A0E">
        <w:rPr>
          <w:rStyle w:val="WW-FootnoteReference"/>
          <w:rFonts w:ascii="Cambria" w:hAnsi="Cambria" w:cs="Calibri"/>
          <w:szCs w:val="22"/>
        </w:rPr>
        <w:endnoteReference w:id="207"/>
      </w:r>
      <w:r w:rsidR="00043D67" w:rsidRPr="00B9372F">
        <w:rPr>
          <w:rFonts w:ascii="Cambria" w:hAnsi="Cambria" w:cs="Calibri"/>
          <w:szCs w:val="22"/>
          <w:lang w:val="el-GR"/>
        </w:rPr>
        <w:t>.</w:t>
      </w:r>
    </w:p>
    <w:p w14:paraId="7A08B620"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το πιστοποιητικό της αρμόδιας αρχής για την ονομαστικοποίηση των μετοχών του άρθρου 23.3. (στ).</w:t>
      </w:r>
    </w:p>
    <w:p w14:paraId="3B3FE76F"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τα  αποδεικτικά έγγραφα νομιμοποίησης  της εργοληπτικής επιχείρησης.</w:t>
      </w:r>
    </w:p>
    <w:p w14:paraId="1D9E56D5"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ab/>
      </w:r>
      <w:r w:rsidRPr="00BD0A0E">
        <w:rPr>
          <w:rFonts w:ascii="Cambria" w:hAnsi="Cambria" w:cs="Calibri"/>
          <w:szCs w:val="22"/>
          <w:lang w:val="el-GR"/>
        </w:rPr>
        <w:tab/>
      </w:r>
    </w:p>
    <w:p w14:paraId="5E75E41F" w14:textId="56D59CF8"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xml:space="preserve">Σε περίπτωση που κάποιο από τα ανωτέρω δικαιολογητικά έχει λήξει, προσκομίζεται το σχετικό δικαιολογητικό </w:t>
      </w:r>
      <w:r w:rsidR="00865DB5" w:rsidRPr="00B9372F">
        <w:rPr>
          <w:rFonts w:ascii="Cambria" w:hAnsi="Cambria" w:cs="Calibri"/>
          <w:szCs w:val="22"/>
          <w:lang w:val="el-GR"/>
        </w:rPr>
        <w:t>σε</w:t>
      </w:r>
      <w:r w:rsidRPr="00BD0A0E">
        <w:rPr>
          <w:rFonts w:ascii="Cambria" w:hAnsi="Cambria" w:cs="Calibri"/>
          <w:szCs w:val="22"/>
          <w:lang w:val="el-GR"/>
        </w:rPr>
        <w:t xml:space="preserve"> ισχύ. Εφόσον στην Ενημερότητα Πτυχίου δεν αναφέρεται ρητά ότι τα στελέχη του πτυχίου του προσφέροντ</w:t>
      </w:r>
      <w:r w:rsidR="00865DB5" w:rsidRPr="00B9372F">
        <w:rPr>
          <w:rFonts w:ascii="Cambria" w:hAnsi="Cambria" w:cs="Calibri"/>
          <w:szCs w:val="22"/>
          <w:lang w:val="el-GR"/>
        </w:rPr>
        <w:t>ος</w:t>
      </w:r>
      <w:r w:rsidRPr="00BD0A0E">
        <w:rPr>
          <w:rFonts w:ascii="Cambria" w:hAnsi="Cambria" w:cs="Calibri"/>
          <w:szCs w:val="22"/>
          <w:lang w:val="el-GR"/>
        </w:rPr>
        <w:t xml:space="preserve"> είναι ασφαλιστικώς ενήμερα στον </w:t>
      </w:r>
      <w:r w:rsidRPr="00BD0A0E">
        <w:rPr>
          <w:rFonts w:ascii="Cambria" w:hAnsi="Cambria" w:cs="Calibri"/>
          <w:szCs w:val="22"/>
        </w:rPr>
        <w:t>e</w:t>
      </w:r>
      <w:r w:rsidRPr="00BD0A0E">
        <w:rPr>
          <w:rFonts w:ascii="Cambria" w:hAnsi="Cambria" w:cs="Calibri"/>
          <w:szCs w:val="22"/>
          <w:lang w:val="el-GR"/>
        </w:rPr>
        <w:t>ΕΦΚΑ (τομέας πρώην ΕΤΑΑ- ΤΜΕΔΕ), ο προσφέρων προσκομίζει</w:t>
      </w:r>
      <w:r w:rsidR="00043D67" w:rsidRPr="00B9372F">
        <w:rPr>
          <w:rFonts w:ascii="Cambria" w:hAnsi="Cambria" w:cs="Calibri"/>
          <w:szCs w:val="22"/>
          <w:lang w:val="el-GR"/>
        </w:rPr>
        <w:t>,</w:t>
      </w:r>
      <w:r w:rsidRPr="00BD0A0E">
        <w:rPr>
          <w:rFonts w:ascii="Cambria" w:hAnsi="Cambria" w:cs="Calibri"/>
          <w:szCs w:val="22"/>
          <w:lang w:val="el-GR"/>
        </w:rPr>
        <w:t xml:space="preserve"> πλέον της ενημερότητας πτυχίου, ασφαλιστική ενημερότητα για τα στελέχη αυτά.</w:t>
      </w:r>
    </w:p>
    <w:p w14:paraId="6BBD62AF" w14:textId="77777777" w:rsidR="00CE1109" w:rsidRPr="00BD0A0E" w:rsidRDefault="00CE1109" w:rsidP="00CE1109">
      <w:pPr>
        <w:pStyle w:val="para-2"/>
        <w:ind w:left="0" w:firstLine="0"/>
        <w:rPr>
          <w:rFonts w:ascii="Cambria" w:hAnsi="Cambria" w:cs="Calibri"/>
          <w:szCs w:val="22"/>
          <w:lang w:val="el-GR"/>
        </w:rPr>
      </w:pPr>
    </w:p>
    <w:p w14:paraId="5B7FC337" w14:textId="12F44406" w:rsidR="00CE1109" w:rsidRPr="00504176"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Από την πλήρη έναρξη ισχύος του π.δ</w:t>
      </w:r>
      <w:r w:rsidR="00043D67" w:rsidRPr="00B9372F">
        <w:rPr>
          <w:rFonts w:ascii="Cambria" w:hAnsi="Cambria" w:cs="Calibri"/>
          <w:szCs w:val="22"/>
          <w:lang w:val="el-GR"/>
        </w:rPr>
        <w:t>.</w:t>
      </w:r>
      <w:r w:rsidRPr="00BD0A0E">
        <w:rPr>
          <w:rFonts w:ascii="Cambria" w:hAnsi="Cambria" w:cs="Calibri"/>
          <w:szCs w:val="22"/>
          <w:lang w:val="el-GR"/>
        </w:rPr>
        <w:t xml:space="preserve"> 71/2019 το πιστοποιητικό εγγραφής στο Τμήμα ΙΙ του ΜΗ.Ε.Ε.Δ.Ε., αποτελεί επίσημο κατάλογο και απαλλάσσει τις εγγεγραμμένες εργοληπτικές επιχειρήσεις από την</w:t>
      </w:r>
      <w:r w:rsidR="00043D67" w:rsidRPr="00B9372F">
        <w:rPr>
          <w:rFonts w:ascii="Cambria" w:hAnsi="Cambria" w:cs="Calibri"/>
          <w:szCs w:val="22"/>
          <w:lang w:val="el-GR"/>
        </w:rPr>
        <w:t xml:space="preserve"> υποχρέωση να </w:t>
      </w:r>
      <w:r w:rsidRPr="00BD0A0E">
        <w:rPr>
          <w:rFonts w:ascii="Cambria" w:hAnsi="Cambria" w:cs="Calibri"/>
          <w:szCs w:val="22"/>
          <w:lang w:val="el-GR"/>
        </w:rPr>
        <w:t>προσκ</w:t>
      </w:r>
      <w:r w:rsidR="00043D67" w:rsidRPr="00B9372F">
        <w:rPr>
          <w:rFonts w:ascii="Cambria" w:hAnsi="Cambria" w:cs="Calibri"/>
          <w:szCs w:val="22"/>
          <w:lang w:val="el-GR"/>
        </w:rPr>
        <w:t>ομίσουν</w:t>
      </w:r>
      <w:r w:rsidRPr="00BD0A0E">
        <w:rPr>
          <w:rFonts w:ascii="Cambria" w:hAnsi="Cambria" w:cs="Calibri"/>
          <w:szCs w:val="22"/>
          <w:lang w:val="el-GR"/>
        </w:rPr>
        <w:t xml:space="preserve"> τ</w:t>
      </w:r>
      <w:r w:rsidR="00043D67" w:rsidRPr="00B9372F">
        <w:rPr>
          <w:rFonts w:ascii="Cambria" w:hAnsi="Cambria" w:cs="Calibri"/>
          <w:szCs w:val="22"/>
          <w:lang w:val="el-GR"/>
        </w:rPr>
        <w:t>α</w:t>
      </w:r>
      <w:r w:rsidRPr="00BD0A0E">
        <w:rPr>
          <w:rFonts w:ascii="Cambria" w:hAnsi="Cambria" w:cs="Calibri"/>
          <w:szCs w:val="22"/>
          <w:lang w:val="el-GR"/>
        </w:rPr>
        <w:t xml:space="preserve"> σχετικ</w:t>
      </w:r>
      <w:r w:rsidR="00043D67" w:rsidRPr="00B9372F">
        <w:rPr>
          <w:rFonts w:ascii="Cambria" w:hAnsi="Cambria" w:cs="Calibri"/>
          <w:szCs w:val="22"/>
          <w:lang w:val="el-GR"/>
        </w:rPr>
        <w:t>ά</w:t>
      </w:r>
      <w:r w:rsidRPr="00BD0A0E">
        <w:rPr>
          <w:rFonts w:ascii="Cambria" w:hAnsi="Cambria" w:cs="Calibri"/>
          <w:szCs w:val="22"/>
          <w:lang w:val="el-GR"/>
        </w:rPr>
        <w:t xml:space="preserve"> αποδεικτικ</w:t>
      </w:r>
      <w:r w:rsidR="00043D67" w:rsidRPr="00B9372F">
        <w:rPr>
          <w:rFonts w:ascii="Cambria" w:hAnsi="Cambria" w:cs="Calibri"/>
          <w:szCs w:val="22"/>
          <w:lang w:val="el-GR"/>
        </w:rPr>
        <w:t>ά</w:t>
      </w:r>
      <w:r w:rsidRPr="00BD0A0E">
        <w:rPr>
          <w:rFonts w:ascii="Cambria" w:hAnsi="Cambria" w:cs="Calibri"/>
          <w:szCs w:val="22"/>
          <w:lang w:val="el-GR"/>
        </w:rPr>
        <w:t xml:space="preserve"> μέσ</w:t>
      </w:r>
      <w:r w:rsidR="00043D67" w:rsidRPr="00B9372F">
        <w:rPr>
          <w:rFonts w:ascii="Cambria" w:hAnsi="Cambria" w:cs="Calibri"/>
          <w:szCs w:val="22"/>
          <w:lang w:val="el-GR"/>
        </w:rPr>
        <w:t>α</w:t>
      </w:r>
      <w:r w:rsidRPr="00BD0A0E">
        <w:rPr>
          <w:rFonts w:ascii="Cambria" w:hAnsi="Cambria" w:cs="Calibri"/>
          <w:szCs w:val="22"/>
          <w:lang w:val="el-GR"/>
        </w:rPr>
        <w:t xml:space="preserve"> που </w:t>
      </w:r>
      <w:r w:rsidRPr="00504176">
        <w:rPr>
          <w:rFonts w:ascii="Cambria" w:hAnsi="Cambria" w:cs="Calibri"/>
          <w:szCs w:val="22"/>
          <w:lang w:val="el-GR"/>
        </w:rPr>
        <w:t>προβλέπονται στα άρθρα 47 επόμενα.</w:t>
      </w:r>
    </w:p>
    <w:p w14:paraId="4F7107B2" w14:textId="77777777" w:rsidR="00CE1109" w:rsidRPr="00CE1109" w:rsidRDefault="00CE1109" w:rsidP="00CE1109">
      <w:pPr>
        <w:tabs>
          <w:tab w:val="left" w:pos="1996"/>
        </w:tabs>
        <w:jc w:val="both"/>
        <w:rPr>
          <w:rFonts w:ascii="Cambria" w:eastAsia="Times New Roman" w:hAnsi="Cambria" w:cs="Cambria"/>
          <w:color w:val="000000"/>
          <w:sz w:val="22"/>
          <w:szCs w:val="22"/>
          <w:lang w:val="el-GR" w:eastAsia="el-GR" w:bidi="ar-SA"/>
        </w:rPr>
      </w:pPr>
    </w:p>
    <w:p w14:paraId="3E411506" w14:textId="77777777" w:rsidR="00CE1109" w:rsidRPr="005D2B63" w:rsidRDefault="00CE1109" w:rsidP="00CE1109">
      <w:pPr>
        <w:pStyle w:val="para-2"/>
        <w:tabs>
          <w:tab w:val="left" w:pos="1800"/>
          <w:tab w:val="left" w:pos="2121"/>
          <w:tab w:val="left" w:pos="2688"/>
          <w:tab w:val="left" w:pos="3255"/>
          <w:tab w:val="left" w:pos="3822"/>
          <w:tab w:val="left" w:pos="4389"/>
        </w:tabs>
        <w:ind w:left="1100" w:hanging="1100"/>
        <w:rPr>
          <w:rFonts w:ascii="Cambria" w:hAnsi="Cambria" w:cs="Calibri"/>
          <w:b/>
          <w:szCs w:val="22"/>
          <w:lang w:val="el-GR"/>
        </w:rPr>
      </w:pPr>
      <w:r w:rsidRPr="005D2B63">
        <w:rPr>
          <w:rFonts w:ascii="Cambria" w:hAnsi="Cambria" w:cs="Calibri"/>
          <w:szCs w:val="22"/>
          <w:lang w:val="el-GR"/>
        </w:rPr>
        <w:tab/>
      </w:r>
      <w:r w:rsidRPr="005D2B63">
        <w:rPr>
          <w:rFonts w:ascii="Cambria" w:hAnsi="Cambria" w:cs="Calibri"/>
          <w:szCs w:val="22"/>
          <w:lang w:val="el-GR"/>
        </w:rPr>
        <w:tab/>
      </w:r>
      <w:r w:rsidRPr="005D2B63">
        <w:rPr>
          <w:rFonts w:ascii="Cambria" w:hAnsi="Cambria" w:cs="Calibri"/>
          <w:szCs w:val="22"/>
          <w:lang w:val="el-GR"/>
        </w:rPr>
        <w:tab/>
      </w:r>
    </w:p>
    <w:p w14:paraId="61D06D74" w14:textId="77777777" w:rsidR="00CE1109" w:rsidRPr="005D2B63" w:rsidRDefault="00CE1109" w:rsidP="00CE1109">
      <w:pPr>
        <w:pStyle w:val="Standard"/>
        <w:tabs>
          <w:tab w:val="left" w:pos="1134"/>
        </w:tabs>
        <w:jc w:val="both"/>
        <w:rPr>
          <w:rFonts w:ascii="Cambria" w:eastAsia="Calibri" w:hAnsi="Cambria" w:cs="Calibri"/>
          <w:sz w:val="22"/>
          <w:szCs w:val="22"/>
          <w:lang w:val="el-GR"/>
        </w:rPr>
      </w:pPr>
      <w:r w:rsidRPr="005D2B63">
        <w:rPr>
          <w:rFonts w:ascii="Cambria" w:hAnsi="Cambria" w:cs="Calibri"/>
          <w:b/>
          <w:sz w:val="22"/>
          <w:szCs w:val="22"/>
          <w:lang w:val="el-GR"/>
        </w:rPr>
        <w:t>23.10 Δικαιολογητικά για την απόδειξη της στήριξης σε ικανότητες άλλων φορέων (δάνειας εμπειρίας) του άρθρου 22.ΣΤ</w:t>
      </w:r>
    </w:p>
    <w:p w14:paraId="1403F906"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r w:rsidRPr="005D2B63">
        <w:rPr>
          <w:rFonts w:ascii="Cambria" w:eastAsia="Calibri" w:hAnsi="Cambria" w:cs="Calibri"/>
          <w:szCs w:val="22"/>
          <w:lang w:val="el-GR"/>
        </w:rPr>
        <w:t xml:space="preserve"> </w:t>
      </w:r>
    </w:p>
    <w:p w14:paraId="777514A6" w14:textId="42251ED0"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 xml:space="preserve">Στην περίπτωση που οικονομικός φορέας επιθυμεί να στηριχθεί στις ικανότητες άλλων φορέων, </w:t>
      </w:r>
      <w:r w:rsidR="006F799E" w:rsidRPr="00B9372F">
        <w:rPr>
          <w:rFonts w:ascii="Cambria" w:hAnsi="Cambria" w:cs="Calibri"/>
          <w:szCs w:val="22"/>
          <w:lang w:val="el-GR"/>
        </w:rPr>
        <w:t>αποδεικνύει</w:t>
      </w:r>
      <w:r w:rsidRPr="005D2B63">
        <w:rPr>
          <w:rFonts w:ascii="Cambria" w:hAnsi="Cambria" w:cs="Calibri"/>
          <w:szCs w:val="22"/>
          <w:lang w:val="el-GR"/>
        </w:rPr>
        <w:t xml:space="preserve"> ότι θα έχει στη διάθεσή του τους αναγκαίους πόρους</w:t>
      </w:r>
      <w:r w:rsidR="006F799E" w:rsidRPr="00B9372F">
        <w:rPr>
          <w:rFonts w:ascii="Cambria" w:hAnsi="Cambria" w:cs="Calibri"/>
          <w:szCs w:val="22"/>
          <w:lang w:val="el-GR"/>
        </w:rPr>
        <w:t xml:space="preserve"> </w:t>
      </w:r>
      <w:r w:rsidRPr="005D2B63">
        <w:rPr>
          <w:rFonts w:ascii="Cambria" w:hAnsi="Cambria" w:cs="Calibri"/>
          <w:szCs w:val="22"/>
          <w:lang w:val="el-GR"/>
        </w:rPr>
        <w:t xml:space="preserve"> με την  υποβολή σχετικού συμφωνητικού </w:t>
      </w:r>
      <w:r w:rsidR="006F799E" w:rsidRPr="00B9372F">
        <w:rPr>
          <w:rFonts w:ascii="Cambria" w:hAnsi="Cambria" w:cs="Calibri"/>
          <w:szCs w:val="22"/>
          <w:lang w:val="el-GR"/>
        </w:rPr>
        <w:t>με τους φορείς</w:t>
      </w:r>
      <w:r w:rsidRPr="005D2B63">
        <w:rPr>
          <w:rFonts w:ascii="Cambria" w:hAnsi="Cambria" w:cs="Calibri"/>
          <w:szCs w:val="22"/>
          <w:lang w:val="el-GR"/>
        </w:rPr>
        <w:t xml:space="preserve"> αυτ</w:t>
      </w:r>
      <w:r w:rsidR="006F799E" w:rsidRPr="00B9372F">
        <w:rPr>
          <w:rFonts w:ascii="Cambria" w:hAnsi="Cambria" w:cs="Calibri"/>
          <w:szCs w:val="22"/>
          <w:lang w:val="el-GR"/>
        </w:rPr>
        <w:t>ούς</w:t>
      </w:r>
      <w:r w:rsidRPr="005D2B63">
        <w:rPr>
          <w:rFonts w:ascii="Cambria" w:hAnsi="Cambria" w:cs="Calibri"/>
          <w:szCs w:val="22"/>
          <w:lang w:val="el-GR"/>
        </w:rPr>
        <w:t>.</w:t>
      </w:r>
    </w:p>
    <w:p w14:paraId="61A60A5B"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p>
    <w:p w14:paraId="39E82E2F" w14:textId="0D6FFD35" w:rsidR="00CE1109" w:rsidRPr="005D2B63"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kern w:val="0"/>
          <w:sz w:val="22"/>
          <w:szCs w:val="22"/>
          <w:shd w:val="clear" w:color="auto" w:fill="FFFF99"/>
          <w:lang w:val="el-GR" w:bidi="ar-SA"/>
        </w:rPr>
      </w:pPr>
      <w:r w:rsidRPr="00025AE2">
        <w:rPr>
          <w:rFonts w:ascii="Cambria" w:eastAsia="Times New Roman" w:hAnsi="Cambria" w:cs="Cambria"/>
          <w:sz w:val="22"/>
          <w:szCs w:val="22"/>
          <w:lang w:val="el-GR" w:eastAsia="el-GR" w:bidi="ar-SA"/>
        </w:rPr>
        <w:t>Ειδικότερα, προσκομίζεται έγγραφο (συμφωνητικό ή σε περίπτωση νομικού προσώπου απόφαση του αρμ</w:t>
      </w:r>
      <w:r w:rsidR="006F799E" w:rsidRPr="00B9372F">
        <w:rPr>
          <w:rFonts w:ascii="Cambria" w:eastAsia="Times New Roman" w:hAnsi="Cambria" w:cs="Cambria"/>
          <w:sz w:val="22"/>
          <w:szCs w:val="22"/>
          <w:lang w:val="el-GR" w:eastAsia="el-GR" w:bidi="ar-SA"/>
        </w:rPr>
        <w:t>όδι</w:t>
      </w:r>
      <w:r w:rsidRPr="00025AE2">
        <w:rPr>
          <w:rFonts w:ascii="Cambria" w:eastAsia="Times New Roman" w:hAnsi="Cambria" w:cs="Cambria"/>
          <w:sz w:val="22"/>
          <w:szCs w:val="22"/>
          <w:lang w:val="el-GR" w:eastAsia="el-GR" w:bidi="ar-SA"/>
        </w:rPr>
        <w:t xml:space="preserve">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w:t>
      </w:r>
      <w:r w:rsidR="006F799E" w:rsidRPr="00B9372F">
        <w:rPr>
          <w:rFonts w:ascii="Cambria" w:eastAsia="Times New Roman" w:hAnsi="Cambria" w:cs="Cambria"/>
          <w:sz w:val="22"/>
          <w:szCs w:val="22"/>
          <w:lang w:val="el-GR" w:eastAsia="el-GR" w:bidi="ar-SA"/>
        </w:rPr>
        <w:t>σ</w:t>
      </w:r>
      <w:r w:rsidRPr="00025AE2">
        <w:rPr>
          <w:rFonts w:ascii="Cambria" w:eastAsia="Times New Roman" w:hAnsi="Cambria" w:cs="Cambria"/>
          <w:sz w:val="22"/>
          <w:szCs w:val="22"/>
          <w:lang w:val="el-GR" w:eastAsia="el-GR" w:bidi="ar-SA"/>
        </w:rPr>
        <w:t>ύμβασης. Η σχετική αναφορά</w:t>
      </w:r>
      <w:r w:rsidR="006F799E" w:rsidRPr="00B9372F">
        <w:rPr>
          <w:rFonts w:ascii="Cambria" w:eastAsia="Times New Roman" w:hAnsi="Cambria" w:cs="Cambria"/>
          <w:sz w:val="22"/>
          <w:szCs w:val="22"/>
          <w:lang w:val="el-GR" w:eastAsia="el-GR" w:bidi="ar-SA"/>
        </w:rPr>
        <w:t xml:space="preserve"> </w:t>
      </w:r>
      <w:r w:rsidRPr="00025AE2">
        <w:rPr>
          <w:rFonts w:ascii="Cambria" w:eastAsia="Times New Roman" w:hAnsi="Cambria" w:cs="Cambria"/>
          <w:sz w:val="22"/>
          <w:szCs w:val="22"/>
          <w:lang w:val="el-GR" w:eastAsia="el-GR" w:bidi="ar-SA"/>
        </w:rPr>
        <w:t xml:space="preserve"> πρέπει να είναι λεπτομερής και να </w:t>
      </w:r>
      <w:r w:rsidR="006F799E" w:rsidRPr="00B9372F">
        <w:rPr>
          <w:rFonts w:ascii="Cambria" w:eastAsia="Times New Roman" w:hAnsi="Cambria" w:cs="Cambria"/>
          <w:sz w:val="22"/>
          <w:szCs w:val="22"/>
          <w:lang w:val="el-GR" w:eastAsia="el-GR" w:bidi="ar-SA"/>
        </w:rPr>
        <w:t>περιλαμβάνει</w:t>
      </w:r>
      <w:r w:rsidRPr="00025AE2">
        <w:rPr>
          <w:rFonts w:ascii="Cambria" w:eastAsia="Times New Roman" w:hAnsi="Cambria" w:cs="Cambria"/>
          <w:sz w:val="22"/>
          <w:szCs w:val="22"/>
          <w:lang w:val="el-GR" w:eastAsia="el-GR" w:bidi="ar-SA"/>
        </w:rPr>
        <w:t xml:space="preserve"> κατ’ ελάχιστον τους συγκεκριμένους πόρους που θα είναι διαθέσιμοι για την εκτέλεση της σύμβασης και τον τρόπο </w:t>
      </w:r>
      <w:r w:rsidR="006F799E" w:rsidRPr="00B9372F">
        <w:rPr>
          <w:rFonts w:ascii="Cambria" w:eastAsia="Times New Roman" w:hAnsi="Cambria" w:cs="Cambria"/>
          <w:sz w:val="22"/>
          <w:szCs w:val="22"/>
          <w:lang w:val="el-GR" w:eastAsia="el-GR" w:bidi="ar-SA"/>
        </w:rPr>
        <w:t>με</w:t>
      </w:r>
      <w:r w:rsidRPr="00025AE2">
        <w:rPr>
          <w:rFonts w:ascii="Cambria" w:eastAsia="Times New Roman" w:hAnsi="Cambria" w:cs="Cambria"/>
          <w:sz w:val="22"/>
          <w:szCs w:val="22"/>
          <w:lang w:val="el-GR" w:eastAsia="el-GR" w:bidi="ar-SA"/>
        </w:rPr>
        <w:t xml:space="preserve"> το</w:t>
      </w:r>
      <w:r w:rsidR="006F799E" w:rsidRPr="00B9372F">
        <w:rPr>
          <w:rFonts w:ascii="Cambria" w:eastAsia="Times New Roman" w:hAnsi="Cambria" w:cs="Cambria"/>
          <w:sz w:val="22"/>
          <w:szCs w:val="22"/>
          <w:lang w:val="el-GR" w:eastAsia="el-GR" w:bidi="ar-SA"/>
        </w:rPr>
        <w:t>ν</w:t>
      </w:r>
      <w:r w:rsidRPr="00025AE2">
        <w:rPr>
          <w:rFonts w:ascii="Cambria" w:eastAsia="Times New Roman" w:hAnsi="Cambria" w:cs="Cambria"/>
          <w:sz w:val="22"/>
          <w:szCs w:val="22"/>
          <w:lang w:val="el-GR" w:eastAsia="el-GR" w:bidi="ar-SA"/>
        </w:rPr>
        <w:t xml:space="preserve"> οποίο</w:t>
      </w:r>
      <w:r w:rsidR="006F799E" w:rsidRPr="00B9372F">
        <w:rPr>
          <w:rFonts w:ascii="Cambria" w:eastAsia="Times New Roman" w:hAnsi="Cambria" w:cs="Cambria"/>
          <w:sz w:val="22"/>
          <w:szCs w:val="22"/>
          <w:lang w:val="el-GR" w:eastAsia="el-GR" w:bidi="ar-SA"/>
        </w:rPr>
        <w:t xml:space="preserve"> αυτοί</w:t>
      </w:r>
      <w:r w:rsidRPr="00025AE2">
        <w:rPr>
          <w:rFonts w:ascii="Cambria" w:eastAsia="Times New Roman" w:hAnsi="Cambria" w:cs="Cambria"/>
          <w:sz w:val="22"/>
          <w:szCs w:val="22"/>
          <w:lang w:val="el-GR" w:eastAsia="el-GR" w:bidi="ar-SA"/>
        </w:rPr>
        <w:t xml:space="preserve"> θα χρησιμοποιηθούν</w:t>
      </w:r>
      <w:r w:rsidR="006F799E" w:rsidRPr="00B9372F">
        <w:rPr>
          <w:rFonts w:ascii="Cambria" w:eastAsia="Times New Roman" w:hAnsi="Cambria" w:cs="Cambria"/>
          <w:sz w:val="22"/>
          <w:szCs w:val="22"/>
          <w:lang w:val="el-GR" w:eastAsia="el-GR" w:bidi="ar-SA"/>
        </w:rPr>
        <w:t>.</w:t>
      </w:r>
      <w:r w:rsidRPr="00025AE2">
        <w:rPr>
          <w:rFonts w:ascii="Cambria" w:eastAsia="Times New Roman" w:hAnsi="Cambria" w:cs="Cambria"/>
          <w:sz w:val="22"/>
          <w:szCs w:val="22"/>
          <w:lang w:val="el-GR" w:eastAsia="el-GR" w:bidi="ar-SA"/>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1B4094D9" w14:textId="77777777" w:rsidR="00CE1109" w:rsidRPr="005D2B63" w:rsidRDefault="00CE1109" w:rsidP="00CE1109">
      <w:pPr>
        <w:pStyle w:val="para-2"/>
        <w:tabs>
          <w:tab w:val="left" w:pos="1800"/>
          <w:tab w:val="left" w:pos="2121"/>
          <w:tab w:val="left" w:pos="2688"/>
          <w:tab w:val="left" w:pos="3255"/>
          <w:tab w:val="left" w:pos="3822"/>
          <w:tab w:val="left" w:pos="4389"/>
        </w:tabs>
        <w:rPr>
          <w:rFonts w:ascii="Cambria" w:hAnsi="Cambria" w:cs="Calibri"/>
          <w:szCs w:val="22"/>
          <w:lang w:val="el-GR"/>
        </w:rPr>
      </w:pPr>
    </w:p>
    <w:p w14:paraId="179AFF28"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23. 11</w:t>
      </w:r>
      <w:r w:rsidRPr="005D2B63">
        <w:rPr>
          <w:rFonts w:ascii="Cambria" w:hAnsi="Cambria" w:cs="Calibri"/>
          <w:sz w:val="22"/>
          <w:szCs w:val="22"/>
          <w:lang w:val="el-GR"/>
        </w:rPr>
        <w:t xml:space="preserve"> Επισημαίνεται ότι γίνονται αποδεκτές:</w:t>
      </w:r>
    </w:p>
    <w:p w14:paraId="303B6F75" w14:textId="1C5198F9"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ένορκες βεβαιώσεις που αναφέρονται στην παρούσα </w:t>
      </w:r>
      <w:r w:rsidR="006F799E" w:rsidRPr="00B9372F">
        <w:rPr>
          <w:rFonts w:ascii="Cambria" w:hAnsi="Cambria" w:cs="Calibri"/>
          <w:sz w:val="22"/>
          <w:szCs w:val="22"/>
          <w:lang w:val="el-GR"/>
        </w:rPr>
        <w:t>δ</w:t>
      </w:r>
      <w:r w:rsidRPr="005D2B63">
        <w:rPr>
          <w:rFonts w:ascii="Cambria" w:hAnsi="Cambria" w:cs="Calibri"/>
          <w:sz w:val="22"/>
          <w:szCs w:val="22"/>
          <w:lang w:val="el-GR"/>
        </w:rPr>
        <w:t xml:space="preserve">ιακήρυξη, εφόσον έχουν συνταχθεί έως τρεις (3) μήνες πριν από την υποβολή τους, </w:t>
      </w:r>
    </w:p>
    <w:p w14:paraId="732FB1BE" w14:textId="07EFA22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υπεύθυνες </w:t>
      </w:r>
      <w:r w:rsidRPr="007E1D09">
        <w:rPr>
          <w:rFonts w:ascii="Cambria" w:hAnsi="Cambria" w:cs="Calibri"/>
          <w:sz w:val="22"/>
          <w:szCs w:val="22"/>
          <w:lang w:val="el-GR"/>
        </w:rPr>
        <w:t>δηλώσεις, εφόσον έχουν συνταχθεί μετά την κοινοποίηση της πρόσκλησης για την υποβολή των δικαιολογητικών</w:t>
      </w:r>
      <w:r w:rsidRPr="007E1D09">
        <w:rPr>
          <w:rFonts w:ascii="Cambria" w:eastAsia="Times New Roman" w:hAnsi="Cambria" w:cs="Calibri"/>
          <w:b/>
          <w:bCs/>
          <w:kern w:val="0"/>
          <w:sz w:val="22"/>
          <w:szCs w:val="22"/>
          <w:vertAlign w:val="superscript"/>
          <w:lang w:val="el-GR" w:bidi="ar-SA"/>
        </w:rPr>
        <w:endnoteReference w:id="208"/>
      </w:r>
      <w:r w:rsidR="006F799E" w:rsidRPr="00B9372F">
        <w:rPr>
          <w:rFonts w:ascii="Cambria" w:hAnsi="Cambria" w:cs="Calibri"/>
          <w:sz w:val="22"/>
          <w:szCs w:val="22"/>
          <w:lang w:val="el-GR"/>
        </w:rPr>
        <w:t>.</w:t>
      </w:r>
      <w:r w:rsidRPr="007E1D09">
        <w:rPr>
          <w:rFonts w:ascii="Cambria" w:hAnsi="Cambria" w:cs="Calibri"/>
          <w:sz w:val="22"/>
          <w:szCs w:val="22"/>
          <w:lang w:val="el-GR"/>
        </w:rPr>
        <w:t xml:space="preserve"> Σημειώνεται ότι δεν απαιτείται θεώρηση του γνησίου της υπογραφής τους .</w:t>
      </w:r>
    </w:p>
    <w:p w14:paraId="07C2C8DA" w14:textId="77777777" w:rsidR="00CE1109" w:rsidRPr="005D2B63" w:rsidRDefault="00CE1109" w:rsidP="00CE1109">
      <w:pPr>
        <w:pStyle w:val="Standard"/>
        <w:jc w:val="both"/>
        <w:rPr>
          <w:rFonts w:ascii="Cambria" w:hAnsi="Cambria" w:cs="Calibri"/>
          <w:sz w:val="22"/>
          <w:szCs w:val="22"/>
          <w:lang w:val="el-GR"/>
        </w:rPr>
      </w:pPr>
    </w:p>
    <w:p w14:paraId="55073C54" w14:textId="77777777" w:rsidR="00CE1109" w:rsidRPr="005D2B63" w:rsidRDefault="00CE1109" w:rsidP="00CE1109">
      <w:pPr>
        <w:pStyle w:val="para-2"/>
        <w:tabs>
          <w:tab w:val="left" w:pos="1800"/>
          <w:tab w:val="left" w:pos="2121"/>
          <w:tab w:val="left" w:pos="2688"/>
          <w:tab w:val="left" w:pos="3255"/>
          <w:tab w:val="left" w:pos="3822"/>
          <w:tab w:val="left" w:pos="4389"/>
        </w:tabs>
        <w:ind w:left="0" w:firstLine="0"/>
        <w:rPr>
          <w:rFonts w:ascii="Cambria" w:hAnsi="Cambria" w:cs="Calibri"/>
          <w:szCs w:val="22"/>
          <w:lang w:val="el-GR"/>
        </w:rPr>
      </w:pPr>
    </w:p>
    <w:p w14:paraId="11A2359D" w14:textId="77777777" w:rsidR="00CE1109" w:rsidRPr="005D2B63" w:rsidRDefault="00CE1109" w:rsidP="00F57498">
      <w:pPr>
        <w:pStyle w:val="2"/>
      </w:pPr>
      <w:bookmarkStart w:id="50" w:name="_Toc224219278"/>
      <w:r w:rsidRPr="005D2B63">
        <w:t>Άρθρο 24 :  Περιεχόμενο Φακέλου Προσφοράς</w:t>
      </w:r>
      <w:bookmarkEnd w:id="50"/>
    </w:p>
    <w:p w14:paraId="16EF8C5F" w14:textId="77777777" w:rsidR="00CE1109" w:rsidRPr="005D2B63" w:rsidRDefault="00CE1109" w:rsidP="00CE1109">
      <w:pPr>
        <w:pStyle w:val="Standard"/>
        <w:jc w:val="both"/>
        <w:rPr>
          <w:rFonts w:ascii="Cambria" w:hAnsi="Cambria" w:cs="Calibri"/>
          <w:sz w:val="22"/>
          <w:szCs w:val="22"/>
        </w:rPr>
      </w:pPr>
    </w:p>
    <w:p w14:paraId="7EE8E529" w14:textId="01663D36"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24.1</w:t>
      </w:r>
      <w:r w:rsidRPr="005D2B63">
        <w:rPr>
          <w:rFonts w:ascii="Cambria" w:hAnsi="Cambria" w:cs="Calibri"/>
          <w:spacing w:val="5"/>
          <w:sz w:val="22"/>
          <w:szCs w:val="22"/>
          <w:lang w:val="el-GR"/>
        </w:rPr>
        <w:t xml:space="preserve"> Η προσφορά των διαγωνιζ</w:t>
      </w:r>
      <w:r w:rsidR="006F799E" w:rsidRPr="00B9372F">
        <w:rPr>
          <w:rFonts w:ascii="Cambria" w:hAnsi="Cambria" w:cs="Calibri"/>
          <w:spacing w:val="5"/>
          <w:sz w:val="22"/>
          <w:szCs w:val="22"/>
          <w:lang w:val="el-GR"/>
        </w:rPr>
        <w:t>ομέ</w:t>
      </w:r>
      <w:r w:rsidRPr="005D2B63">
        <w:rPr>
          <w:rFonts w:ascii="Cambria" w:hAnsi="Cambria" w:cs="Calibri"/>
          <w:spacing w:val="5"/>
          <w:sz w:val="22"/>
          <w:szCs w:val="22"/>
          <w:lang w:val="el-GR"/>
        </w:rPr>
        <w:t>νων περιλαμβάνει τους ακόλουθους ηλεκτρονικούς υποφακέλους:</w:t>
      </w:r>
    </w:p>
    <w:p w14:paraId="47AC4F21" w14:textId="77777777" w:rsidR="00CE1109" w:rsidRPr="005D2B63" w:rsidRDefault="00CE1109" w:rsidP="00CE1109">
      <w:pPr>
        <w:pStyle w:val="Standard"/>
        <w:jc w:val="both"/>
        <w:rPr>
          <w:rFonts w:ascii="Cambria" w:eastAsia="Calibri" w:hAnsi="Cambria" w:cs="Calibri"/>
          <w:spacing w:val="5"/>
          <w:sz w:val="22"/>
          <w:szCs w:val="22"/>
          <w:lang w:val="el-GR"/>
        </w:rPr>
      </w:pPr>
      <w:r w:rsidRPr="005D2B63">
        <w:rPr>
          <w:rFonts w:ascii="Cambria" w:hAnsi="Cambria" w:cs="Calibri"/>
          <w:spacing w:val="5"/>
          <w:sz w:val="22"/>
          <w:szCs w:val="22"/>
          <w:lang w:val="el-GR"/>
        </w:rPr>
        <w:lastRenderedPageBreak/>
        <w:t>(α)  υποφάκελο με την ένδειξη «Δικαιολογητικά Συμμετοχής»</w:t>
      </w:r>
    </w:p>
    <w:p w14:paraId="38647AEF" w14:textId="77777777"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(β)  υποφάκελο με την ένδειξη «Οικονομική Προσφορά»</w:t>
      </w:r>
    </w:p>
    <w:p w14:paraId="01CCE36B" w14:textId="77777777"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σύμφωνα με τα κατωτέρω:</w:t>
      </w:r>
    </w:p>
    <w:p w14:paraId="2C3D2304" w14:textId="77777777" w:rsidR="00CE1109" w:rsidRPr="005D2B63" w:rsidRDefault="00CE1109" w:rsidP="00CE1109">
      <w:pPr>
        <w:pStyle w:val="Standard"/>
        <w:ind w:firstLine="1134"/>
        <w:jc w:val="both"/>
        <w:rPr>
          <w:rFonts w:ascii="Cambria" w:hAnsi="Cambria" w:cs="Calibri"/>
          <w:spacing w:val="5"/>
          <w:sz w:val="22"/>
          <w:szCs w:val="22"/>
          <w:lang w:val="el-GR"/>
        </w:rPr>
      </w:pPr>
    </w:p>
    <w:p w14:paraId="40750B33" w14:textId="77777777" w:rsidR="00CE1109" w:rsidRDefault="00CE1109" w:rsidP="00CE1109">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24.2</w:t>
      </w:r>
      <w:r w:rsidRPr="005D2B63">
        <w:rPr>
          <w:rFonts w:ascii="Cambria" w:hAnsi="Cambria" w:cs="Calibri"/>
          <w:spacing w:val="5"/>
          <w:sz w:val="22"/>
          <w:szCs w:val="22"/>
          <w:lang w:val="el-GR"/>
        </w:rPr>
        <w:t xml:space="preserve"> Ο ηλεκτρονικός υποφάκελος «Δικαιολογητικά </w:t>
      </w:r>
      <w:r w:rsidRPr="00D92822">
        <w:rPr>
          <w:rFonts w:ascii="Cambria" w:hAnsi="Cambria" w:cs="Calibri"/>
          <w:spacing w:val="5"/>
          <w:sz w:val="22"/>
          <w:szCs w:val="22"/>
          <w:lang w:val="el-GR"/>
        </w:rPr>
        <w:t>Συμμετοχής» πρέπει, επί ποινή αποκλεισμού, να περιέχει τα ακόλουθα υπό (α) και (β) στοιχεία:</w:t>
      </w:r>
    </w:p>
    <w:p w14:paraId="653B7D97" w14:textId="77777777" w:rsidR="00CE1109" w:rsidRPr="005D2B63" w:rsidRDefault="00CE1109" w:rsidP="00CE1109">
      <w:pPr>
        <w:pStyle w:val="Standard"/>
        <w:jc w:val="both"/>
        <w:rPr>
          <w:rFonts w:ascii="Cambria" w:eastAsia="Calibri" w:hAnsi="Cambria" w:cs="Calibri"/>
          <w:spacing w:val="5"/>
          <w:sz w:val="22"/>
          <w:szCs w:val="22"/>
          <w:lang w:val="el-GR"/>
        </w:rPr>
      </w:pPr>
    </w:p>
    <w:p w14:paraId="364DF06F" w14:textId="77777777" w:rsidR="00CE1109" w:rsidRPr="00147A8A" w:rsidRDefault="00CE1109" w:rsidP="00CE1109">
      <w:pPr>
        <w:pStyle w:val="Standard"/>
        <w:jc w:val="both"/>
        <w:rPr>
          <w:rFonts w:ascii="Cambria" w:hAnsi="Cambria" w:cs="Calibri"/>
          <w:b/>
          <w:spacing w:val="5"/>
          <w:sz w:val="22"/>
          <w:szCs w:val="22"/>
          <w:lang w:val="el-GR"/>
        </w:rPr>
      </w:pPr>
      <w:r w:rsidRPr="00147A8A">
        <w:rPr>
          <w:rFonts w:ascii="Cambria" w:hAnsi="Cambria" w:cs="Calibri"/>
          <w:b/>
          <w:spacing w:val="5"/>
          <w:sz w:val="22"/>
          <w:szCs w:val="22"/>
          <w:lang w:val="el-GR"/>
        </w:rPr>
        <w:t xml:space="preserve">α) το Ευρωπαϊκό Ενιαίο Έγγραφο Σύμβασης (ΕΕΕΣ). </w:t>
      </w:r>
    </w:p>
    <w:p w14:paraId="670D9F59" w14:textId="77777777" w:rsidR="00CE1109" w:rsidRPr="005D2B63" w:rsidRDefault="00CE1109" w:rsidP="00CE1109">
      <w:pPr>
        <w:pStyle w:val="Standard"/>
        <w:jc w:val="both"/>
        <w:rPr>
          <w:rFonts w:ascii="Cambria" w:hAnsi="Cambria" w:cs="Calibri"/>
          <w:spacing w:val="5"/>
          <w:sz w:val="22"/>
          <w:szCs w:val="22"/>
          <w:lang w:val="el-GR"/>
        </w:rPr>
      </w:pPr>
    </w:p>
    <w:p w14:paraId="10A70F0C" w14:textId="1E5716AC"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pacing w:val="5"/>
          <w:sz w:val="22"/>
          <w:szCs w:val="22"/>
          <w:lang w:val="el-GR"/>
        </w:rPr>
        <w:t>Επίσης</w:t>
      </w:r>
      <w:r w:rsidR="006F799E" w:rsidRPr="00B9372F">
        <w:rPr>
          <w:rFonts w:ascii="Cambria" w:hAnsi="Cambria" w:cs="Calibri"/>
          <w:spacing w:val="5"/>
          <w:sz w:val="22"/>
          <w:szCs w:val="22"/>
          <w:lang w:val="el-GR"/>
        </w:rPr>
        <w:t>,</w:t>
      </w:r>
      <w:r w:rsidRPr="005D2B63">
        <w:rPr>
          <w:rFonts w:ascii="Cambria" w:hAnsi="Cambria" w:cs="Calibri"/>
          <w:spacing w:val="5"/>
          <w:sz w:val="22"/>
          <w:szCs w:val="22"/>
          <w:lang w:val="el-GR"/>
        </w:rPr>
        <w:t xml:space="preserve">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5D2B63">
        <w:rPr>
          <w:rFonts w:ascii="Cambria" w:hAnsi="Cambria" w:cs="Calibri"/>
          <w:spacing w:val="5"/>
          <w:sz w:val="22"/>
          <w:szCs w:val="22"/>
          <w:vertAlign w:val="superscript"/>
          <w:lang w:val="el-GR"/>
        </w:rPr>
        <w:t>Α</w:t>
      </w:r>
      <w:r w:rsidRPr="005D2B63">
        <w:rPr>
          <w:rFonts w:ascii="Cambria" w:hAnsi="Cambria" w:cs="Calibri"/>
          <w:spacing w:val="5"/>
          <w:sz w:val="22"/>
          <w:szCs w:val="22"/>
          <w:lang w:val="el-GR"/>
        </w:rPr>
        <w:t xml:space="preserve"> του  ν. 4412/2016.</w:t>
      </w:r>
    </w:p>
    <w:p w14:paraId="73F9008B" w14:textId="77777777" w:rsidR="00CE1109" w:rsidRPr="005D2B63" w:rsidRDefault="00CE1109" w:rsidP="00CE1109">
      <w:pPr>
        <w:pStyle w:val="Standard"/>
        <w:ind w:left="426" w:hanging="360"/>
        <w:jc w:val="both"/>
        <w:rPr>
          <w:rFonts w:ascii="Cambria" w:hAnsi="Cambria" w:cs="Calibri"/>
          <w:sz w:val="22"/>
          <w:szCs w:val="22"/>
          <w:lang w:val="el-GR"/>
        </w:rPr>
      </w:pPr>
    </w:p>
    <w:p w14:paraId="3296D5C0" w14:textId="77777777" w:rsidR="00CE1109" w:rsidRPr="005D2B63" w:rsidRDefault="00CE1109" w:rsidP="00CE1109">
      <w:pPr>
        <w:pStyle w:val="Standard"/>
        <w:jc w:val="both"/>
        <w:rPr>
          <w:rFonts w:ascii="Cambria" w:hAnsi="Cambria" w:cs="Calibri"/>
          <w:spacing w:val="5"/>
          <w:sz w:val="22"/>
          <w:szCs w:val="22"/>
          <w:lang w:val="el-GR"/>
        </w:rPr>
      </w:pPr>
      <w:r w:rsidRPr="00147A8A">
        <w:rPr>
          <w:rFonts w:ascii="Cambria" w:hAnsi="Cambria" w:cs="Calibri"/>
          <w:b/>
          <w:spacing w:val="5"/>
          <w:sz w:val="22"/>
          <w:szCs w:val="22"/>
          <w:lang w:val="el-GR"/>
        </w:rPr>
        <w:t>β) την εγγύηση συμμετοχής, του άρθρου 15 της παρούσας.</w:t>
      </w:r>
    </w:p>
    <w:p w14:paraId="21B35EC2" w14:textId="77777777" w:rsidR="00CE1109" w:rsidRDefault="00CE1109" w:rsidP="00CE1109">
      <w:pPr>
        <w:pStyle w:val="Standard"/>
        <w:jc w:val="both"/>
        <w:rPr>
          <w:rFonts w:ascii="Cambria" w:hAnsi="Cambria" w:cs="Calibri"/>
          <w:spacing w:val="5"/>
          <w:sz w:val="22"/>
          <w:szCs w:val="22"/>
          <w:lang w:val="el-GR"/>
        </w:rPr>
      </w:pPr>
    </w:p>
    <w:p w14:paraId="70C47AFC" w14:textId="77777777" w:rsidR="007C63D7" w:rsidRDefault="007C63D7" w:rsidP="00CE1109">
      <w:pPr>
        <w:pStyle w:val="Standard"/>
        <w:jc w:val="both"/>
        <w:rPr>
          <w:rFonts w:ascii="Cambria" w:hAnsi="Cambria" w:cs="Calibri"/>
          <w:spacing w:val="5"/>
          <w:sz w:val="22"/>
          <w:szCs w:val="22"/>
          <w:lang w:val="el-GR"/>
        </w:rPr>
      </w:pPr>
    </w:p>
    <w:p w14:paraId="794707D3" w14:textId="77777777" w:rsidR="00CE1109" w:rsidRPr="005D2B63" w:rsidRDefault="00CE1109" w:rsidP="00CE1109">
      <w:pPr>
        <w:pStyle w:val="Standard"/>
        <w:jc w:val="both"/>
        <w:rPr>
          <w:rFonts w:ascii="Cambria" w:hAnsi="Cambria" w:cs="Calibri"/>
          <w:spacing w:val="5"/>
          <w:sz w:val="22"/>
          <w:szCs w:val="22"/>
          <w:lang w:val="el-GR"/>
        </w:rPr>
      </w:pPr>
      <w:r w:rsidRPr="00AC73AE">
        <w:rPr>
          <w:rFonts w:ascii="Cambria" w:hAnsi="Cambria" w:cs="Calibri"/>
          <w:i/>
          <w:color w:val="0070C0"/>
          <w:spacing w:val="5"/>
          <w:sz w:val="22"/>
          <w:szCs w:val="22"/>
          <w:lang w:val="el-GR"/>
        </w:rPr>
        <w:t>(συμπληρώνονται τυχόν πρόσθετα έγγραφα που καθορίζονται στη διακήρυξη).</w:t>
      </w:r>
      <w:r w:rsidRPr="00D92822">
        <w:rPr>
          <w:rFonts w:ascii="Cambria" w:hAnsi="Cambria" w:cs="Calibri"/>
          <w:i/>
          <w:color w:val="0070C0"/>
          <w:spacing w:val="5"/>
          <w:sz w:val="22"/>
          <w:szCs w:val="22"/>
          <w:lang w:val="el-GR"/>
        </w:rPr>
        <w:t xml:space="preserve"> </w:t>
      </w:r>
      <w:r w:rsidRPr="005D2B63">
        <w:rPr>
          <w:rFonts w:ascii="Cambria" w:hAnsi="Cambria" w:cs="Calibri"/>
          <w:spacing w:val="5"/>
          <w:sz w:val="22"/>
          <w:szCs w:val="22"/>
          <w:lang w:val="el-GR"/>
        </w:rPr>
        <w:t>………………………………………….</w:t>
      </w:r>
      <w:r w:rsidRPr="005D2B63">
        <w:rPr>
          <w:rFonts w:ascii="Cambria" w:hAnsi="Cambria" w:cs="Calibri"/>
          <w:spacing w:val="5"/>
          <w:sz w:val="22"/>
          <w:szCs w:val="22"/>
          <w:vertAlign w:val="superscript"/>
          <w:lang w:val="el-GR"/>
        </w:rPr>
        <w:endnoteReference w:id="209"/>
      </w:r>
    </w:p>
    <w:p w14:paraId="35041134" w14:textId="77777777" w:rsidR="00CE1109" w:rsidRPr="005D2B63" w:rsidRDefault="00CE1109" w:rsidP="00CE1109">
      <w:pPr>
        <w:pStyle w:val="Standard"/>
        <w:jc w:val="both"/>
        <w:rPr>
          <w:rFonts w:ascii="Cambria" w:hAnsi="Cambria" w:cs="Calibri"/>
          <w:b/>
          <w:bCs/>
          <w:strike/>
          <w:spacing w:val="5"/>
          <w:sz w:val="22"/>
          <w:szCs w:val="22"/>
          <w:shd w:val="clear" w:color="auto" w:fill="FFFF00"/>
          <w:lang w:val="el-GR"/>
        </w:rPr>
      </w:pPr>
    </w:p>
    <w:p w14:paraId="7814D2ED" w14:textId="77777777" w:rsidR="00CE1109" w:rsidRPr="005D2B63" w:rsidRDefault="00CE1109" w:rsidP="00CE1109">
      <w:pPr>
        <w:pStyle w:val="Standard"/>
        <w:jc w:val="both"/>
        <w:rPr>
          <w:rFonts w:ascii="Cambria" w:hAnsi="Cambria" w:cs="Calibri"/>
          <w:b/>
          <w:bCs/>
          <w:strike/>
          <w:spacing w:val="5"/>
          <w:sz w:val="22"/>
          <w:szCs w:val="22"/>
          <w:shd w:val="clear" w:color="auto" w:fill="FFFF00"/>
          <w:lang w:val="el-GR"/>
        </w:rPr>
      </w:pPr>
    </w:p>
    <w:p w14:paraId="51ECC289" w14:textId="1245E775" w:rsidR="00CE1109" w:rsidRPr="005D2B63" w:rsidRDefault="00CE1109" w:rsidP="00CE1109">
      <w:pPr>
        <w:pStyle w:val="Normalgr"/>
        <w:overflowPunct w:val="0"/>
        <w:autoSpaceDE w:val="0"/>
        <w:rPr>
          <w:rFonts w:ascii="Cambria" w:eastAsia="Times New Roman" w:hAnsi="Cambria" w:cs="Calibri"/>
          <w:bCs/>
          <w:spacing w:val="5"/>
          <w:sz w:val="22"/>
          <w:szCs w:val="22"/>
          <w:lang w:val="el-GR"/>
        </w:rPr>
      </w:pPr>
      <w:r w:rsidRPr="005D2B63">
        <w:rPr>
          <w:rFonts w:ascii="Cambria" w:hAnsi="Cambria" w:cs="Calibri"/>
          <w:b/>
          <w:spacing w:val="0"/>
          <w:sz w:val="22"/>
          <w:szCs w:val="22"/>
          <w:lang w:val="el-GR"/>
        </w:rPr>
        <w:t>24.3</w:t>
      </w:r>
      <w:r w:rsidR="00633820">
        <w:rPr>
          <w:rFonts w:ascii="Cambria" w:hAnsi="Cambria" w:cs="Calibri"/>
          <w:b/>
          <w:spacing w:val="0"/>
          <w:sz w:val="22"/>
          <w:szCs w:val="22"/>
          <w:lang w:val="el-GR"/>
        </w:rPr>
        <w:t xml:space="preserve"> </w:t>
      </w:r>
      <w:r w:rsidRPr="005D2B63">
        <w:rPr>
          <w:rFonts w:ascii="Cambria" w:eastAsia="Times New Roman" w:hAnsi="Cambria" w:cs="Calibri"/>
          <w:spacing w:val="5"/>
          <w:sz w:val="22"/>
          <w:szCs w:val="22"/>
          <w:lang w:val="el-GR"/>
        </w:rPr>
        <w:t xml:space="preserve">Ο ηλεκτρονικός υποφάκελος «Οικονομική Προσφορά» </w:t>
      </w:r>
      <w:r w:rsidRPr="007E1D09">
        <w:rPr>
          <w:rFonts w:ascii="Cambria" w:eastAsia="Times New Roman" w:hAnsi="Cambria" w:cs="Calibri"/>
          <w:spacing w:val="5"/>
          <w:sz w:val="22"/>
          <w:szCs w:val="22"/>
          <w:lang w:val="el-GR"/>
        </w:rPr>
        <w:t xml:space="preserve">περιέχει το αρχείο </w:t>
      </w:r>
      <w:r w:rsidRPr="007E1D09">
        <w:rPr>
          <w:rFonts w:ascii="Cambria" w:eastAsia="Times New Roman" w:hAnsi="Cambria" w:cs="Calibri"/>
          <w:spacing w:val="5"/>
          <w:sz w:val="22"/>
          <w:szCs w:val="22"/>
          <w:lang w:val="en-US"/>
        </w:rPr>
        <w:t>pdf</w:t>
      </w:r>
      <w:r w:rsidRPr="007E1D09">
        <w:rPr>
          <w:rFonts w:ascii="Cambria" w:eastAsia="Times New Roman" w:hAnsi="Cambria" w:cs="Calibri"/>
          <w:spacing w:val="5"/>
          <w:sz w:val="22"/>
          <w:szCs w:val="22"/>
          <w:lang w:val="el-GR"/>
        </w:rPr>
        <w:t>, το οποίο παράγεται από το υποσύστημα, αφού συμπληρωθούν καταλλήλως οι σχετικές φόρμες</w:t>
      </w:r>
      <w:r w:rsidRPr="007E1D09">
        <w:rPr>
          <w:rFonts w:ascii="Cambria" w:eastAsia="Times New Roman" w:hAnsi="Cambria" w:cs="Cambria"/>
          <w:bCs/>
          <w:spacing w:val="5"/>
          <w:sz w:val="22"/>
          <w:szCs w:val="22"/>
          <w:lang w:val="el-GR"/>
        </w:rPr>
        <w:t xml:space="preserve"> και υπογράφεται</w:t>
      </w:r>
      <w:r w:rsidRPr="007E1D09">
        <w:rPr>
          <w:rFonts w:ascii="Cambria" w:eastAsia="Times New Roman" w:hAnsi="Cambria" w:cs="Calibri"/>
          <w:bCs/>
          <w:spacing w:val="5"/>
          <w:sz w:val="22"/>
          <w:szCs w:val="22"/>
          <w:lang w:val="el-GR"/>
        </w:rPr>
        <w:t>, τουλάχιστον με προηγμένη ηλεκτρονική υπογραφή, η οποία υποστηρίζεται από αναγνωρισμένο (εγκεκριμένο) πιστοποιητικό.</w:t>
      </w:r>
    </w:p>
    <w:p w14:paraId="02EFE61A" w14:textId="77777777" w:rsidR="00CE1109" w:rsidRPr="005D2B63" w:rsidRDefault="00CE1109" w:rsidP="00CE1109">
      <w:pPr>
        <w:pStyle w:val="Normalgr"/>
        <w:tabs>
          <w:tab w:val="clear" w:pos="1021"/>
          <w:tab w:val="clear" w:pos="1588"/>
        </w:tabs>
        <w:overflowPunct w:val="0"/>
        <w:autoSpaceDE w:val="0"/>
        <w:rPr>
          <w:rFonts w:ascii="Cambria" w:eastAsia="Times New Roman" w:hAnsi="Cambria" w:cs="Calibri"/>
          <w:spacing w:val="5"/>
          <w:sz w:val="22"/>
          <w:szCs w:val="22"/>
          <w:lang w:val="el-GR"/>
        </w:rPr>
      </w:pPr>
    </w:p>
    <w:p w14:paraId="485B2F3D" w14:textId="77777777" w:rsidR="00CE1109" w:rsidRPr="005D2B63" w:rsidRDefault="00CE1109" w:rsidP="00CE1109">
      <w:pPr>
        <w:pStyle w:val="Normalgr"/>
        <w:tabs>
          <w:tab w:val="clear" w:pos="1021"/>
          <w:tab w:val="clear" w:pos="1588"/>
        </w:tabs>
        <w:overflowPunct w:val="0"/>
        <w:autoSpaceDE w:val="0"/>
        <w:rPr>
          <w:rFonts w:ascii="Cambria" w:hAnsi="Cambria" w:cs="Calibri"/>
          <w:sz w:val="22"/>
          <w:szCs w:val="22"/>
          <w:lang w:val="el-GR"/>
        </w:rPr>
      </w:pPr>
      <w:r w:rsidRPr="005D2B63">
        <w:rPr>
          <w:rFonts w:ascii="Cambria" w:eastAsia="Times New Roman" w:hAnsi="Cambria" w:cs="Calibri"/>
          <w:b/>
          <w:spacing w:val="5"/>
          <w:sz w:val="22"/>
          <w:szCs w:val="22"/>
          <w:lang w:val="el-GR"/>
        </w:rPr>
        <w:t>24.4</w:t>
      </w:r>
      <w:r w:rsidRPr="005D2B63">
        <w:rPr>
          <w:rFonts w:ascii="Cambria" w:eastAsia="Times New Roman" w:hAnsi="Cambria" w:cs="Calibri"/>
          <w:spacing w:val="5"/>
          <w:sz w:val="22"/>
          <w:szCs w:val="22"/>
          <w:lang w:val="el-GR"/>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14:paraId="6D300F0D" w14:textId="77777777" w:rsidR="00CE1109" w:rsidRPr="005D2B63" w:rsidRDefault="00CE1109" w:rsidP="00CE1109">
      <w:pPr>
        <w:pStyle w:val="310"/>
        <w:spacing w:line="240" w:lineRule="auto"/>
        <w:ind w:left="0"/>
        <w:rPr>
          <w:rFonts w:ascii="Cambria" w:hAnsi="Cambria" w:cs="Calibri"/>
          <w:sz w:val="22"/>
          <w:szCs w:val="22"/>
          <w:lang w:val="el-GR"/>
        </w:rPr>
      </w:pPr>
    </w:p>
    <w:p w14:paraId="67BE5909" w14:textId="239D93A7" w:rsidR="00CE1109" w:rsidRPr="00306A28" w:rsidRDefault="00CE1109" w:rsidP="00CE1109">
      <w:pPr>
        <w:pStyle w:val="Normalgr"/>
        <w:overflowPunct w:val="0"/>
        <w:autoSpaceDE w:val="0"/>
        <w:rPr>
          <w:rFonts w:ascii="Cambria" w:eastAsia="Times New Roman" w:hAnsi="Cambria" w:cs="Calibri"/>
          <w:b/>
          <w:spacing w:val="5"/>
          <w:sz w:val="22"/>
          <w:szCs w:val="22"/>
          <w:lang w:val="el-GR"/>
        </w:rPr>
      </w:pPr>
      <w:r w:rsidRPr="00306A28">
        <w:rPr>
          <w:rFonts w:ascii="Cambria" w:eastAsia="Times New Roman" w:hAnsi="Cambria" w:cs="Calibri"/>
          <w:b/>
          <w:spacing w:val="5"/>
          <w:sz w:val="22"/>
          <w:szCs w:val="22"/>
          <w:lang w:val="el-GR"/>
        </w:rPr>
        <w:t>24.5 Επισημαίνεται</w:t>
      </w:r>
      <w:r w:rsidR="006F799E" w:rsidRPr="00B9372F">
        <w:rPr>
          <w:rFonts w:ascii="Cambria" w:eastAsia="Times New Roman" w:hAnsi="Cambria" w:cs="Calibri"/>
          <w:b/>
          <w:spacing w:val="5"/>
          <w:sz w:val="22"/>
          <w:szCs w:val="22"/>
          <w:lang w:val="el-GR"/>
        </w:rPr>
        <w:t>,</w:t>
      </w:r>
      <w:r w:rsidRPr="00306A28">
        <w:rPr>
          <w:rFonts w:ascii="Cambria" w:eastAsia="Times New Roman" w:hAnsi="Cambria" w:cs="Calibri"/>
          <w:b/>
          <w:spacing w:val="5"/>
          <w:sz w:val="22"/>
          <w:szCs w:val="22"/>
          <w:lang w:val="el-GR"/>
        </w:rPr>
        <w:t xml:space="preserve"> ότι</w:t>
      </w:r>
      <w:r w:rsidR="006F799E" w:rsidRPr="00B9372F">
        <w:rPr>
          <w:rFonts w:ascii="Cambria" w:eastAsia="Times New Roman" w:hAnsi="Cambria" w:cs="Calibri"/>
          <w:b/>
          <w:spacing w:val="5"/>
          <w:sz w:val="22"/>
          <w:szCs w:val="22"/>
          <w:lang w:val="el-GR"/>
        </w:rPr>
        <w:t xml:space="preserve"> ο</w:t>
      </w:r>
      <w:r w:rsidRPr="00306A28">
        <w:rPr>
          <w:rFonts w:ascii="Cambria" w:eastAsia="Times New Roman" w:hAnsi="Cambria" w:cs="Calibri"/>
          <w:b/>
          <w:spacing w:val="5"/>
          <w:sz w:val="22"/>
          <w:szCs w:val="22"/>
          <w:lang w:val="el-GR"/>
        </w:rPr>
        <w:t xml:space="preserve">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Portable Document Format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(υπο)φακέλους της προσφοράς.</w:t>
      </w:r>
    </w:p>
    <w:p w14:paraId="0C6A9D18" w14:textId="77777777" w:rsidR="00CE1109" w:rsidRPr="005D2B63" w:rsidRDefault="00CE1109" w:rsidP="00CE1109">
      <w:pPr>
        <w:pStyle w:val="Normalgr"/>
        <w:overflowPunct w:val="0"/>
        <w:autoSpaceDE w:val="0"/>
        <w:rPr>
          <w:rFonts w:ascii="Cambria" w:eastAsia="Times New Roman" w:hAnsi="Cambria" w:cs="Calibri"/>
          <w:b/>
          <w:spacing w:val="5"/>
          <w:sz w:val="22"/>
          <w:szCs w:val="22"/>
          <w:lang w:val="el-GR"/>
        </w:rPr>
      </w:pPr>
      <w:r w:rsidRPr="007E1D09">
        <w:rPr>
          <w:rFonts w:ascii="Cambria" w:eastAsia="Times New Roman" w:hAnsi="Cambria" w:cs="Calibri"/>
          <w:b/>
          <w:spacing w:val="5"/>
          <w:sz w:val="22"/>
          <w:szCs w:val="22"/>
          <w:highlight w:val="yellow"/>
          <w:lang w:val="el-GR"/>
        </w:rPr>
        <w:br w:type="page"/>
      </w:r>
    </w:p>
    <w:tbl>
      <w:tblPr>
        <w:tblW w:w="10005" w:type="dxa"/>
        <w:tblInd w:w="-51" w:type="dxa"/>
        <w:tblLayout w:type="fixed"/>
        <w:tblLook w:val="0000" w:firstRow="0" w:lastRow="0" w:firstColumn="0" w:lastColumn="0" w:noHBand="0" w:noVBand="0"/>
      </w:tblPr>
      <w:tblGrid>
        <w:gridCol w:w="10005"/>
      </w:tblGrid>
      <w:tr w:rsidR="00CE1109" w:rsidRPr="005D2B63" w14:paraId="71DDE83E" w14:textId="77777777" w:rsidTr="00A02478">
        <w:trPr>
          <w:cantSplit/>
          <w:trHeight w:hRule="exact" w:val="312"/>
        </w:trPr>
        <w:tc>
          <w:tcPr>
            <w:tcW w:w="10005" w:type="dxa"/>
            <w:tcBorders>
              <w:top w:val="single" w:sz="8" w:space="0" w:color="000000"/>
              <w:left w:val="single" w:sz="8" w:space="0" w:color="000000"/>
              <w:bottom w:val="single" w:sz="8" w:space="0" w:color="000000"/>
              <w:right w:val="single" w:sz="8" w:space="0" w:color="000000"/>
            </w:tcBorders>
          </w:tcPr>
          <w:p w14:paraId="711947A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51" w:name="_Toc224219279"/>
            <w:r w:rsidRPr="005D2B63">
              <w:rPr>
                <w:rFonts w:cs="Calibri"/>
                <w:sz w:val="22"/>
                <w:szCs w:val="22"/>
              </w:rPr>
              <w:lastRenderedPageBreak/>
              <w:t>ΚΕΦΑΛΑΙΟ Δ΄</w:t>
            </w:r>
            <w:bookmarkEnd w:id="51"/>
          </w:p>
        </w:tc>
      </w:tr>
    </w:tbl>
    <w:p w14:paraId="69237CFF" w14:textId="77777777" w:rsidR="00CE1109" w:rsidRPr="005D2B63" w:rsidRDefault="00CE1109" w:rsidP="00CE1109">
      <w:pPr>
        <w:pStyle w:val="Standard"/>
        <w:ind w:firstLine="1418"/>
        <w:jc w:val="both"/>
        <w:rPr>
          <w:rFonts w:ascii="Cambria" w:hAnsi="Cambria"/>
          <w:sz w:val="22"/>
          <w:szCs w:val="22"/>
        </w:rPr>
      </w:pPr>
    </w:p>
    <w:p w14:paraId="117F20D3" w14:textId="77777777" w:rsidR="00CE1109" w:rsidRPr="005D2B63" w:rsidRDefault="00CE1109" w:rsidP="00CE1109">
      <w:pPr>
        <w:pStyle w:val="Standard"/>
        <w:ind w:firstLine="1418"/>
        <w:jc w:val="both"/>
        <w:rPr>
          <w:rFonts w:ascii="Cambria" w:hAnsi="Cambria" w:cs="Calibri"/>
          <w:b/>
          <w:sz w:val="22"/>
          <w:szCs w:val="22"/>
        </w:rPr>
      </w:pPr>
    </w:p>
    <w:p w14:paraId="551AFE7E" w14:textId="77777777" w:rsidR="00CE1109" w:rsidRPr="005D2B63" w:rsidRDefault="00CE1109" w:rsidP="00F57498">
      <w:pPr>
        <w:pStyle w:val="2"/>
      </w:pPr>
      <w:bookmarkStart w:id="52" w:name="_Toc224219280"/>
      <w:r w:rsidRPr="005D2B63">
        <w:t>Άρθρο 25:  Υπεργολαβία</w:t>
      </w:r>
      <w:bookmarkEnd w:id="52"/>
    </w:p>
    <w:p w14:paraId="07A1F853" w14:textId="77777777" w:rsidR="00CE1109" w:rsidRPr="005D2B63" w:rsidRDefault="00CE1109" w:rsidP="00CE1109">
      <w:pPr>
        <w:pStyle w:val="Standard"/>
        <w:tabs>
          <w:tab w:val="left" w:pos="2234"/>
        </w:tabs>
        <w:jc w:val="both"/>
        <w:rPr>
          <w:rFonts w:ascii="Cambria" w:hAnsi="Cambria" w:cs="Cambria"/>
          <w:sz w:val="22"/>
          <w:szCs w:val="22"/>
        </w:rPr>
      </w:pPr>
    </w:p>
    <w:p w14:paraId="6BC045BE" w14:textId="0E0D7E2F" w:rsidR="00CE1109" w:rsidRPr="005D2B63" w:rsidRDefault="00CE1109" w:rsidP="00CE1109">
      <w:pPr>
        <w:pStyle w:val="Standard"/>
        <w:numPr>
          <w:ilvl w:val="1"/>
          <w:numId w:val="8"/>
        </w:numPr>
        <w:tabs>
          <w:tab w:val="clear" w:pos="0"/>
        </w:tabs>
        <w:jc w:val="both"/>
        <w:rPr>
          <w:rFonts w:ascii="Cambria" w:hAnsi="Cambria" w:cs="Cambria"/>
          <w:sz w:val="22"/>
          <w:szCs w:val="22"/>
          <w:lang w:val="el-GR"/>
        </w:rPr>
      </w:pPr>
      <w:r w:rsidRPr="005D2B63">
        <w:rPr>
          <w:rFonts w:ascii="Cambria" w:hAnsi="Cambria" w:cs="Cambria"/>
          <w:sz w:val="22"/>
          <w:szCs w:val="22"/>
          <w:lang w:val="el-GR"/>
        </w:rPr>
        <w:t>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υπεργολαβική σύμβαση. Η Διευθύνουσα Υπηρεσία μπορεί να χορηγήσει προθεσμία στον ανάδοχο</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κατ’ αίτησή του, για την προσκόμιση της υπεργολαβικής σύμβασης με τον αρχικώς προταθέντα υπεργολάβο ή άλλον, που διαθέτει τα αναγκαία, κατά την κρίση της υπηρεσίας αυτής, προσόντα, εφόσον συντρέχει σοβαρός λόγος</w:t>
      </w:r>
      <w:r w:rsidRPr="005D2B63">
        <w:rPr>
          <w:rFonts w:ascii="Cambria" w:hAnsi="Cambria" w:cs="Calibri"/>
          <w:sz w:val="22"/>
          <w:szCs w:val="22"/>
          <w:vertAlign w:val="superscript"/>
          <w:lang w:val="el-GR"/>
        </w:rPr>
        <w:t xml:space="preserve"> </w:t>
      </w:r>
      <w:r w:rsidRPr="005D2B63">
        <w:rPr>
          <w:rFonts w:ascii="Cambria" w:hAnsi="Cambria" w:cs="Cambria"/>
          <w:sz w:val="22"/>
          <w:szCs w:val="22"/>
          <w:vertAlign w:val="superscript"/>
          <w:lang w:val="el-GR"/>
        </w:rPr>
        <w:endnoteReference w:id="210"/>
      </w:r>
      <w:r w:rsidR="006F799E" w:rsidRPr="00B9372F">
        <w:rPr>
          <w:rFonts w:ascii="Cambria" w:hAnsi="Cambria" w:cs="Calibri"/>
          <w:sz w:val="22"/>
          <w:szCs w:val="22"/>
          <w:vertAlign w:val="superscript"/>
          <w:lang w:val="el-GR"/>
        </w:rPr>
        <w:t>.</w:t>
      </w:r>
      <w:r w:rsidRPr="005D2B63">
        <w:rPr>
          <w:rFonts w:ascii="Cambria" w:hAnsi="Cambria" w:cs="Cambria"/>
          <w:sz w:val="22"/>
          <w:szCs w:val="22"/>
          <w:lang w:val="el-GR"/>
        </w:rPr>
        <w:t xml:space="preserve"> </w:t>
      </w:r>
    </w:p>
    <w:p w14:paraId="4A406FB3" w14:textId="77777777" w:rsidR="00CE1109" w:rsidRPr="00306A28" w:rsidRDefault="00CE1109" w:rsidP="00CE1109">
      <w:pPr>
        <w:pStyle w:val="Standard"/>
        <w:jc w:val="both"/>
        <w:rPr>
          <w:rFonts w:ascii="Cambria" w:hAnsi="Cambria" w:cs="Cambria"/>
          <w:strike/>
          <w:sz w:val="22"/>
          <w:szCs w:val="22"/>
          <w:lang w:val="el-GR"/>
        </w:rPr>
      </w:pPr>
    </w:p>
    <w:p w14:paraId="250A129A" w14:textId="56600C62" w:rsidR="00CE1109" w:rsidRPr="005D2B63" w:rsidRDefault="00CE1109" w:rsidP="00CE1109">
      <w:pPr>
        <w:pStyle w:val="Standard"/>
        <w:numPr>
          <w:ilvl w:val="1"/>
          <w:numId w:val="8"/>
        </w:numPr>
        <w:jc w:val="both"/>
        <w:rPr>
          <w:rFonts w:ascii="Cambria" w:hAnsi="Cambria" w:cs="Cambria"/>
          <w:sz w:val="22"/>
          <w:szCs w:val="22"/>
          <w:lang w:val="el-GR"/>
        </w:rPr>
      </w:pPr>
      <w:r w:rsidRPr="005D2B63">
        <w:rPr>
          <w:rFonts w:ascii="Cambria" w:hAnsi="Cambria" w:cs="Cambria"/>
          <w:sz w:val="22"/>
          <w:szCs w:val="22"/>
          <w:lang w:val="el-GR"/>
        </w:rPr>
        <w:t xml:space="preserve"> Η τήρηση των υποχρεώσεων της παρ. 2 του άρθρου 18 του ν</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4412/2016 από υπεργολάβους δεν αίρει την ευθύνη του κυρίου αναδόχου.</w:t>
      </w:r>
    </w:p>
    <w:p w14:paraId="0E7858FE" w14:textId="77777777" w:rsidR="00CE1109" w:rsidRPr="005D2B63" w:rsidRDefault="00CE1109" w:rsidP="00CE1109">
      <w:pPr>
        <w:pStyle w:val="27"/>
        <w:rPr>
          <w:rFonts w:ascii="Cambria" w:hAnsi="Cambria" w:cs="Cambria"/>
          <w:sz w:val="22"/>
          <w:szCs w:val="22"/>
          <w:lang w:val="el-GR"/>
        </w:rPr>
      </w:pPr>
    </w:p>
    <w:p w14:paraId="39FAC0D8" w14:textId="77777777" w:rsidR="00CE1109" w:rsidRPr="005D2B63" w:rsidRDefault="00CE1109" w:rsidP="00CE1109">
      <w:pPr>
        <w:pStyle w:val="Standard"/>
        <w:tabs>
          <w:tab w:val="left" w:pos="1134"/>
        </w:tabs>
        <w:ind w:left="567"/>
        <w:jc w:val="both"/>
        <w:rPr>
          <w:rFonts w:ascii="Cambria" w:hAnsi="Cambria" w:cs="Cambria"/>
          <w:sz w:val="22"/>
          <w:szCs w:val="22"/>
          <w:lang w:val="el-GR"/>
        </w:rPr>
      </w:pPr>
    </w:p>
    <w:p w14:paraId="63C4FDA0" w14:textId="77777777" w:rsidR="00CE1109" w:rsidRPr="005D2B63" w:rsidRDefault="00CE1109" w:rsidP="00CE1109">
      <w:pPr>
        <w:pStyle w:val="Standard"/>
        <w:numPr>
          <w:ilvl w:val="1"/>
          <w:numId w:val="8"/>
        </w:numPr>
        <w:tabs>
          <w:tab w:val="left" w:pos="1134"/>
        </w:tabs>
        <w:ind w:left="567" w:hanging="567"/>
        <w:jc w:val="both"/>
        <w:rPr>
          <w:rFonts w:ascii="Cambria" w:hAnsi="Cambria" w:cs="Cambria"/>
          <w:sz w:val="22"/>
          <w:szCs w:val="22"/>
        </w:rPr>
      </w:pPr>
      <w:r w:rsidRPr="005D2B63">
        <w:rPr>
          <w:rFonts w:ascii="Cambria" w:hAnsi="Cambria" w:cs="Cambria"/>
          <w:sz w:val="22"/>
          <w:szCs w:val="22"/>
        </w:rPr>
        <w:t xml:space="preserve">.................................................................... </w:t>
      </w:r>
      <w:r w:rsidRPr="005D2B63">
        <w:rPr>
          <w:rStyle w:val="ab"/>
          <w:rFonts w:ascii="Cambria" w:hAnsi="Cambria" w:cs="Cambria"/>
          <w:sz w:val="22"/>
          <w:szCs w:val="22"/>
        </w:rPr>
        <w:endnoteReference w:id="211"/>
      </w:r>
    </w:p>
    <w:p w14:paraId="1742D731" w14:textId="77777777" w:rsidR="00CE1109" w:rsidRPr="005D2B63" w:rsidRDefault="00CE1109" w:rsidP="00CE1109">
      <w:pPr>
        <w:pStyle w:val="Standard"/>
        <w:tabs>
          <w:tab w:val="left" w:pos="1134"/>
        </w:tabs>
        <w:ind w:left="567" w:hanging="567"/>
        <w:jc w:val="both"/>
        <w:rPr>
          <w:rFonts w:ascii="Cambria" w:hAnsi="Cambria" w:cs="Cambria"/>
          <w:sz w:val="22"/>
          <w:szCs w:val="22"/>
        </w:rPr>
      </w:pPr>
    </w:p>
    <w:p w14:paraId="7A463423" w14:textId="77777777" w:rsidR="00CE1109" w:rsidRPr="005D2B63" w:rsidRDefault="00CE1109" w:rsidP="00CE1109">
      <w:pPr>
        <w:pStyle w:val="Standard"/>
        <w:numPr>
          <w:ilvl w:val="1"/>
          <w:numId w:val="8"/>
        </w:numPr>
        <w:tabs>
          <w:tab w:val="clear" w:pos="0"/>
        </w:tabs>
        <w:ind w:left="567" w:hanging="567"/>
        <w:jc w:val="both"/>
        <w:rPr>
          <w:rFonts w:ascii="Cambria" w:hAnsi="Cambria" w:cs="Cambria"/>
          <w:sz w:val="22"/>
          <w:szCs w:val="22"/>
          <w:lang w:val="el-GR"/>
        </w:rPr>
      </w:pPr>
      <w:r w:rsidRPr="005D2B63">
        <w:rPr>
          <w:rFonts w:ascii="Cambria" w:hAnsi="Cambria" w:cs="Cambria"/>
          <w:sz w:val="22"/>
          <w:szCs w:val="22"/>
          <w:lang w:val="el-GR"/>
        </w:rPr>
        <w:t xml:space="preserve"> Η</w:t>
      </w:r>
      <w:r w:rsidRPr="005D2B63">
        <w:rPr>
          <w:rFonts w:ascii="Cambria" w:hAnsi="Cambria" w:cs="Cambria"/>
          <w:sz w:val="22"/>
          <w:szCs w:val="22"/>
        </w:rPr>
        <w:t xml:space="preserve"> αναθέτουσα αρχή:</w:t>
      </w:r>
    </w:p>
    <w:p w14:paraId="724B0B89" w14:textId="77777777" w:rsidR="00CE1109" w:rsidRDefault="00CE1109" w:rsidP="00CE1109">
      <w:pPr>
        <w:pStyle w:val="Standard"/>
        <w:tabs>
          <w:tab w:val="left" w:pos="1134"/>
        </w:tabs>
        <w:jc w:val="both"/>
        <w:rPr>
          <w:rFonts w:ascii="Cambria" w:hAnsi="Cambria" w:cs="Cambria"/>
          <w:b/>
          <w:sz w:val="22"/>
          <w:szCs w:val="22"/>
          <w:lang w:val="el-GR"/>
        </w:rPr>
      </w:pPr>
    </w:p>
    <w:p w14:paraId="44068B78" w14:textId="17D3D8FA" w:rsidR="00CE1109" w:rsidRDefault="00CE1109" w:rsidP="00CE1109">
      <w:pPr>
        <w:pStyle w:val="Standard"/>
        <w:tabs>
          <w:tab w:val="left" w:pos="1134"/>
        </w:tabs>
        <w:jc w:val="both"/>
        <w:rPr>
          <w:rFonts w:ascii="Cambria" w:hAnsi="Cambria" w:cs="Calibri"/>
          <w:sz w:val="22"/>
          <w:szCs w:val="22"/>
          <w:lang w:val="el-GR"/>
        </w:rPr>
      </w:pPr>
      <w:r w:rsidRPr="007E1D09">
        <w:rPr>
          <w:rFonts w:ascii="Cambria" w:hAnsi="Cambria" w:cs="Cambria"/>
          <w:b/>
          <w:sz w:val="22"/>
          <w:szCs w:val="22"/>
          <w:lang w:val="el-GR"/>
        </w:rPr>
        <w:t>α)</w:t>
      </w:r>
      <w:r>
        <w:rPr>
          <w:rFonts w:ascii="Cambria" w:hAnsi="Cambria" w:cs="Cambria"/>
          <w:b/>
          <w:sz w:val="22"/>
          <w:szCs w:val="22"/>
          <w:lang w:val="el-GR"/>
        </w:rPr>
        <w:t xml:space="preserve"> </w:t>
      </w:r>
      <w:r w:rsidRPr="007E1D09">
        <w:rPr>
          <w:rFonts w:ascii="Cambria" w:hAnsi="Cambria" w:cs="Calibri"/>
          <w:sz w:val="22"/>
          <w:szCs w:val="22"/>
          <w:lang w:val="el-GR"/>
        </w:rPr>
        <w:t>ελέγχει</w:t>
      </w:r>
      <w:r>
        <w:rPr>
          <w:rFonts w:ascii="Cambria" w:hAnsi="Cambria" w:cs="Calibri"/>
          <w:sz w:val="22"/>
          <w:szCs w:val="22"/>
          <w:lang w:val="el-GR"/>
        </w:rPr>
        <w:t>, σε κάθε περίπτωση,</w:t>
      </w:r>
      <w:r w:rsidRPr="007E1D09">
        <w:rPr>
          <w:rFonts w:ascii="Cambria" w:hAnsi="Cambria" w:cs="Calibri"/>
          <w:sz w:val="22"/>
          <w:szCs w:val="22"/>
          <w:lang w:val="el-GR"/>
        </w:rPr>
        <w:t xml:space="preserve"> την επαγγελματική καταλληλότητα του υπεργολάβου</w:t>
      </w:r>
      <w:r>
        <w:rPr>
          <w:rFonts w:ascii="Cambria" w:hAnsi="Cambria" w:cs="Calibri"/>
          <w:sz w:val="22"/>
          <w:szCs w:val="22"/>
          <w:lang w:val="el-GR"/>
        </w:rPr>
        <w:t>,</w:t>
      </w:r>
      <w:r w:rsidRPr="007E1D09">
        <w:rPr>
          <w:rFonts w:ascii="Cambria" w:hAnsi="Cambria" w:cs="Calibri"/>
          <w:sz w:val="22"/>
          <w:szCs w:val="22"/>
          <w:lang w:val="el-GR"/>
        </w:rPr>
        <w:t xml:space="preserve"> κατά την έννοια του άρθρου 22</w:t>
      </w:r>
      <w:r>
        <w:rPr>
          <w:rFonts w:ascii="Cambria" w:hAnsi="Cambria" w:cs="Calibri"/>
          <w:sz w:val="22"/>
          <w:szCs w:val="22"/>
          <w:lang w:val="el-GR"/>
        </w:rPr>
        <w:t>.Β (άρθρα</w:t>
      </w:r>
      <w:r w:rsidRPr="007E1D09">
        <w:rPr>
          <w:rFonts w:ascii="Cambria" w:hAnsi="Cambria" w:cs="Calibri"/>
          <w:sz w:val="22"/>
          <w:szCs w:val="22"/>
          <w:lang w:val="el-GR"/>
        </w:rPr>
        <w:t xml:space="preserve"> </w:t>
      </w:r>
      <w:r>
        <w:rPr>
          <w:rFonts w:ascii="Cambria" w:hAnsi="Cambria" w:cs="Calibri"/>
          <w:sz w:val="22"/>
          <w:szCs w:val="22"/>
          <w:lang w:val="el-GR"/>
        </w:rPr>
        <w:t xml:space="preserve">58 και </w:t>
      </w:r>
      <w:r w:rsidRPr="007E1D09">
        <w:rPr>
          <w:rFonts w:ascii="Cambria" w:hAnsi="Cambria" w:cs="Calibri"/>
          <w:sz w:val="22"/>
          <w:szCs w:val="22"/>
          <w:lang w:val="el-GR"/>
        </w:rPr>
        <w:t xml:space="preserve">75 παρ. 1 περ. α’ και 2 </w:t>
      </w:r>
      <w:r w:rsidR="006F799E" w:rsidRPr="00B9372F">
        <w:rPr>
          <w:rFonts w:ascii="Cambria" w:hAnsi="Cambria" w:cs="Calibri"/>
          <w:sz w:val="22"/>
          <w:szCs w:val="22"/>
          <w:lang w:val="el-GR"/>
        </w:rPr>
        <w:t xml:space="preserve">του </w:t>
      </w:r>
      <w:r w:rsidRPr="007E1D09">
        <w:rPr>
          <w:rFonts w:ascii="Cambria" w:hAnsi="Cambria" w:cs="Calibri"/>
          <w:sz w:val="22"/>
          <w:szCs w:val="22"/>
          <w:lang w:val="el-GR"/>
        </w:rPr>
        <w:t>ν. 4412/2016)</w:t>
      </w:r>
      <w:r>
        <w:rPr>
          <w:rFonts w:ascii="Cambria" w:hAnsi="Cambria" w:cs="Calibri"/>
          <w:sz w:val="22"/>
          <w:szCs w:val="22"/>
          <w:lang w:val="el-GR"/>
        </w:rPr>
        <w:t xml:space="preserve">, </w:t>
      </w:r>
      <w:r w:rsidRPr="007E1D09">
        <w:rPr>
          <w:rFonts w:ascii="Cambria" w:hAnsi="Cambria" w:cs="Calibri"/>
          <w:sz w:val="22"/>
          <w:szCs w:val="22"/>
          <w:lang w:val="el-GR"/>
        </w:rPr>
        <w:t xml:space="preserve">να </w:t>
      </w:r>
      <w:r>
        <w:rPr>
          <w:rFonts w:ascii="Cambria" w:hAnsi="Cambria" w:cs="Calibri"/>
          <w:sz w:val="22"/>
          <w:szCs w:val="22"/>
          <w:lang w:val="el-GR"/>
        </w:rPr>
        <w:t>εκτελέσει το προς ανάθεση τμήμα,</w:t>
      </w:r>
    </w:p>
    <w:p w14:paraId="4A214872" w14:textId="77777777" w:rsidR="00CE1109" w:rsidRDefault="00CE1109" w:rsidP="00CE1109">
      <w:pPr>
        <w:pStyle w:val="Standard"/>
        <w:tabs>
          <w:tab w:val="left" w:pos="1134"/>
        </w:tabs>
        <w:jc w:val="both"/>
        <w:rPr>
          <w:rFonts w:ascii="Cambria" w:hAnsi="Cambria" w:cs="Calibri"/>
          <w:sz w:val="22"/>
          <w:szCs w:val="22"/>
          <w:lang w:val="el-GR"/>
        </w:rPr>
      </w:pPr>
    </w:p>
    <w:p w14:paraId="79E50CAF" w14:textId="4AC78578" w:rsidR="00CE1109" w:rsidRDefault="00CE1109" w:rsidP="00CE1109">
      <w:pPr>
        <w:pStyle w:val="Standard"/>
        <w:tabs>
          <w:tab w:val="left" w:pos="1134"/>
        </w:tabs>
        <w:jc w:val="both"/>
        <w:rPr>
          <w:rFonts w:ascii="Cambria" w:hAnsi="Cambria" w:cs="Calibri"/>
          <w:sz w:val="22"/>
          <w:szCs w:val="22"/>
          <w:lang w:val="el-GR"/>
        </w:rPr>
      </w:pPr>
      <w:r w:rsidRPr="005C0FBD">
        <w:rPr>
          <w:rFonts w:ascii="Cambria" w:hAnsi="Cambria" w:cs="Calibri"/>
          <w:b/>
          <w:sz w:val="22"/>
          <w:szCs w:val="22"/>
          <w:lang w:val="el-GR"/>
        </w:rPr>
        <w:t>β)</w:t>
      </w:r>
      <w:r>
        <w:rPr>
          <w:rFonts w:ascii="Cambria" w:hAnsi="Cambria" w:cs="Calibri"/>
          <w:sz w:val="22"/>
          <w:szCs w:val="22"/>
          <w:lang w:val="el-GR"/>
        </w:rPr>
        <w:t xml:space="preserve"> </w:t>
      </w:r>
      <w:r w:rsidRPr="007E1D09">
        <w:rPr>
          <w:rFonts w:ascii="Cambria" w:hAnsi="Cambria" w:cs="Calibri"/>
          <w:sz w:val="22"/>
          <w:szCs w:val="22"/>
          <w:lang w:val="el-GR"/>
        </w:rPr>
        <w:t>επαληθεύει</w:t>
      </w:r>
      <w:r>
        <w:rPr>
          <w:rFonts w:ascii="Cambria" w:hAnsi="Cambria" w:cs="Calibri"/>
          <w:sz w:val="22"/>
          <w:szCs w:val="22"/>
          <w:lang w:val="el-GR"/>
        </w:rPr>
        <w:t>,</w:t>
      </w:r>
      <w:r w:rsidRPr="007E1D09">
        <w:rPr>
          <w:rFonts w:ascii="Cambria" w:hAnsi="Cambria" w:cs="Calibri"/>
          <w:sz w:val="22"/>
          <w:szCs w:val="22"/>
          <w:lang w:val="el-GR"/>
        </w:rPr>
        <w:t xml:space="preserve"> σύμφωνα με τα</w:t>
      </w:r>
      <w:r>
        <w:rPr>
          <w:rFonts w:ascii="Cambria" w:hAnsi="Cambria" w:cs="Calibri"/>
          <w:sz w:val="22"/>
          <w:szCs w:val="22"/>
          <w:lang w:val="el-GR"/>
        </w:rPr>
        <w:t>,</w:t>
      </w:r>
      <w:r w:rsidRPr="007E1D09">
        <w:rPr>
          <w:rFonts w:ascii="Cambria" w:hAnsi="Cambria" w:cs="Calibri"/>
          <w:sz w:val="22"/>
          <w:szCs w:val="22"/>
          <w:lang w:val="el-GR"/>
        </w:rPr>
        <w:t xml:space="preserve"> κατά περίπτωση</w:t>
      </w:r>
      <w:r w:rsidR="006F799E" w:rsidRPr="00B9372F">
        <w:rPr>
          <w:rFonts w:ascii="Cambria" w:hAnsi="Cambria" w:cs="Calibri"/>
          <w:sz w:val="22"/>
          <w:szCs w:val="22"/>
          <w:lang w:val="el-GR"/>
        </w:rPr>
        <w:t>,</w:t>
      </w:r>
      <w:r w:rsidRPr="007E1D09">
        <w:rPr>
          <w:rFonts w:ascii="Cambria" w:hAnsi="Cambria" w:cs="Calibri"/>
          <w:sz w:val="22"/>
          <w:szCs w:val="22"/>
          <w:lang w:val="el-GR"/>
        </w:rPr>
        <w:t xml:space="preserve"> ειδικώς προβλεπόμενα στο άρθρο 23 της παρούσας</w:t>
      </w:r>
      <w:r>
        <w:rPr>
          <w:rFonts w:ascii="Cambria" w:hAnsi="Cambria" w:cs="Calibri"/>
          <w:sz w:val="22"/>
          <w:szCs w:val="22"/>
          <w:lang w:val="el-GR"/>
        </w:rPr>
        <w:t>,</w:t>
      </w:r>
      <w:r w:rsidRPr="007E1D09">
        <w:rPr>
          <w:rFonts w:ascii="Cambria" w:hAnsi="Cambria" w:cs="Calibri"/>
          <w:sz w:val="22"/>
          <w:szCs w:val="22"/>
          <w:lang w:val="el-GR"/>
        </w:rPr>
        <w:t xml:space="preserve"> (άρθρα 79 έως 81 </w:t>
      </w:r>
      <w:r w:rsidR="006F799E" w:rsidRPr="00B9372F">
        <w:rPr>
          <w:rFonts w:ascii="Cambria" w:hAnsi="Cambria" w:cs="Calibri"/>
          <w:sz w:val="22"/>
          <w:szCs w:val="22"/>
          <w:lang w:val="el-GR"/>
        </w:rPr>
        <w:t xml:space="preserve">του </w:t>
      </w:r>
      <w:r w:rsidRPr="007E1D09">
        <w:rPr>
          <w:rFonts w:ascii="Cambria" w:hAnsi="Cambria" w:cs="Calibri"/>
          <w:sz w:val="22"/>
          <w:szCs w:val="22"/>
          <w:lang w:val="el-GR"/>
        </w:rPr>
        <w:t>ν. 4412/2016)</w:t>
      </w:r>
      <w:r w:rsidRPr="007E1D09">
        <w:rPr>
          <w:rFonts w:ascii="Cambria" w:hAnsi="Cambria" w:cs="Calibri"/>
          <w:sz w:val="22"/>
          <w:szCs w:val="22"/>
          <w:vertAlign w:val="superscript"/>
          <w:lang w:val="el-GR"/>
        </w:rPr>
        <w:t xml:space="preserve"> </w:t>
      </w:r>
      <w:r w:rsidRPr="007E1D09">
        <w:rPr>
          <w:rFonts w:ascii="Cambria" w:hAnsi="Cambria" w:cs="Calibri"/>
          <w:sz w:val="22"/>
          <w:szCs w:val="22"/>
          <w:vertAlign w:val="superscript"/>
          <w:lang w:val="el-GR"/>
        </w:rPr>
        <w:endnoteReference w:id="212"/>
      </w:r>
      <w:r>
        <w:rPr>
          <w:rFonts w:ascii="Cambria" w:hAnsi="Cambria" w:cs="Calibri"/>
          <w:sz w:val="22"/>
          <w:szCs w:val="22"/>
          <w:lang w:val="el-GR"/>
        </w:rPr>
        <w:t xml:space="preserve">, </w:t>
      </w:r>
      <w:r w:rsidRPr="007E1D09">
        <w:rPr>
          <w:rFonts w:ascii="Cambria" w:hAnsi="Cambria" w:cs="Calibri"/>
          <w:sz w:val="22"/>
          <w:szCs w:val="22"/>
          <w:lang w:val="el-GR"/>
        </w:rPr>
        <w:t>τη μη συνδρομή στο πρόσωπό του</w:t>
      </w:r>
      <w:r>
        <w:rPr>
          <w:rFonts w:ascii="Cambria" w:hAnsi="Cambria" w:cs="Calibri"/>
          <w:sz w:val="22"/>
          <w:szCs w:val="22"/>
          <w:lang w:val="el-GR"/>
        </w:rPr>
        <w:t>:</w:t>
      </w:r>
    </w:p>
    <w:p w14:paraId="63249C85" w14:textId="77777777" w:rsidR="00CE1109" w:rsidRPr="005C0FBD" w:rsidRDefault="00CE1109" w:rsidP="00CE1109">
      <w:pPr>
        <w:pStyle w:val="Standard"/>
        <w:tabs>
          <w:tab w:val="left" w:pos="1134"/>
        </w:tabs>
        <w:jc w:val="both"/>
        <w:rPr>
          <w:rFonts w:ascii="Cambria" w:hAnsi="Cambria" w:cs="Calibri"/>
          <w:sz w:val="22"/>
          <w:szCs w:val="22"/>
          <w:lang w:val="el-GR"/>
        </w:rPr>
      </w:pPr>
    </w:p>
    <w:p w14:paraId="0E957967" w14:textId="77777777" w:rsidR="00CE1109" w:rsidRPr="00C813BF" w:rsidRDefault="00CE1109" w:rsidP="00CE1109">
      <w:pPr>
        <w:pStyle w:val="Standard"/>
        <w:tabs>
          <w:tab w:val="left" w:pos="1134"/>
        </w:tabs>
        <w:jc w:val="both"/>
        <w:rPr>
          <w:rFonts w:ascii="Cambria" w:hAnsi="Cambria" w:cs="Calibri"/>
          <w:sz w:val="22"/>
          <w:szCs w:val="22"/>
          <w:lang w:val="el-GR"/>
        </w:rPr>
      </w:pPr>
      <w:r w:rsidRPr="00F22BA0">
        <w:rPr>
          <w:rFonts w:ascii="Cambria" w:hAnsi="Cambria" w:cs="Calibri"/>
          <w:b/>
          <w:sz w:val="22"/>
          <w:szCs w:val="22"/>
        </w:rPr>
        <w:t>i</w:t>
      </w:r>
      <w:r w:rsidRPr="00F22BA0">
        <w:rPr>
          <w:rFonts w:ascii="Cambria" w:hAnsi="Cambria" w:cs="Calibri"/>
          <w:b/>
          <w:sz w:val="22"/>
          <w:szCs w:val="22"/>
          <w:lang w:val="el-GR"/>
        </w:rPr>
        <w:t>)</w:t>
      </w:r>
      <w:r w:rsidRPr="00F22BA0">
        <w:rPr>
          <w:rFonts w:ascii="Cambria" w:hAnsi="Cambria" w:cs="Calibri"/>
          <w:sz w:val="22"/>
          <w:szCs w:val="22"/>
          <w:lang w:val="el-GR"/>
        </w:rPr>
        <w:t xml:space="preserve"> των λόγων αποκλεισμού του άρθρου 22.Α, </w:t>
      </w:r>
      <w:r w:rsidRPr="00522FF2">
        <w:rPr>
          <w:rFonts w:ascii="Cambria" w:hAnsi="Cambria" w:cs="Calibri"/>
          <w:sz w:val="22"/>
          <w:szCs w:val="22"/>
          <w:lang w:val="el-GR"/>
        </w:rPr>
        <w:t>πλην της παραγράφου 22.Α.5</w:t>
      </w:r>
      <w:r w:rsidRPr="00F22BA0">
        <w:rPr>
          <w:rFonts w:ascii="Cambria" w:hAnsi="Cambria" w:cs="Calibri"/>
          <w:sz w:val="22"/>
          <w:szCs w:val="22"/>
          <w:lang w:val="el-GR"/>
        </w:rPr>
        <w:t xml:space="preserve"> </w:t>
      </w:r>
      <w:r w:rsidRPr="003651B2">
        <w:rPr>
          <w:rFonts w:ascii="Cambria" w:hAnsi="Cambria" w:cs="Calibri"/>
          <w:sz w:val="22"/>
          <w:szCs w:val="22"/>
          <w:lang w:val="el-GR"/>
        </w:rPr>
        <w:t xml:space="preserve"> ως προς τις υποχρεώσεις του ν. 3310/2005</w:t>
      </w:r>
      <w:r w:rsidRPr="00F22BA0">
        <w:rPr>
          <w:rFonts w:ascii="Cambria" w:hAnsi="Cambria" w:cs="Calibri"/>
          <w:sz w:val="22"/>
          <w:szCs w:val="22"/>
          <w:lang w:val="el-GR"/>
        </w:rPr>
        <w:t>, αν το(α) τμήμα(τα) της σύμβασης το (α) οποίο (α) ο κύριος ανάδοχος είχε</w:t>
      </w:r>
      <w:r w:rsidRPr="00FA02C2">
        <w:rPr>
          <w:rFonts w:ascii="Cambria" w:hAnsi="Cambria" w:cs="Calibri"/>
          <w:sz w:val="22"/>
          <w:szCs w:val="22"/>
          <w:lang w:val="el-GR"/>
        </w:rPr>
        <w:t xml:space="preserve"> αναφέρει στην προσφορά του, κατά το άρθρο 58 του ν. 4412/2016 ή κατά την έναρξη εκτέλεσης της σύμβασης ή κατά τη διάρκεια αυτής, σύμφωνα με την παρ. 4 του άρθρου 131 του ν. 4412/2016,</w:t>
      </w:r>
      <w:r w:rsidRPr="00C813BF">
        <w:rPr>
          <w:rFonts w:ascii="Cambria" w:hAnsi="Cambria" w:cs="Calibri"/>
          <w:sz w:val="22"/>
          <w:szCs w:val="22"/>
          <w:lang w:val="el-GR"/>
        </w:rPr>
        <w:t xml:space="preserve"> ότι προτίθεται να αναθέσει υπό μορφή υπεργολαβίας σε τρίτους, </w:t>
      </w:r>
      <w:r w:rsidRPr="004B1A46">
        <w:rPr>
          <w:rFonts w:ascii="Cambria" w:hAnsi="Cambria" w:cs="Calibri"/>
          <w:b/>
          <w:sz w:val="22"/>
          <w:szCs w:val="22"/>
          <w:lang w:val="el-GR"/>
        </w:rPr>
        <w:t>υπερβαίνει το ποσοστό του τριάντα τοις εκατό (30%)</w:t>
      </w:r>
      <w:r w:rsidRPr="00C813BF">
        <w:rPr>
          <w:rFonts w:ascii="Cambria" w:hAnsi="Cambria" w:cs="Calibri"/>
          <w:sz w:val="22"/>
          <w:szCs w:val="22"/>
          <w:lang w:val="el-GR"/>
        </w:rPr>
        <w:t xml:space="preserve"> της συνολικής αξίας της σύμβασης, όπως αυτή έχει τροποποιηθεί, σύμφωνα με το άρθρο 132 του ίδιου νόμου και </w:t>
      </w:r>
    </w:p>
    <w:p w14:paraId="175F2B27" w14:textId="77777777" w:rsidR="00CE1109" w:rsidRPr="00C813BF" w:rsidRDefault="00CE1109" w:rsidP="00CE1109">
      <w:pPr>
        <w:pStyle w:val="Standard"/>
        <w:tabs>
          <w:tab w:val="left" w:pos="1134"/>
        </w:tabs>
        <w:jc w:val="both"/>
        <w:rPr>
          <w:rFonts w:ascii="Cambria" w:hAnsi="Cambria" w:cs="Calibri"/>
          <w:sz w:val="22"/>
          <w:szCs w:val="22"/>
          <w:lang w:val="el-GR"/>
        </w:rPr>
      </w:pPr>
    </w:p>
    <w:p w14:paraId="39073CA1" w14:textId="24DDEBF7" w:rsidR="00CE1109" w:rsidRDefault="00CE1109" w:rsidP="00CE1109">
      <w:pPr>
        <w:pStyle w:val="Standard"/>
        <w:tabs>
          <w:tab w:val="left" w:pos="1134"/>
        </w:tabs>
        <w:jc w:val="both"/>
        <w:rPr>
          <w:rFonts w:ascii="Cambria" w:hAnsi="Cambria" w:cs="Calibri"/>
          <w:sz w:val="22"/>
          <w:szCs w:val="22"/>
          <w:lang w:val="el-GR"/>
        </w:rPr>
      </w:pPr>
      <w:r w:rsidRPr="00C813BF">
        <w:rPr>
          <w:rFonts w:ascii="Cambria" w:hAnsi="Cambria" w:cs="Calibri"/>
          <w:b/>
          <w:sz w:val="22"/>
          <w:szCs w:val="22"/>
        </w:rPr>
        <w:t>ii</w:t>
      </w:r>
      <w:r w:rsidRPr="00C813BF">
        <w:rPr>
          <w:rFonts w:ascii="Cambria" w:hAnsi="Cambria" w:cs="Calibri"/>
          <w:b/>
          <w:sz w:val="22"/>
          <w:szCs w:val="22"/>
          <w:lang w:val="el-GR"/>
        </w:rPr>
        <w:t>)</w:t>
      </w:r>
      <w:r w:rsidRPr="00C813BF">
        <w:rPr>
          <w:rFonts w:ascii="Cambria" w:hAnsi="Cambria" w:cs="Calibri"/>
          <w:sz w:val="22"/>
          <w:szCs w:val="22"/>
          <w:lang w:val="el-GR"/>
        </w:rPr>
        <w:t xml:space="preserve"> των λόγων αποκλεισμού του άρθρου 22.Α.1, </w:t>
      </w:r>
      <w:r w:rsidR="00B67B20">
        <w:rPr>
          <w:rFonts w:ascii="Cambria" w:hAnsi="Cambria" w:cs="Calibri"/>
          <w:sz w:val="22"/>
          <w:szCs w:val="22"/>
          <w:lang w:val="el-GR"/>
        </w:rPr>
        <w:t>22.</w:t>
      </w:r>
      <w:r w:rsidRPr="00C813BF">
        <w:rPr>
          <w:rFonts w:ascii="Cambria" w:hAnsi="Cambria" w:cs="Calibri"/>
          <w:sz w:val="22"/>
          <w:szCs w:val="22"/>
          <w:lang w:val="el-GR"/>
        </w:rPr>
        <w:t xml:space="preserve">Α.2 και </w:t>
      </w:r>
      <w:r w:rsidR="00B67B20">
        <w:rPr>
          <w:rFonts w:ascii="Cambria" w:hAnsi="Cambria" w:cs="Calibri"/>
          <w:sz w:val="22"/>
          <w:szCs w:val="22"/>
          <w:lang w:val="el-GR"/>
        </w:rPr>
        <w:t>22.</w:t>
      </w:r>
      <w:r w:rsidRPr="00C813BF">
        <w:rPr>
          <w:rFonts w:ascii="Cambria" w:hAnsi="Cambria" w:cs="Calibri"/>
          <w:sz w:val="22"/>
          <w:szCs w:val="22"/>
          <w:lang w:val="el-GR"/>
        </w:rPr>
        <w:t>Α.9 (άρθρα 73 παρ. 1 και 2 και 74 ν. 4412.2016), αν το (α) τμήμα(τα) της σύμβασης, το (α) οποίο (α) ο κύριος</w:t>
      </w:r>
      <w:r w:rsidRPr="005C0FBD">
        <w:rPr>
          <w:rFonts w:ascii="Cambria" w:hAnsi="Cambria" w:cs="Calibri"/>
          <w:sz w:val="22"/>
          <w:szCs w:val="22"/>
          <w:lang w:val="el-GR"/>
        </w:rPr>
        <w:t xml:space="preserve"> ανάδοχος είχε αναφέρει στην προσφορά του, κατά το άρθρο 58 ή κατά την έναρξη εκτέλεσης της σύμβασης ή κατά τη διάρκεια αυτής, σύμφωνα με την παρ. 4 του άρθρου 131 του ν. 4412/2016, ότι προτίθεται να αναθέσει υπό μορφή υπεργολαβίας σε τρίτους, </w:t>
      </w:r>
      <w:r w:rsidRPr="004B1A46">
        <w:rPr>
          <w:rFonts w:ascii="Cambria" w:hAnsi="Cambria" w:cs="Calibri"/>
          <w:b/>
          <w:sz w:val="22"/>
          <w:szCs w:val="22"/>
          <w:lang w:val="el-GR"/>
        </w:rPr>
        <w:t>δεν υπερβαίνει το ποσοστό του τριάντα τοις εκατό (30%)</w:t>
      </w:r>
      <w:r w:rsidRPr="004B1A46">
        <w:rPr>
          <w:rFonts w:ascii="Cambria" w:hAnsi="Cambria" w:cs="Calibri"/>
          <w:sz w:val="22"/>
          <w:szCs w:val="22"/>
          <w:lang w:val="el-GR"/>
        </w:rPr>
        <w:t xml:space="preserve"> της συνολικής αξίας της σύμβασης, όπως αυτή έχει τροποποιηθεί, σύμφωνα με το άρθρο 132 του ίδιου νόμου</w:t>
      </w:r>
      <w:r>
        <w:rPr>
          <w:rFonts w:ascii="Cambria" w:hAnsi="Cambria" w:cs="Calibri"/>
          <w:sz w:val="22"/>
          <w:szCs w:val="22"/>
          <w:lang w:val="el-GR"/>
        </w:rPr>
        <w:t xml:space="preserve"> και</w:t>
      </w:r>
    </w:p>
    <w:p w14:paraId="65ADAE93" w14:textId="77777777" w:rsidR="00CE1109" w:rsidRDefault="00CE1109" w:rsidP="00CE1109">
      <w:pPr>
        <w:pStyle w:val="Standard"/>
        <w:tabs>
          <w:tab w:val="left" w:pos="1134"/>
        </w:tabs>
        <w:jc w:val="both"/>
        <w:rPr>
          <w:rFonts w:ascii="Cambria" w:hAnsi="Cambria" w:cs="Calibri"/>
          <w:sz w:val="22"/>
          <w:szCs w:val="22"/>
          <w:lang w:val="el-GR"/>
        </w:rPr>
      </w:pPr>
    </w:p>
    <w:p w14:paraId="530F1F2F" w14:textId="73D3C3A0" w:rsidR="00CE1109" w:rsidRPr="00FA02C2" w:rsidRDefault="00CE1109" w:rsidP="00CE1109">
      <w:pPr>
        <w:pStyle w:val="Standard"/>
        <w:tabs>
          <w:tab w:val="left" w:pos="1134"/>
        </w:tabs>
        <w:jc w:val="both"/>
        <w:rPr>
          <w:rFonts w:ascii="Cambria" w:hAnsi="Cambria" w:cs="Calibri"/>
          <w:sz w:val="22"/>
          <w:szCs w:val="22"/>
          <w:lang w:val="el-GR"/>
        </w:rPr>
      </w:pPr>
      <w:r w:rsidRPr="00FA02C2">
        <w:rPr>
          <w:rFonts w:ascii="Cambria" w:hAnsi="Cambria" w:cs="Calibri"/>
          <w:sz w:val="22"/>
          <w:szCs w:val="22"/>
        </w:rPr>
        <w:t>iii</w:t>
      </w:r>
      <w:r w:rsidRPr="00FA02C2">
        <w:rPr>
          <w:rFonts w:ascii="Cambria" w:hAnsi="Cambria" w:cs="Calibri"/>
          <w:sz w:val="22"/>
          <w:szCs w:val="22"/>
          <w:lang w:val="el-GR"/>
        </w:rPr>
        <w:t>)</w:t>
      </w:r>
      <w:r w:rsidR="00D37757">
        <w:rPr>
          <w:rFonts w:ascii="Cambria" w:hAnsi="Cambria" w:cs="Calibri"/>
          <w:sz w:val="22"/>
          <w:szCs w:val="22"/>
          <w:lang w:val="el-GR"/>
        </w:rPr>
        <w:t xml:space="preserve"> </w:t>
      </w:r>
      <w:r w:rsidRPr="00FA02C2">
        <w:rPr>
          <w:rFonts w:ascii="Cambria" w:hAnsi="Cambria" w:cs="Calibri"/>
          <w:sz w:val="22"/>
          <w:szCs w:val="22"/>
          <w:lang w:val="el-GR"/>
        </w:rPr>
        <w:t>Ειδικά</w:t>
      </w:r>
      <w:r w:rsidR="00F6145F" w:rsidRPr="00B9372F">
        <w:rPr>
          <w:rFonts w:ascii="Cambria" w:hAnsi="Cambria" w:cs="Calibri"/>
          <w:sz w:val="22"/>
          <w:szCs w:val="22"/>
          <w:lang w:val="el-GR"/>
        </w:rPr>
        <w:t>,</w:t>
      </w:r>
      <w:r w:rsidRPr="00FA02C2">
        <w:rPr>
          <w:rFonts w:ascii="Cambria" w:hAnsi="Cambria" w:cs="Calibri"/>
          <w:sz w:val="22"/>
          <w:szCs w:val="22"/>
          <w:lang w:val="el-GR"/>
        </w:rPr>
        <w:t xml:space="preserve"> ως προς τη μη συνδρομή των καταστάσεων ρωσικής εμπλοκής του άρθρου 22.Α.5, ελέγχονται όλοι οι υπεργολάβοι με αυτοτελές ποσοστό υπεργολαβίας μεγαλύτερο από 10% επί της αξίας της σύμβασης. Για τον σκοπό αυτό προσκομίζεται υπεύθυνη δήλωση του νόμιμου εκπροσώπου του υπεργολάβου με το περιεχόμενο που αναφέρεται στην περ. η του άρθρου 23.3  της παρούσας.</w:t>
      </w:r>
    </w:p>
    <w:p w14:paraId="062C297E" w14:textId="77777777" w:rsidR="00CE1109" w:rsidRPr="00FA02C2" w:rsidRDefault="00CE1109" w:rsidP="00CE1109">
      <w:pPr>
        <w:pStyle w:val="Standard"/>
        <w:tabs>
          <w:tab w:val="left" w:pos="1134"/>
        </w:tabs>
        <w:jc w:val="both"/>
        <w:rPr>
          <w:rFonts w:ascii="Cambria" w:hAnsi="Cambria" w:cs="Cambria"/>
          <w:b/>
          <w:sz w:val="22"/>
          <w:szCs w:val="22"/>
          <w:lang w:val="el-GR"/>
        </w:rPr>
      </w:pPr>
    </w:p>
    <w:p w14:paraId="67406AF6" w14:textId="347D0C29" w:rsidR="00CE1109" w:rsidRPr="005D2B63" w:rsidRDefault="00CE1109" w:rsidP="00CE1109">
      <w:pPr>
        <w:pStyle w:val="Standard"/>
        <w:tabs>
          <w:tab w:val="left" w:pos="1134"/>
        </w:tabs>
        <w:jc w:val="both"/>
        <w:rPr>
          <w:rFonts w:ascii="Cambria" w:hAnsi="Cambria" w:cs="Cambria"/>
          <w:sz w:val="22"/>
          <w:szCs w:val="22"/>
          <w:lang w:val="el-GR"/>
        </w:rPr>
      </w:pPr>
      <w:r w:rsidRPr="00973C12">
        <w:rPr>
          <w:rFonts w:ascii="Cambria" w:hAnsi="Cambria" w:cs="Cambria"/>
          <w:b/>
          <w:sz w:val="22"/>
          <w:szCs w:val="22"/>
          <w:lang w:val="el-GR"/>
        </w:rPr>
        <w:t>γ</w:t>
      </w:r>
      <w:r w:rsidRPr="00703327">
        <w:rPr>
          <w:rFonts w:ascii="Cambria" w:hAnsi="Cambria" w:cs="Cambria"/>
          <w:b/>
          <w:sz w:val="22"/>
          <w:szCs w:val="22"/>
          <w:lang w:val="el-GR"/>
        </w:rPr>
        <w:t>)</w:t>
      </w:r>
      <w:r w:rsidRPr="00EE442C">
        <w:rPr>
          <w:rFonts w:ascii="Cambria" w:hAnsi="Cambria" w:cs="Cambria"/>
          <w:sz w:val="22"/>
          <w:szCs w:val="22"/>
          <w:lang w:val="el-GR"/>
        </w:rPr>
        <w:t xml:space="preserve"> </w:t>
      </w:r>
      <w:r w:rsidRPr="00AF6C05">
        <w:rPr>
          <w:rFonts w:ascii="Cambria" w:hAnsi="Cambria" w:cs="Calibri"/>
          <w:sz w:val="22"/>
          <w:szCs w:val="22"/>
          <w:lang w:val="el-GR"/>
        </w:rPr>
        <w:t>απαιτεί υποχρεωτικά από τον οικονομικό φορέ</w:t>
      </w:r>
      <w:r w:rsidRPr="00EE3976">
        <w:rPr>
          <w:rFonts w:ascii="Cambria" w:hAnsi="Cambria" w:cs="Calibri"/>
          <w:sz w:val="22"/>
          <w:szCs w:val="22"/>
          <w:lang w:val="el-GR"/>
        </w:rPr>
        <w:t>α να αντικαταστήσει έναν υπεργολάβο, όταν</w:t>
      </w:r>
      <w:r w:rsidRPr="00B32406">
        <w:rPr>
          <w:rFonts w:ascii="Cambria" w:hAnsi="Cambria" w:cs="Calibri"/>
          <w:sz w:val="22"/>
          <w:szCs w:val="22"/>
          <w:lang w:val="el-GR"/>
        </w:rPr>
        <w:t xml:space="preserve"> κατόπιν του ελέγχου και της επαλήθευσης των ως άνω </w:t>
      </w:r>
      <w:r w:rsidRPr="003E1730">
        <w:rPr>
          <w:rFonts w:ascii="Cambria" w:hAnsi="Cambria" w:cs="Calibri"/>
          <w:sz w:val="22"/>
          <w:szCs w:val="22"/>
          <w:lang w:val="el-GR"/>
        </w:rPr>
        <w:t>περιπτώσεων (α) και</w:t>
      </w:r>
      <w:r w:rsidRPr="00FF6D1B">
        <w:rPr>
          <w:rFonts w:ascii="Cambria" w:hAnsi="Cambria" w:cs="Calibri"/>
          <w:sz w:val="22"/>
          <w:szCs w:val="22"/>
          <w:lang w:val="el-GR"/>
        </w:rPr>
        <w:t xml:space="preserve"> (β.</w:t>
      </w:r>
      <w:r w:rsidRPr="00FF6D1B">
        <w:rPr>
          <w:rFonts w:ascii="Cambria" w:hAnsi="Cambria" w:cs="Calibri"/>
          <w:sz w:val="22"/>
          <w:szCs w:val="22"/>
        </w:rPr>
        <w:t>i</w:t>
      </w:r>
      <w:r w:rsidRPr="00FF6D1B">
        <w:rPr>
          <w:rFonts w:ascii="Cambria" w:hAnsi="Cambria" w:cs="Calibri"/>
          <w:sz w:val="22"/>
          <w:szCs w:val="22"/>
          <w:lang w:val="el-GR"/>
        </w:rPr>
        <w:t>) ή (β.</w:t>
      </w:r>
      <w:r w:rsidRPr="00FF6D1B">
        <w:rPr>
          <w:rFonts w:ascii="Cambria" w:hAnsi="Cambria" w:cs="Calibri"/>
          <w:sz w:val="22"/>
          <w:szCs w:val="22"/>
        </w:rPr>
        <w:t>ii</w:t>
      </w:r>
      <w:r w:rsidRPr="00FA02C2">
        <w:rPr>
          <w:rFonts w:ascii="Cambria" w:hAnsi="Cambria" w:cs="Calibri"/>
          <w:sz w:val="22"/>
          <w:szCs w:val="22"/>
          <w:lang w:val="el-GR"/>
        </w:rPr>
        <w:t>) ή (β</w:t>
      </w:r>
      <w:r w:rsidRPr="00FA02C2">
        <w:rPr>
          <w:rFonts w:ascii="Cambria" w:hAnsi="Cambria" w:cs="Calibri"/>
          <w:sz w:val="22"/>
          <w:szCs w:val="22"/>
        </w:rPr>
        <w:t>iii</w:t>
      </w:r>
      <w:r w:rsidRPr="00FA02C2">
        <w:rPr>
          <w:rFonts w:ascii="Cambria" w:hAnsi="Cambria" w:cs="Calibri"/>
          <w:sz w:val="22"/>
          <w:szCs w:val="22"/>
          <w:lang w:val="el-GR"/>
        </w:rPr>
        <w:t>)</w:t>
      </w:r>
      <w:r w:rsidR="00F6145F" w:rsidRPr="00B9372F">
        <w:rPr>
          <w:rFonts w:ascii="Cambria" w:hAnsi="Cambria" w:cs="Calibri"/>
          <w:sz w:val="22"/>
          <w:szCs w:val="22"/>
          <w:lang w:val="el-GR"/>
        </w:rPr>
        <w:t>,</w:t>
      </w:r>
      <w:r w:rsidRPr="00FA02C2">
        <w:rPr>
          <w:rFonts w:ascii="Cambria" w:hAnsi="Cambria" w:cs="Calibri"/>
          <w:sz w:val="22"/>
          <w:szCs w:val="22"/>
          <w:lang w:val="el-GR"/>
        </w:rPr>
        <w:t xml:space="preserve"> αντίστοιχα, διαπιστώνεται ότι δεν πληρούνται οι όροι επαγγελματικής καταλληλ</w:t>
      </w:r>
      <w:r w:rsidRPr="00EA1D1B">
        <w:rPr>
          <w:rFonts w:ascii="Cambria" w:hAnsi="Cambria" w:cs="Calibri"/>
          <w:sz w:val="22"/>
          <w:szCs w:val="22"/>
          <w:lang w:val="el-GR"/>
        </w:rPr>
        <w:t>ότητας του</w:t>
      </w:r>
      <w:r w:rsidRPr="007E1D09">
        <w:rPr>
          <w:rFonts w:ascii="Cambria" w:hAnsi="Cambria" w:cs="Calibri"/>
          <w:sz w:val="22"/>
          <w:szCs w:val="22"/>
          <w:lang w:val="el-GR"/>
        </w:rPr>
        <w:t xml:space="preserve"> υπεργολάβου ή όταν</w:t>
      </w:r>
      <w:r w:rsidRPr="007E1D09" w:rsidDel="00550709">
        <w:rPr>
          <w:rFonts w:ascii="Cambria" w:hAnsi="Cambria" w:cs="Calibri"/>
          <w:sz w:val="22"/>
          <w:szCs w:val="22"/>
          <w:lang w:val="el-GR"/>
        </w:rPr>
        <w:t xml:space="preserve"> </w:t>
      </w:r>
      <w:r w:rsidRPr="007E1D09">
        <w:rPr>
          <w:rFonts w:ascii="Cambria" w:hAnsi="Cambria" w:cs="Calibri"/>
          <w:sz w:val="22"/>
          <w:szCs w:val="22"/>
          <w:lang w:val="el-GR"/>
        </w:rPr>
        <w:t>συντρέχουν</w:t>
      </w:r>
      <w:r>
        <w:rPr>
          <w:rFonts w:ascii="Cambria" w:hAnsi="Cambria" w:cs="Calibri"/>
          <w:sz w:val="22"/>
          <w:szCs w:val="22"/>
          <w:lang w:val="el-GR"/>
        </w:rPr>
        <w:t xml:space="preserve"> στο πρόσωπ</w:t>
      </w:r>
      <w:r w:rsidR="00F6145F" w:rsidRPr="00B9372F">
        <w:rPr>
          <w:rFonts w:ascii="Cambria" w:hAnsi="Cambria" w:cs="Calibri"/>
          <w:sz w:val="22"/>
          <w:szCs w:val="22"/>
          <w:lang w:val="el-GR"/>
        </w:rPr>
        <w:t>ό</w:t>
      </w:r>
      <w:r>
        <w:rPr>
          <w:rFonts w:ascii="Cambria" w:hAnsi="Cambria" w:cs="Calibri"/>
          <w:sz w:val="22"/>
          <w:szCs w:val="22"/>
          <w:lang w:val="el-GR"/>
        </w:rPr>
        <w:t xml:space="preserve"> του οι, ανά</w:t>
      </w:r>
      <w:r w:rsidRPr="00C813BF">
        <w:rPr>
          <w:rFonts w:ascii="Cambria" w:hAnsi="Cambria" w:cs="Calibri"/>
          <w:sz w:val="22"/>
          <w:szCs w:val="22"/>
          <w:lang w:val="el-GR"/>
        </w:rPr>
        <w:t xml:space="preserve"> </w:t>
      </w:r>
      <w:r>
        <w:rPr>
          <w:rFonts w:ascii="Cambria" w:hAnsi="Cambria" w:cs="Calibri"/>
          <w:sz w:val="22"/>
          <w:szCs w:val="22"/>
          <w:lang w:val="el-GR"/>
        </w:rPr>
        <w:t xml:space="preserve">περίπτωση, </w:t>
      </w:r>
      <w:r w:rsidRPr="007E1D09">
        <w:rPr>
          <w:rFonts w:ascii="Cambria" w:hAnsi="Cambria" w:cs="Calibri"/>
          <w:sz w:val="22"/>
          <w:szCs w:val="22"/>
          <w:lang w:val="el-GR"/>
        </w:rPr>
        <w:t xml:space="preserve"> λόγοι αποκλεισμού του.</w:t>
      </w:r>
    </w:p>
    <w:p w14:paraId="2D54554E" w14:textId="77777777" w:rsidR="00CE1109" w:rsidRDefault="00CE1109" w:rsidP="00CE1109">
      <w:pPr>
        <w:pStyle w:val="Standard"/>
        <w:tabs>
          <w:tab w:val="left" w:pos="1134"/>
        </w:tabs>
        <w:ind w:left="567" w:hanging="567"/>
        <w:jc w:val="both"/>
        <w:rPr>
          <w:rFonts w:ascii="Cambria" w:eastAsia="Cambria" w:hAnsi="Cambria" w:cs="Cambria"/>
          <w:sz w:val="22"/>
          <w:szCs w:val="22"/>
          <w:lang w:val="el-GR"/>
        </w:rPr>
      </w:pPr>
    </w:p>
    <w:p w14:paraId="1759676E" w14:textId="77777777" w:rsidR="00CE1109" w:rsidRPr="006F5D86" w:rsidRDefault="00CE1109" w:rsidP="00F57498">
      <w:pPr>
        <w:pStyle w:val="2"/>
      </w:pPr>
      <w:r w:rsidRPr="005D2B63">
        <w:rPr>
          <w:rFonts w:eastAsia="Cambria" w:cs="Cambria"/>
        </w:rPr>
        <w:t xml:space="preserve"> </w:t>
      </w:r>
      <w:bookmarkStart w:id="53" w:name="_Toc73452218"/>
      <w:bookmarkStart w:id="54" w:name="_Toc224219281"/>
      <w:r w:rsidRPr="006F5D86">
        <w:t>Άρθρο 25Α :  Εφαρμοστέο Δίκαιο- Επίλυση Διαφορών</w:t>
      </w:r>
      <w:bookmarkEnd w:id="53"/>
      <w:bookmarkEnd w:id="54"/>
    </w:p>
    <w:p w14:paraId="5BE1B57C" w14:textId="77777777" w:rsidR="00CE1109" w:rsidRPr="006F5D86" w:rsidRDefault="00CE1109" w:rsidP="00CE1109">
      <w:pPr>
        <w:tabs>
          <w:tab w:val="left" w:pos="1134"/>
        </w:tabs>
        <w:ind w:left="567" w:hanging="567"/>
        <w:jc w:val="both"/>
        <w:rPr>
          <w:rFonts w:ascii="Cambria" w:hAnsi="Cambria" w:cs="Cambria"/>
          <w:sz w:val="22"/>
          <w:szCs w:val="22"/>
          <w:lang w:val="el-GR"/>
        </w:rPr>
      </w:pPr>
    </w:p>
    <w:p w14:paraId="7CFC3DAB" w14:textId="3C485CFB"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Κάθε διαφορά μεταξύ των συμβαλλόμενων μερών που προκύπτει ή σχετίζεται με την  ερμηνεία και/ ή το κύρος και/ή την εφαρμογή και/ή την εκτέλεση της συμβάσης  επιλύεται με την άσκηση προσφυγής ή αγωγής στο διοικητικό εφετείο της περιφέρειας, στην οποία έχει υπογρ</w:t>
      </w:r>
      <w:r w:rsidR="00F6145F" w:rsidRPr="00B9372F">
        <w:rPr>
          <w:rFonts w:ascii="Cambria" w:eastAsia="Times New Roman" w:hAnsi="Cambria" w:cs="Cambria"/>
          <w:bCs/>
          <w:sz w:val="22"/>
          <w:szCs w:val="22"/>
          <w:lang w:val="el-GR" w:bidi="ar-SA"/>
        </w:rPr>
        <w:t>αφεί</w:t>
      </w:r>
      <w:r w:rsidRPr="006F5D86">
        <w:rPr>
          <w:rFonts w:ascii="Cambria" w:eastAsia="Times New Roman" w:hAnsi="Cambria" w:cs="Cambria"/>
          <w:bCs/>
          <w:sz w:val="22"/>
          <w:szCs w:val="22"/>
          <w:lang w:val="el-GR" w:bidi="ar-SA"/>
        </w:rPr>
        <w:t xml:space="preserve"> η σύμβαση σύμφωνα με τα οριζόμενα στο άρθρο 175 </w:t>
      </w:r>
      <w:r w:rsidR="00F6145F" w:rsidRPr="00B9372F">
        <w:rPr>
          <w:rFonts w:ascii="Cambria" w:eastAsia="Times New Roman" w:hAnsi="Cambria" w:cs="Cambria"/>
          <w:bCs/>
          <w:sz w:val="22"/>
          <w:szCs w:val="22"/>
          <w:lang w:val="el-GR" w:bidi="ar-SA"/>
        </w:rPr>
        <w:t xml:space="preserve">του </w:t>
      </w:r>
      <w:r w:rsidRPr="006F5D86">
        <w:rPr>
          <w:rFonts w:ascii="Cambria" w:eastAsia="Times New Roman" w:hAnsi="Cambria" w:cs="Cambria"/>
          <w:bCs/>
          <w:sz w:val="22"/>
          <w:szCs w:val="22"/>
          <w:lang w:val="el-GR" w:bidi="ar-SA"/>
        </w:rPr>
        <w:t xml:space="preserve">ν. 4412/2016. </w:t>
      </w:r>
    </w:p>
    <w:p w14:paraId="73D6D157" w14:textId="77777777" w:rsidR="00CE1109" w:rsidRPr="006F5D86" w:rsidRDefault="00CE1109" w:rsidP="00CE1109">
      <w:pPr>
        <w:jc w:val="both"/>
        <w:rPr>
          <w:rFonts w:ascii="Cambria" w:eastAsia="Times New Roman" w:hAnsi="Cambria" w:cs="Cambria"/>
          <w:bCs/>
          <w:sz w:val="22"/>
          <w:szCs w:val="22"/>
          <w:lang w:val="el-GR" w:bidi="ar-SA"/>
        </w:rPr>
      </w:pPr>
    </w:p>
    <w:p w14:paraId="1329D924" w14:textId="1E04D587" w:rsidR="00CE1109" w:rsidRPr="006F5D86" w:rsidRDefault="00CE1109" w:rsidP="00CE1109">
      <w:pPr>
        <w:jc w:val="both"/>
        <w:rPr>
          <w:rFonts w:ascii="Cambria" w:eastAsia="Times New Roman" w:hAnsi="Cambria" w:cs="Cambria"/>
          <w:b/>
          <w:bCs/>
          <w:sz w:val="22"/>
          <w:szCs w:val="22"/>
          <w:lang w:val="el-GR" w:bidi="ar-SA"/>
        </w:rPr>
      </w:pPr>
      <w:r w:rsidRPr="006F5D86">
        <w:rPr>
          <w:rFonts w:ascii="Cambria" w:eastAsia="Times New Roman" w:hAnsi="Cambria" w:cs="Cambria"/>
          <w:b/>
          <w:bCs/>
          <w:sz w:val="22"/>
          <w:szCs w:val="22"/>
          <w:lang w:val="el-GR" w:bidi="ar-SA"/>
        </w:rPr>
        <w:t xml:space="preserve">Η΄(Εναλλακτικά) Ρήτρα </w:t>
      </w:r>
      <w:r w:rsidRPr="00AC73AE">
        <w:rPr>
          <w:rFonts w:ascii="Cambria" w:eastAsia="Times New Roman" w:hAnsi="Cambria" w:cs="Cambria"/>
          <w:b/>
          <w:bCs/>
          <w:sz w:val="22"/>
          <w:szCs w:val="22"/>
          <w:lang w:val="el-GR" w:bidi="ar-SA"/>
        </w:rPr>
        <w:t>διαιτησίας</w:t>
      </w:r>
      <w:r w:rsidRPr="00AC73AE">
        <w:rPr>
          <w:rFonts w:ascii="Cambria" w:eastAsia="Times New Roman" w:hAnsi="Cambria" w:cs="Cambria"/>
          <w:bCs/>
          <w:sz w:val="22"/>
          <w:szCs w:val="22"/>
          <w:lang w:val="el-GR" w:bidi="ar-SA"/>
        </w:rPr>
        <w:t xml:space="preserve"> </w:t>
      </w:r>
      <w:r w:rsidRPr="00AC73AE">
        <w:rPr>
          <w:rFonts w:ascii="Cambria" w:hAnsi="Cambria" w:cs="Calibri"/>
          <w:b/>
          <w:sz w:val="22"/>
          <w:szCs w:val="22"/>
          <w:vertAlign w:val="superscript"/>
          <w:lang w:val="el-GR"/>
        </w:rPr>
        <w:endnoteReference w:id="213"/>
      </w:r>
    </w:p>
    <w:p w14:paraId="477BE829" w14:textId="3F23EC1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w:t>
      </w:r>
      <w:r w:rsidR="00F6145F" w:rsidRPr="00B9372F">
        <w:rPr>
          <w:rFonts w:ascii="Cambria" w:eastAsia="Times New Roman" w:hAnsi="Cambria" w:cs="Cambria"/>
          <w:bCs/>
          <w:sz w:val="22"/>
          <w:szCs w:val="22"/>
          <w:lang w:val="el-GR" w:bidi="ar-SA"/>
        </w:rPr>
        <w:t>αναφέροντας,</w:t>
      </w:r>
      <w:r w:rsidRPr="006F5D86">
        <w:rPr>
          <w:rFonts w:ascii="Cambria" w:eastAsia="Times New Roman" w:hAnsi="Cambria" w:cs="Cambria"/>
          <w:bCs/>
          <w:sz w:val="22"/>
          <w:szCs w:val="22"/>
          <w:lang w:val="el-GR" w:bidi="ar-SA"/>
        </w:rPr>
        <w:t xml:space="preserve">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14:paraId="77863B91" w14:textId="7777777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bidi="ar-SA"/>
        </w:rPr>
        <w:t> </w:t>
      </w:r>
    </w:p>
    <w:p w14:paraId="73A81F3C" w14:textId="7777777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Η διεξαγωγή της διαιτησίας υπόκειται στον «Κανονισμό Διαφάνειας στις δυνάμει Συνθήκης Διαιτησίες Επενδυτών-Κρατών» (</w:t>
      </w:r>
      <w:r w:rsidRPr="006F5D86">
        <w:rPr>
          <w:rFonts w:ascii="Cambria" w:eastAsia="Times New Roman" w:hAnsi="Cambria" w:cs="Cambria"/>
          <w:bCs/>
          <w:sz w:val="22"/>
          <w:szCs w:val="22"/>
          <w:lang w:bidi="ar-SA"/>
        </w:rPr>
        <w:t>Rules</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on</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Transparency</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in</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Treaty</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based</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Investor</w:t>
      </w:r>
      <w:r w:rsidRPr="006F5D86">
        <w:rPr>
          <w:rFonts w:ascii="Cambria" w:eastAsia="Times New Roman" w:hAnsi="Cambria" w:cs="Cambria"/>
          <w:bCs/>
          <w:sz w:val="22"/>
          <w:szCs w:val="22"/>
          <w:lang w:val="el-GR" w:bidi="ar-SA"/>
        </w:rPr>
        <w:t>-</w:t>
      </w:r>
      <w:r w:rsidRPr="006F5D86">
        <w:rPr>
          <w:rFonts w:ascii="Cambria" w:eastAsia="Times New Roman" w:hAnsi="Cambria" w:cs="Cambria"/>
          <w:bCs/>
          <w:sz w:val="22"/>
          <w:szCs w:val="22"/>
          <w:lang w:bidi="ar-SA"/>
        </w:rPr>
        <w:t>State</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Arbitration</w:t>
      </w:r>
      <w:r w:rsidRPr="006F5D86">
        <w:rPr>
          <w:rFonts w:ascii="Cambria" w:eastAsia="Times New Roman" w:hAnsi="Cambria" w:cs="Cambria"/>
          <w:bCs/>
          <w:sz w:val="22"/>
          <w:szCs w:val="22"/>
          <w:lang w:val="el-GR" w:bidi="ar-SA"/>
        </w:rPr>
        <w:t>) της Επιτροπής των Ηνωμένων Εθνών για το Διεθνές Εμπορικό Δίκαιο (</w:t>
      </w:r>
      <w:r w:rsidRPr="006F5D86">
        <w:rPr>
          <w:rFonts w:ascii="Cambria" w:eastAsia="Times New Roman" w:hAnsi="Cambria" w:cs="Cambria"/>
          <w:bCs/>
          <w:sz w:val="22"/>
          <w:szCs w:val="22"/>
          <w:lang w:bidi="ar-SA"/>
        </w:rPr>
        <w:t>UNCITRAL</w:t>
      </w:r>
      <w:r w:rsidRPr="006F5D86">
        <w:rPr>
          <w:rFonts w:ascii="Cambria" w:eastAsia="Times New Roman" w:hAnsi="Cambria" w:cs="Cambria"/>
          <w:bCs/>
          <w:sz w:val="22"/>
          <w:szCs w:val="22"/>
          <w:lang w:val="el-GR" w:bidi="ar-SA"/>
        </w:rPr>
        <w:t>), οι διατάξεις του οποίου κατισχύουν των εφαρμοστέων κανόνων διαιτησίας που καθορίζονται σύμφωνα με την παρ. 3 του άρθρου 175 ν. 4412/2016,</w:t>
      </w:r>
      <w:r w:rsidRPr="006F5D86">
        <w:rPr>
          <w:rFonts w:ascii="Cambria" w:eastAsia="Times New Roman" w:hAnsi="Cambria" w:cs="Cambria"/>
          <w:bCs/>
          <w:sz w:val="22"/>
          <w:szCs w:val="22"/>
          <w:lang w:bidi="ar-SA"/>
        </w:rPr>
        <w:t> </w:t>
      </w:r>
    </w:p>
    <w:p w14:paraId="13C340DA" w14:textId="77777777" w:rsidR="00CE1109" w:rsidRPr="006F5D86" w:rsidRDefault="00CE1109" w:rsidP="00CE1109">
      <w:pPr>
        <w:jc w:val="both"/>
        <w:rPr>
          <w:rFonts w:ascii="Cambria" w:eastAsia="Times New Roman" w:hAnsi="Cambria" w:cs="Cambria"/>
          <w:bCs/>
          <w:sz w:val="22"/>
          <w:szCs w:val="22"/>
          <w:lang w:val="el-GR" w:bidi="ar-SA"/>
        </w:rPr>
      </w:pPr>
    </w:p>
    <w:p w14:paraId="449BAF01" w14:textId="582E7823"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Της προσφυγής στο διαιτητικό δικαστήριο  /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w:t>
      </w:r>
      <w:r w:rsidR="00F6145F" w:rsidRPr="00B9372F">
        <w:rPr>
          <w:rFonts w:ascii="Cambria" w:eastAsia="Times New Roman" w:hAnsi="Cambria" w:cs="Cambria"/>
          <w:bCs/>
          <w:sz w:val="22"/>
          <w:szCs w:val="22"/>
          <w:lang w:val="el-GR" w:bidi="ar-SA"/>
        </w:rPr>
        <w:t xml:space="preserve"> του </w:t>
      </w:r>
      <w:r w:rsidRPr="006F5D86">
        <w:rPr>
          <w:rFonts w:ascii="Cambria" w:eastAsia="Times New Roman" w:hAnsi="Cambria" w:cs="Cambria"/>
          <w:bCs/>
          <w:sz w:val="22"/>
          <w:szCs w:val="22"/>
          <w:lang w:val="el-GR" w:bidi="ar-SA"/>
        </w:rPr>
        <w:t>ν. 4640/2019 (Α’ 190), περί αμοιβής διαμεσολαβητή. Κατά τα λοιπά εφαρμόζονται οι παρ. 7 και 8 του άρθρου 176 ν. 4412/2016 και ο ν. 4640/2019.</w:t>
      </w:r>
    </w:p>
    <w:p w14:paraId="2395A1F7" w14:textId="77777777" w:rsidR="00CE1109" w:rsidRPr="006F5D86" w:rsidRDefault="00CE1109" w:rsidP="00CE1109">
      <w:pPr>
        <w:jc w:val="both"/>
        <w:rPr>
          <w:rFonts w:ascii="Cambria" w:eastAsia="Times New Roman" w:hAnsi="Cambria" w:cs="Cambria"/>
          <w:bCs/>
          <w:sz w:val="22"/>
          <w:szCs w:val="22"/>
          <w:lang w:val="el-GR" w:bidi="ar-SA"/>
        </w:rPr>
      </w:pPr>
    </w:p>
    <w:p w14:paraId="3E734A16" w14:textId="77777777" w:rsidR="00CE1109" w:rsidRPr="006F5D86" w:rsidRDefault="00CE1109" w:rsidP="00CE1109">
      <w:pPr>
        <w:jc w:val="both"/>
        <w:rPr>
          <w:rFonts w:ascii="Cambria" w:eastAsia="Times New Roman" w:hAnsi="Cambria" w:cs="Cambria"/>
          <w:bCs/>
          <w:sz w:val="22"/>
          <w:szCs w:val="22"/>
          <w:lang w:val="el-GR" w:bidi="ar-SA"/>
        </w:rPr>
      </w:pPr>
    </w:p>
    <w:p w14:paraId="67EE0129" w14:textId="77777777" w:rsidR="00CE1109" w:rsidRDefault="00CE1109" w:rsidP="00F57498">
      <w:pPr>
        <w:pStyle w:val="2"/>
      </w:pPr>
      <w:bookmarkStart w:id="55" w:name="_Toc224219282"/>
      <w:r w:rsidRPr="006F5D86">
        <w:t>Άρθρο 2</w:t>
      </w:r>
      <w:r>
        <w:t>6</w:t>
      </w:r>
      <w:r w:rsidRPr="006F5D86">
        <w:t xml:space="preserve"> :  Διάφορες ρυθμίσεις</w:t>
      </w:r>
      <w:bookmarkEnd w:id="55"/>
      <w:r w:rsidRPr="006F5D86">
        <w:t xml:space="preserve"> </w:t>
      </w:r>
    </w:p>
    <w:p w14:paraId="30AF7390" w14:textId="77777777" w:rsidR="00CE1109" w:rsidRPr="00926CF4" w:rsidRDefault="00CE1109" w:rsidP="00CE1109">
      <w:pPr>
        <w:pStyle w:val="Standard"/>
        <w:rPr>
          <w:lang w:val="el-GR"/>
        </w:rPr>
      </w:pPr>
    </w:p>
    <w:p w14:paraId="55F123D8" w14:textId="77777777" w:rsidR="00CE1109" w:rsidRPr="006F5D86" w:rsidRDefault="00CE1109" w:rsidP="00CE1109">
      <w:pPr>
        <w:tabs>
          <w:tab w:val="left" w:pos="2155"/>
          <w:tab w:val="left" w:pos="2722"/>
          <w:tab w:val="left" w:pos="3289"/>
          <w:tab w:val="left" w:pos="3856"/>
        </w:tabs>
        <w:ind w:left="567" w:hanging="567"/>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26.1</w:t>
      </w:r>
      <w:r w:rsidRPr="006F5D86">
        <w:rPr>
          <w:rFonts w:ascii="Cambria" w:hAnsi="Cambria" w:cs="Calibri"/>
          <w:spacing w:val="5"/>
          <w:sz w:val="22"/>
          <w:szCs w:val="22"/>
          <w:lang w:val="el-GR"/>
        </w:rPr>
        <w:t xml:space="preserve"> Η έγκριση κατασκευής του δημοπρατούμενου έργου, αποφασίστηκε με την αριθμ. ………………………………………. Απόφαση.</w:t>
      </w:r>
    </w:p>
    <w:p w14:paraId="1EF8E8B7" w14:textId="77777777" w:rsidR="00CE1109" w:rsidRPr="006F5D86" w:rsidRDefault="00CE1109" w:rsidP="00CE1109">
      <w:pPr>
        <w:tabs>
          <w:tab w:val="left" w:pos="2155"/>
          <w:tab w:val="left" w:pos="2722"/>
          <w:tab w:val="left" w:pos="3289"/>
          <w:tab w:val="left" w:pos="3856"/>
        </w:tabs>
        <w:ind w:left="567" w:hanging="567"/>
        <w:jc w:val="both"/>
        <w:textAlignment w:val="auto"/>
        <w:rPr>
          <w:rFonts w:ascii="Cambria" w:hAnsi="Cambria" w:cs="Calibri"/>
          <w:b/>
          <w:spacing w:val="5"/>
          <w:sz w:val="22"/>
          <w:szCs w:val="22"/>
          <w:lang w:val="el-GR"/>
        </w:rPr>
      </w:pPr>
    </w:p>
    <w:p w14:paraId="4E0486C0" w14:textId="0E596299"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26.2</w:t>
      </w:r>
      <w:r w:rsidRPr="006F5D86">
        <w:rPr>
          <w:rFonts w:ascii="Cambria" w:hAnsi="Cambria" w:cs="Calibri"/>
          <w:spacing w:val="5"/>
          <w:sz w:val="22"/>
          <w:szCs w:val="22"/>
          <w:lang w:val="el-GR"/>
        </w:rPr>
        <w:t xml:space="preserve"> Ο </w:t>
      </w:r>
      <w:r w:rsidR="00F6145F" w:rsidRPr="00B9372F">
        <w:rPr>
          <w:rFonts w:ascii="Cambria" w:hAnsi="Cambria" w:cs="Calibri"/>
          <w:spacing w:val="5"/>
          <w:sz w:val="22"/>
          <w:szCs w:val="22"/>
          <w:lang w:val="el-GR"/>
        </w:rPr>
        <w:t>κ</w:t>
      </w:r>
      <w:r w:rsidRPr="006F5D86">
        <w:rPr>
          <w:rFonts w:ascii="Cambria" w:hAnsi="Cambria" w:cs="Calibri"/>
          <w:spacing w:val="5"/>
          <w:sz w:val="22"/>
          <w:szCs w:val="22"/>
          <w:lang w:val="el-GR"/>
        </w:rPr>
        <w:t xml:space="preserve">ύριος του </w:t>
      </w:r>
      <w:r w:rsidR="00F6145F" w:rsidRPr="00B9372F">
        <w:rPr>
          <w:rFonts w:ascii="Cambria" w:hAnsi="Cambria" w:cs="Calibri"/>
          <w:spacing w:val="5"/>
          <w:sz w:val="22"/>
          <w:szCs w:val="22"/>
          <w:lang w:val="el-GR"/>
        </w:rPr>
        <w:t>έ</w:t>
      </w:r>
      <w:r w:rsidRPr="006F5D86">
        <w:rPr>
          <w:rFonts w:ascii="Cambria" w:hAnsi="Cambria" w:cs="Calibri"/>
          <w:spacing w:val="5"/>
          <w:sz w:val="22"/>
          <w:szCs w:val="22"/>
          <w:lang w:val="el-GR"/>
        </w:rPr>
        <w:t xml:space="preserve">ργου μπορεί να εγκαταστήσει για το έργο αυτό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εχνικό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 xml:space="preserve">ύμβουλο. Ο </w:t>
      </w:r>
      <w:r w:rsidR="00F6145F" w:rsidRPr="00B9372F">
        <w:rPr>
          <w:rFonts w:ascii="Cambria" w:hAnsi="Cambria" w:cs="Calibri"/>
          <w:spacing w:val="5"/>
          <w:sz w:val="22"/>
          <w:szCs w:val="22"/>
          <w:lang w:val="el-GR"/>
        </w:rPr>
        <w:t>α</w:t>
      </w:r>
      <w:r w:rsidRPr="006F5D86">
        <w:rPr>
          <w:rFonts w:ascii="Cambria" w:hAnsi="Cambria" w:cs="Calibri"/>
          <w:spacing w:val="5"/>
          <w:sz w:val="22"/>
          <w:szCs w:val="22"/>
          <w:lang w:val="el-GR"/>
        </w:rPr>
        <w:t xml:space="preserve">νάδοχος του έργου, έχει την υποχρέωση να διευκολύνει τις δραστηριότητες του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εχνικού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υμβούλου, που πηγάζουν από τη συμβατική σχέση της Υπηρεσίας με αυτόν.</w:t>
      </w:r>
    </w:p>
    <w:p w14:paraId="1EB25E86"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p>
    <w:p w14:paraId="3BE10E4D" w14:textId="162838BD"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r w:rsidRPr="00AC73AE">
        <w:rPr>
          <w:rFonts w:ascii="Cambria" w:hAnsi="Cambria" w:cs="Calibri"/>
          <w:b/>
          <w:spacing w:val="5"/>
          <w:sz w:val="22"/>
          <w:szCs w:val="22"/>
          <w:lang w:val="el-GR"/>
        </w:rPr>
        <w:t>26.3</w:t>
      </w:r>
      <w:r w:rsidRPr="00AC73AE">
        <w:rPr>
          <w:rFonts w:ascii="Cambria" w:hAnsi="Cambria" w:cs="Calibri"/>
          <w:spacing w:val="5"/>
          <w:sz w:val="22"/>
          <w:szCs w:val="22"/>
          <w:lang w:val="el-GR"/>
        </w:rPr>
        <w:t xml:space="preserve"> </w:t>
      </w:r>
      <w:r w:rsidRPr="00AC73AE">
        <w:rPr>
          <w:rFonts w:ascii="Cambria" w:eastAsia="Calibri" w:hAnsi="Cambria" w:cs="Calibri"/>
          <w:spacing w:val="5"/>
          <w:sz w:val="22"/>
          <w:szCs w:val="22"/>
          <w:lang w:val="el-GR"/>
        </w:rPr>
        <w:t xml:space="preserve">Οι προσφέροντες, με την υποβολή της προσφοράς τους, αποδέχονται ανεπιφύλακτα τους όρους της παρούσας </w:t>
      </w:r>
      <w:r w:rsidR="007E205F" w:rsidRPr="00B9372F">
        <w:rPr>
          <w:rFonts w:ascii="Cambria" w:eastAsia="Calibri" w:hAnsi="Cambria" w:cs="Calibri"/>
          <w:spacing w:val="5"/>
          <w:sz w:val="22"/>
          <w:szCs w:val="22"/>
          <w:lang w:val="el-GR"/>
        </w:rPr>
        <w:t>δ</w:t>
      </w:r>
      <w:r w:rsidRPr="00AC73AE">
        <w:rPr>
          <w:rFonts w:ascii="Cambria" w:eastAsia="Calibri" w:hAnsi="Cambria" w:cs="Calibri"/>
          <w:spacing w:val="5"/>
          <w:sz w:val="22"/>
          <w:szCs w:val="22"/>
          <w:lang w:val="el-GR"/>
        </w:rPr>
        <w:t>ιακήρυξης.</w:t>
      </w:r>
      <w:r w:rsidRPr="006F5D86">
        <w:rPr>
          <w:rFonts w:ascii="Cambria" w:eastAsia="Calibri" w:hAnsi="Cambria" w:cs="Calibri"/>
          <w:spacing w:val="5"/>
          <w:sz w:val="22"/>
          <w:szCs w:val="22"/>
          <w:lang w:val="el-GR"/>
        </w:rPr>
        <w:t xml:space="preserve"> </w:t>
      </w:r>
    </w:p>
    <w:p w14:paraId="43EE6EB9" w14:textId="77777777"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p>
    <w:p w14:paraId="2D1A8560" w14:textId="2F4B21D0"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r w:rsidRPr="00EC75F9">
        <w:rPr>
          <w:rFonts w:ascii="Cambria" w:eastAsia="Calibri" w:hAnsi="Cambria" w:cs="Calibri"/>
          <w:b/>
          <w:spacing w:val="5"/>
          <w:sz w:val="22"/>
          <w:szCs w:val="22"/>
          <w:lang w:val="el-GR"/>
        </w:rPr>
        <w:t>26. 4</w:t>
      </w:r>
      <w:r w:rsidRPr="00EC75F9">
        <w:rPr>
          <w:rFonts w:ascii="Cambria" w:eastAsia="Calibri" w:hAnsi="Cambria" w:cs="Calibri"/>
          <w:spacing w:val="5"/>
          <w:sz w:val="22"/>
          <w:szCs w:val="22"/>
          <w:lang w:val="el-GR"/>
        </w:rPr>
        <w:t xml:space="preserve"> Η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ναθέτουσα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w:t>
      </w:r>
      <w:r w:rsidR="007E205F" w:rsidRPr="00B9372F">
        <w:rPr>
          <w:rFonts w:ascii="Cambria" w:eastAsia="Calibri" w:hAnsi="Cambria" w:cs="Calibri"/>
          <w:spacing w:val="5"/>
          <w:sz w:val="22"/>
          <w:szCs w:val="22"/>
          <w:lang w:val="el-GR"/>
        </w:rPr>
        <w:t>δ</w:t>
      </w:r>
      <w:r w:rsidRPr="00EC75F9">
        <w:rPr>
          <w:rFonts w:ascii="Cambria" w:eastAsia="Calibri" w:hAnsi="Cambria" w:cs="Calibri"/>
          <w:spacing w:val="5"/>
          <w:sz w:val="22"/>
          <w:szCs w:val="22"/>
          <w:lang w:val="el-GR"/>
        </w:rPr>
        <w:t>ιαγωνισμού, για το</w:t>
      </w:r>
      <w:r w:rsidR="007E205F" w:rsidRPr="00B9372F">
        <w:rPr>
          <w:rFonts w:ascii="Cambria" w:eastAsia="Calibri" w:hAnsi="Cambria" w:cs="Calibri"/>
          <w:spacing w:val="5"/>
          <w:sz w:val="22"/>
          <w:szCs w:val="22"/>
          <w:lang w:val="el-GR"/>
        </w:rPr>
        <w:t>ν</w:t>
      </w:r>
      <w:r w:rsidRPr="00EC75F9">
        <w:rPr>
          <w:rFonts w:ascii="Cambria" w:eastAsia="Calibri" w:hAnsi="Cambria" w:cs="Calibri"/>
          <w:spacing w:val="5"/>
          <w:sz w:val="22"/>
          <w:szCs w:val="22"/>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7E205F" w:rsidRPr="00B9372F">
        <w:rPr>
          <w:rFonts w:ascii="Cambria" w:eastAsia="Calibri" w:hAnsi="Cambria" w:cs="Calibri"/>
          <w:spacing w:val="5"/>
          <w:sz w:val="22"/>
          <w:szCs w:val="22"/>
          <w:lang w:val="el-GR"/>
        </w:rPr>
        <w:t>ορρή</w:t>
      </w:r>
      <w:r w:rsidRPr="00EC75F9">
        <w:rPr>
          <w:rFonts w:ascii="Cambria" w:eastAsia="Calibri" w:hAnsi="Cambria" w:cs="Calibri"/>
          <w:spacing w:val="5"/>
          <w:sz w:val="22"/>
          <w:szCs w:val="22"/>
          <w:lang w:val="el-GR"/>
        </w:rPr>
        <w:t>του  και της προστασίας τ</w:t>
      </w:r>
      <w:r w:rsidR="00BC0BA5" w:rsidRPr="00B9372F">
        <w:rPr>
          <w:rFonts w:ascii="Cambria" w:eastAsia="Calibri" w:hAnsi="Cambria" w:cs="Calibri"/>
          <w:spacing w:val="5"/>
          <w:sz w:val="22"/>
          <w:szCs w:val="22"/>
          <w:lang w:val="el-GR"/>
        </w:rPr>
        <w:t xml:space="preserve">ων δεδομένων </w:t>
      </w:r>
      <w:r w:rsidRPr="00EC75F9">
        <w:rPr>
          <w:rFonts w:ascii="Cambria" w:eastAsia="Calibri" w:hAnsi="Cambria" w:cs="Calibri"/>
          <w:spacing w:val="5"/>
          <w:sz w:val="22"/>
          <w:szCs w:val="22"/>
          <w:lang w:val="el-GR"/>
        </w:rPr>
        <w:t xml:space="preserve"> από κάθε μορφής αθέμιτη επεξεργασία, σύμφωνα με τις διατάξεις της κείμενης νομοθεσίας περί προστασίας προσωπικών δεδομένων.</w:t>
      </w:r>
    </w:p>
    <w:p w14:paraId="6D7B895E"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i/>
          <w:spacing w:val="5"/>
          <w:sz w:val="22"/>
          <w:szCs w:val="22"/>
          <w:lang w:val="el-GR"/>
        </w:rPr>
      </w:pPr>
    </w:p>
    <w:p w14:paraId="3751BEA7" w14:textId="705D0638"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lastRenderedPageBreak/>
        <w:t>26.</w:t>
      </w:r>
      <w:r>
        <w:rPr>
          <w:rFonts w:ascii="Cambria" w:hAnsi="Cambria" w:cs="Calibri"/>
          <w:b/>
          <w:spacing w:val="5"/>
          <w:sz w:val="22"/>
          <w:szCs w:val="22"/>
          <w:lang w:val="el-GR"/>
        </w:rPr>
        <w:t>5</w:t>
      </w:r>
      <w:r w:rsidRPr="006F5D86">
        <w:rPr>
          <w:rFonts w:ascii="Cambria" w:hAnsi="Cambria" w:cs="Calibri"/>
          <w:spacing w:val="5"/>
          <w:sz w:val="22"/>
          <w:szCs w:val="22"/>
          <w:lang w:val="el-GR"/>
        </w:rPr>
        <w:t xml:space="preserve"> Αν, μετά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6F5D86">
        <w:rPr>
          <w:rFonts w:ascii="Cambria" w:hAnsi="Cambria" w:cs="Calibri"/>
          <w:spacing w:val="5"/>
          <w:sz w:val="22"/>
          <w:szCs w:val="22"/>
          <w:lang w:val="el-GR"/>
        </w:rPr>
        <w:br/>
      </w:r>
    </w:p>
    <w:p w14:paraId="560BEEE6"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spacing w:val="5"/>
          <w:sz w:val="22"/>
          <w:szCs w:val="22"/>
          <w:lang w:val="el-GR"/>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14:paraId="22D8CC6A"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p>
    <w:p w14:paraId="7226D6B2" w14:textId="77777777" w:rsidR="00CE1109" w:rsidRPr="006F5D86" w:rsidRDefault="00CE1109" w:rsidP="00CE1109">
      <w:pPr>
        <w:ind w:left="227"/>
        <w:rPr>
          <w:sz w:val="22"/>
          <w:szCs w:val="22"/>
          <w:lang w:val="el-GR" w:bidi="ar-SA"/>
        </w:rPr>
      </w:pPr>
    </w:p>
    <w:p w14:paraId="570762D9" w14:textId="77777777" w:rsidR="00CE1109" w:rsidRPr="006F5D86" w:rsidRDefault="00CE1109" w:rsidP="00CE1109">
      <w:pPr>
        <w:ind w:left="227" w:hanging="227"/>
        <w:rPr>
          <w:rFonts w:ascii="Cambria" w:eastAsia="Calibri" w:hAnsi="Cambria" w:cs="Calibri"/>
          <w:b/>
          <w:sz w:val="22"/>
          <w:szCs w:val="22"/>
          <w:lang w:val="el-GR"/>
        </w:rPr>
      </w:pPr>
      <w:r w:rsidRPr="00AC73AE">
        <w:rPr>
          <w:rFonts w:ascii="Cambria" w:eastAsia="Calibri" w:hAnsi="Cambria" w:cs="Calibri"/>
          <w:b/>
          <w:sz w:val="22"/>
          <w:szCs w:val="22"/>
          <w:lang w:val="el-GR"/>
        </w:rPr>
        <w:t>26.</w:t>
      </w:r>
      <w:r>
        <w:rPr>
          <w:rFonts w:ascii="Cambria" w:eastAsia="Calibri" w:hAnsi="Cambria" w:cs="Calibri"/>
          <w:b/>
          <w:sz w:val="22"/>
          <w:szCs w:val="22"/>
          <w:lang w:val="el-GR"/>
        </w:rPr>
        <w:t>6</w:t>
      </w:r>
      <w:r w:rsidRPr="00AC73AE">
        <w:rPr>
          <w:rFonts w:ascii="Cambria" w:eastAsia="Calibri" w:hAnsi="Cambria" w:cs="Calibri"/>
          <w:b/>
          <w:sz w:val="22"/>
          <w:szCs w:val="22"/>
          <w:lang w:val="el-GR"/>
        </w:rPr>
        <w:t xml:space="preserve"> ………………………………………….</w:t>
      </w:r>
      <w:r w:rsidRPr="00AC73AE">
        <w:rPr>
          <w:rFonts w:ascii="Cambria" w:eastAsia="Calibri" w:hAnsi="Cambria" w:cs="Calibri"/>
          <w:b/>
          <w:sz w:val="22"/>
          <w:szCs w:val="22"/>
          <w:vertAlign w:val="superscript"/>
          <w:lang w:val="el-GR"/>
        </w:rPr>
        <w:endnoteReference w:id="214"/>
      </w:r>
    </w:p>
    <w:p w14:paraId="51680628" w14:textId="77777777" w:rsidR="00CE1109" w:rsidRPr="005D2B63" w:rsidRDefault="00CE1109" w:rsidP="00CE1109">
      <w:pPr>
        <w:pStyle w:val="Standard"/>
        <w:tabs>
          <w:tab w:val="left" w:pos="1134"/>
        </w:tabs>
        <w:ind w:left="567" w:hanging="567"/>
        <w:jc w:val="both"/>
        <w:rPr>
          <w:rFonts w:ascii="Cambria" w:eastAsia="Times New Roman" w:hAnsi="Cambria" w:cs="Cambria"/>
          <w:bCs/>
          <w:sz w:val="22"/>
          <w:szCs w:val="22"/>
          <w:lang w:val="el-GR" w:bidi="ar-SA"/>
        </w:rPr>
      </w:pPr>
    </w:p>
    <w:p w14:paraId="1EC118E1" w14:textId="77777777" w:rsidR="00CE1109" w:rsidRPr="005D2B63" w:rsidRDefault="00CE1109" w:rsidP="00CE1109">
      <w:pPr>
        <w:pStyle w:val="para-1"/>
        <w:tabs>
          <w:tab w:val="left" w:pos="-879"/>
          <w:tab w:val="left" w:pos="-579"/>
          <w:tab w:val="left" w:pos="821"/>
        </w:tabs>
        <w:ind w:left="0" w:firstLine="0"/>
        <w:rPr>
          <w:rFonts w:ascii="Cambria" w:eastAsia="Calibri" w:hAnsi="Cambria" w:cs="Calibri"/>
          <w:b/>
          <w:szCs w:val="22"/>
          <w:lang w:val="el-GR"/>
        </w:rPr>
      </w:pPr>
    </w:p>
    <w:p w14:paraId="70E43C3D" w14:textId="77777777" w:rsidR="00CE1109" w:rsidRPr="005D2B63" w:rsidRDefault="00CE1109" w:rsidP="00CE1109">
      <w:pPr>
        <w:pStyle w:val="Standard"/>
        <w:jc w:val="center"/>
        <w:rPr>
          <w:rFonts w:ascii="Cambria" w:eastAsia="Calibri" w:hAnsi="Cambria" w:cs="Calibri"/>
          <w:b/>
          <w:sz w:val="22"/>
          <w:szCs w:val="22"/>
          <w:lang w:val="el-GR"/>
        </w:rPr>
      </w:pPr>
    </w:p>
    <w:p w14:paraId="7EE7DB74" w14:textId="77777777" w:rsidR="00CE1109" w:rsidRPr="005D2B63" w:rsidRDefault="00CE1109" w:rsidP="00CE1109">
      <w:pPr>
        <w:pStyle w:val="Standard"/>
        <w:jc w:val="center"/>
        <w:rPr>
          <w:rFonts w:ascii="Cambria" w:hAnsi="Cambria" w:cs="Calibri"/>
          <w:b/>
          <w:sz w:val="22"/>
          <w:szCs w:val="22"/>
          <w:lang w:val="el-GR"/>
        </w:rPr>
      </w:pPr>
      <w:r w:rsidRPr="005D2B63">
        <w:rPr>
          <w:rFonts w:ascii="Cambria" w:eastAsia="Calibri" w:hAnsi="Cambria" w:cs="Calibri"/>
          <w:b/>
          <w:sz w:val="22"/>
          <w:szCs w:val="22"/>
          <w:lang w:val="el-GR"/>
        </w:rPr>
        <w:t>…………………………………………</w:t>
      </w:r>
    </w:p>
    <w:p w14:paraId="1FDAF58B" w14:textId="77777777" w:rsidR="00CE1109" w:rsidRPr="005D2B63" w:rsidRDefault="00CE1109" w:rsidP="00CE1109">
      <w:pPr>
        <w:pStyle w:val="Standard"/>
        <w:jc w:val="center"/>
        <w:rPr>
          <w:rFonts w:ascii="Cambria" w:hAnsi="Cambria" w:cs="Calibri"/>
          <w:b/>
          <w:sz w:val="22"/>
          <w:szCs w:val="22"/>
          <w:lang w:val="el-GR"/>
        </w:rPr>
      </w:pPr>
      <w:r w:rsidRPr="005D2B63">
        <w:rPr>
          <w:rFonts w:ascii="Cambria" w:hAnsi="Cambria" w:cs="Calibri"/>
          <w:b/>
          <w:sz w:val="22"/>
          <w:szCs w:val="22"/>
          <w:lang w:val="el-GR"/>
        </w:rPr>
        <w:t>(Τόπος – Ημερομηνία)</w:t>
      </w:r>
    </w:p>
    <w:p w14:paraId="2E0A877A" w14:textId="77777777" w:rsidR="00CE1109" w:rsidRPr="005D2B63" w:rsidRDefault="00CE1109" w:rsidP="00CE1109">
      <w:pPr>
        <w:pStyle w:val="Standard"/>
        <w:jc w:val="center"/>
        <w:rPr>
          <w:rFonts w:ascii="Cambria" w:hAnsi="Cambria" w:cs="Calibri"/>
          <w:b/>
          <w:sz w:val="22"/>
          <w:szCs w:val="22"/>
          <w:lang w:val="el-GR"/>
        </w:rPr>
      </w:pPr>
    </w:p>
    <w:tbl>
      <w:tblPr>
        <w:tblW w:w="9900" w:type="dxa"/>
        <w:tblInd w:w="10" w:type="dxa"/>
        <w:tblLayout w:type="fixed"/>
        <w:tblCellMar>
          <w:left w:w="10" w:type="dxa"/>
          <w:right w:w="10" w:type="dxa"/>
        </w:tblCellMar>
        <w:tblLook w:val="0000" w:firstRow="0" w:lastRow="0" w:firstColumn="0" w:lastColumn="0" w:noHBand="0" w:noVBand="0"/>
      </w:tblPr>
      <w:tblGrid>
        <w:gridCol w:w="3000"/>
        <w:gridCol w:w="46"/>
        <w:gridCol w:w="3442"/>
        <w:gridCol w:w="3312"/>
        <w:gridCol w:w="100"/>
      </w:tblGrid>
      <w:tr w:rsidR="00CE1109" w:rsidRPr="005D2B63" w14:paraId="63197D9A" w14:textId="77777777" w:rsidTr="00A02478">
        <w:tc>
          <w:tcPr>
            <w:tcW w:w="3046" w:type="dxa"/>
            <w:gridSpan w:val="2"/>
          </w:tcPr>
          <w:p w14:paraId="64FC0CB7"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r w:rsidRPr="005D2B63">
              <w:rPr>
                <w:rFonts w:ascii="Cambria" w:hAnsi="Cambria" w:cs="Calibri"/>
                <w:b/>
                <w:sz w:val="22"/>
                <w:szCs w:val="22"/>
                <w:lang w:val="el-GR"/>
              </w:rPr>
              <w:t>ΣΥΝΤΑΧΘΗΚΕ</w:t>
            </w:r>
          </w:p>
        </w:tc>
        <w:tc>
          <w:tcPr>
            <w:tcW w:w="3442" w:type="dxa"/>
          </w:tcPr>
          <w:p w14:paraId="3480A791"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p>
        </w:tc>
        <w:tc>
          <w:tcPr>
            <w:tcW w:w="3412" w:type="dxa"/>
            <w:gridSpan w:val="2"/>
          </w:tcPr>
          <w:p w14:paraId="46A92C68" w14:textId="77777777" w:rsidR="00CE1109" w:rsidRPr="005D2B63" w:rsidRDefault="00CE1109" w:rsidP="00A02478">
            <w:pPr>
              <w:pStyle w:val="Standard"/>
              <w:snapToGrid w:val="0"/>
              <w:spacing w:before="40" w:after="40"/>
              <w:jc w:val="center"/>
              <w:rPr>
                <w:rFonts w:ascii="Cambria" w:hAnsi="Cambria"/>
                <w:sz w:val="22"/>
                <w:szCs w:val="22"/>
                <w:lang w:val="el-GR"/>
              </w:rPr>
            </w:pPr>
            <w:r w:rsidRPr="005D2B63">
              <w:rPr>
                <w:rFonts w:ascii="Cambria" w:hAnsi="Cambria" w:cs="Calibri"/>
                <w:b/>
                <w:sz w:val="22"/>
                <w:szCs w:val="22"/>
                <w:lang w:val="el-GR"/>
              </w:rPr>
              <w:t>ΕΛΕΓΧΘΗΚΕ &amp; ΘΕΩΡΗΘΗΚΕ</w:t>
            </w:r>
          </w:p>
        </w:tc>
      </w:tr>
      <w:tr w:rsidR="00CE1109" w:rsidRPr="005D2B63" w14:paraId="6DDB9897" w14:textId="77777777" w:rsidTr="00A02478">
        <w:trPr>
          <w:trHeight w:val="1639"/>
        </w:trPr>
        <w:tc>
          <w:tcPr>
            <w:tcW w:w="3000" w:type="dxa"/>
          </w:tcPr>
          <w:p w14:paraId="63F46565"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p>
          <w:p w14:paraId="31E2B579" w14:textId="77777777" w:rsidR="00CE1109" w:rsidRPr="005D2B63" w:rsidRDefault="00CE1109" w:rsidP="00A02478">
            <w:pPr>
              <w:pStyle w:val="Standard"/>
              <w:spacing w:before="40" w:after="40"/>
              <w:jc w:val="center"/>
              <w:rPr>
                <w:rFonts w:ascii="Cambria" w:hAnsi="Cambria" w:cs="Calibri"/>
                <w:b/>
                <w:sz w:val="22"/>
                <w:szCs w:val="22"/>
                <w:lang w:val="el-GR"/>
              </w:rPr>
            </w:pPr>
          </w:p>
          <w:p w14:paraId="6158BE5E" w14:textId="77777777" w:rsidR="00CE1109" w:rsidRPr="005D2B63" w:rsidRDefault="00CE1109" w:rsidP="00A02478">
            <w:pPr>
              <w:pStyle w:val="Standard"/>
              <w:spacing w:before="40" w:after="40"/>
              <w:jc w:val="center"/>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248C0D11"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2BDE14C0"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tc>
        <w:tc>
          <w:tcPr>
            <w:tcW w:w="3488" w:type="dxa"/>
            <w:gridSpan w:val="2"/>
          </w:tcPr>
          <w:p w14:paraId="01CEDFD9" w14:textId="77777777" w:rsidR="00CE1109" w:rsidRPr="005D2B63" w:rsidRDefault="00CE1109" w:rsidP="00A02478">
            <w:pPr>
              <w:pStyle w:val="Standard"/>
              <w:snapToGrid w:val="0"/>
              <w:spacing w:before="40" w:after="40"/>
              <w:jc w:val="center"/>
              <w:rPr>
                <w:rFonts w:ascii="Cambria" w:eastAsia="Calibri" w:hAnsi="Cambria" w:cs="Calibri"/>
                <w:b/>
                <w:sz w:val="22"/>
                <w:szCs w:val="22"/>
                <w:lang w:val="el-GR"/>
              </w:rPr>
            </w:pPr>
          </w:p>
        </w:tc>
        <w:tc>
          <w:tcPr>
            <w:tcW w:w="3412" w:type="dxa"/>
            <w:gridSpan w:val="2"/>
          </w:tcPr>
          <w:p w14:paraId="786E2FFE" w14:textId="77777777" w:rsidR="00CE1109" w:rsidRPr="005D2B63" w:rsidRDefault="00CE1109" w:rsidP="00A02478">
            <w:pPr>
              <w:pStyle w:val="Standard"/>
              <w:snapToGrid w:val="0"/>
              <w:spacing w:before="40" w:after="40"/>
              <w:jc w:val="center"/>
              <w:rPr>
                <w:rFonts w:ascii="Cambria" w:eastAsia="Calibri" w:hAnsi="Cambria" w:cs="Calibri"/>
                <w:b/>
                <w:sz w:val="22"/>
                <w:szCs w:val="22"/>
                <w:lang w:val="el-GR"/>
              </w:rPr>
            </w:pPr>
          </w:p>
          <w:p w14:paraId="36340AE7"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0593126B"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763645D2" w14:textId="77777777" w:rsidR="00CE1109" w:rsidRPr="005D2B63" w:rsidRDefault="00CE1109" w:rsidP="00A02478">
            <w:pPr>
              <w:pStyle w:val="Standard"/>
              <w:spacing w:before="40" w:after="40"/>
              <w:jc w:val="center"/>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1B2176E9"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tc>
      </w:tr>
      <w:tr w:rsidR="00CE1109" w:rsidRPr="005D2B63" w14:paraId="1B48AD00" w14:textId="77777777" w:rsidTr="00A02478">
        <w:tc>
          <w:tcPr>
            <w:tcW w:w="9800" w:type="dxa"/>
            <w:gridSpan w:val="4"/>
          </w:tcPr>
          <w:p w14:paraId="1C79D1CB"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r w:rsidRPr="005D2B63">
              <w:rPr>
                <w:rFonts w:ascii="Cambria" w:hAnsi="Cambria" w:cs="Calibri"/>
                <w:b/>
                <w:sz w:val="22"/>
                <w:szCs w:val="22"/>
                <w:lang w:val="el-GR"/>
              </w:rPr>
              <w:t>ΕΓΚΡΙΘΗΚΕ</w:t>
            </w:r>
          </w:p>
        </w:tc>
        <w:tc>
          <w:tcPr>
            <w:tcW w:w="100" w:type="dxa"/>
          </w:tcPr>
          <w:p w14:paraId="087212D2" w14:textId="77777777" w:rsidR="00CE1109" w:rsidRPr="005D2B63" w:rsidRDefault="00CE1109" w:rsidP="00A02478">
            <w:pPr>
              <w:pStyle w:val="Standard"/>
              <w:snapToGrid w:val="0"/>
              <w:jc w:val="center"/>
              <w:rPr>
                <w:rFonts w:ascii="Cambria" w:hAnsi="Cambria" w:cs="Calibri"/>
                <w:b/>
                <w:sz w:val="22"/>
                <w:szCs w:val="22"/>
                <w:lang w:val="el-GR"/>
              </w:rPr>
            </w:pPr>
          </w:p>
        </w:tc>
      </w:tr>
      <w:tr w:rsidR="00CE1109" w:rsidRPr="007041E9" w14:paraId="2B4540B5" w14:textId="77777777" w:rsidTr="00A02478">
        <w:tc>
          <w:tcPr>
            <w:tcW w:w="9800" w:type="dxa"/>
            <w:gridSpan w:val="4"/>
          </w:tcPr>
          <w:p w14:paraId="4E21A101" w14:textId="77777777" w:rsidR="00CE1109" w:rsidRPr="005D2B63" w:rsidRDefault="00CE1109" w:rsidP="00A02478">
            <w:pPr>
              <w:pStyle w:val="Standard"/>
              <w:snapToGrid w:val="0"/>
              <w:spacing w:before="40" w:after="40"/>
              <w:jc w:val="center"/>
              <w:rPr>
                <w:rFonts w:ascii="Cambria" w:hAnsi="Cambria" w:cs="Calibri"/>
                <w:sz w:val="22"/>
                <w:szCs w:val="22"/>
                <w:lang w:val="el-GR"/>
              </w:rPr>
            </w:pPr>
            <w:r w:rsidRPr="005D2B63">
              <w:rPr>
                <w:rFonts w:ascii="Cambria" w:hAnsi="Cambria" w:cs="Calibri"/>
                <w:sz w:val="22"/>
                <w:szCs w:val="22"/>
                <w:lang w:val="el-GR"/>
              </w:rPr>
              <w:t>Με την αριθμό πρωτ. ……………………………………………… απόφαση</w:t>
            </w:r>
          </w:p>
        </w:tc>
        <w:tc>
          <w:tcPr>
            <w:tcW w:w="100" w:type="dxa"/>
          </w:tcPr>
          <w:p w14:paraId="7B2A928E" w14:textId="77777777" w:rsidR="00CE1109" w:rsidRPr="005D2B63" w:rsidRDefault="00CE1109" w:rsidP="00A02478">
            <w:pPr>
              <w:pStyle w:val="Standard"/>
              <w:snapToGrid w:val="0"/>
              <w:jc w:val="center"/>
              <w:rPr>
                <w:rFonts w:ascii="Cambria" w:hAnsi="Cambria" w:cs="Calibri"/>
                <w:sz w:val="22"/>
                <w:szCs w:val="22"/>
                <w:lang w:val="el-GR"/>
              </w:rPr>
            </w:pPr>
          </w:p>
        </w:tc>
      </w:tr>
      <w:tr w:rsidR="00CE1109" w:rsidRPr="007041E9" w14:paraId="0220DAB0" w14:textId="77777777" w:rsidTr="00A02478">
        <w:tc>
          <w:tcPr>
            <w:tcW w:w="9800" w:type="dxa"/>
            <w:gridSpan w:val="4"/>
          </w:tcPr>
          <w:p w14:paraId="1AD0219E"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p w14:paraId="3DA67746"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tc>
        <w:tc>
          <w:tcPr>
            <w:tcW w:w="100" w:type="dxa"/>
          </w:tcPr>
          <w:p w14:paraId="363AA035" w14:textId="77777777" w:rsidR="00CE1109" w:rsidRPr="005D2B63" w:rsidRDefault="00CE1109" w:rsidP="00A02478">
            <w:pPr>
              <w:pStyle w:val="Standard"/>
              <w:snapToGrid w:val="0"/>
              <w:jc w:val="center"/>
              <w:rPr>
                <w:rFonts w:ascii="Cambria" w:hAnsi="Cambria" w:cs="Calibri"/>
                <w:sz w:val="22"/>
                <w:szCs w:val="22"/>
                <w:lang w:val="el-GR"/>
              </w:rPr>
            </w:pPr>
          </w:p>
        </w:tc>
      </w:tr>
    </w:tbl>
    <w:p w14:paraId="417245B7" w14:textId="77777777" w:rsidR="00CE1109" w:rsidRPr="005D2B63" w:rsidRDefault="00CE1109" w:rsidP="00CE1109">
      <w:pPr>
        <w:pStyle w:val="Standard"/>
        <w:tabs>
          <w:tab w:val="left" w:pos="720"/>
          <w:tab w:val="left" w:pos="3240"/>
        </w:tabs>
        <w:jc w:val="center"/>
        <w:rPr>
          <w:rFonts w:ascii="Cambria" w:hAnsi="Cambria"/>
          <w:sz w:val="22"/>
          <w:szCs w:val="22"/>
          <w:lang w:val="el-GR"/>
        </w:rPr>
      </w:pPr>
    </w:p>
    <w:p w14:paraId="57E944AA" w14:textId="77777777" w:rsidR="00CE1109" w:rsidRPr="005D2B63" w:rsidRDefault="00CE1109" w:rsidP="00CE1109">
      <w:pPr>
        <w:pStyle w:val="Standard"/>
        <w:tabs>
          <w:tab w:val="left" w:pos="720"/>
          <w:tab w:val="left" w:pos="3240"/>
        </w:tabs>
        <w:rPr>
          <w:rFonts w:ascii="Cambria" w:hAnsi="Cambria"/>
          <w:sz w:val="22"/>
          <w:szCs w:val="22"/>
          <w:lang w:val="el-GR"/>
        </w:rPr>
      </w:pPr>
      <w:r>
        <w:rPr>
          <w:rFonts w:ascii="Cambria" w:hAnsi="Cambria"/>
          <w:sz w:val="22"/>
          <w:szCs w:val="22"/>
          <w:lang w:val="el-GR"/>
        </w:rPr>
        <w:br w:type="page"/>
      </w:r>
    </w:p>
    <w:p w14:paraId="2AFC0DAB" w14:textId="77777777" w:rsidR="00540CDA" w:rsidRPr="00CE1109" w:rsidRDefault="00540CDA">
      <w:pPr>
        <w:rPr>
          <w:lang w:val="el-GR"/>
        </w:rPr>
      </w:pPr>
    </w:p>
    <w:sectPr w:rsidR="00540CDA" w:rsidRPr="00CE1109" w:rsidSect="0072597F">
      <w:footerReference w:type="default" r:id="rId20"/>
      <w:endnotePr>
        <w:numFmt w:val="decimal"/>
      </w:endnotePr>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BBD2" w14:textId="77777777" w:rsidR="0075462B" w:rsidRDefault="0075462B" w:rsidP="00CE1109">
      <w:r>
        <w:separator/>
      </w:r>
    </w:p>
  </w:endnote>
  <w:endnote w:type="continuationSeparator" w:id="0">
    <w:p w14:paraId="50315DBE" w14:textId="77777777" w:rsidR="0075462B" w:rsidRDefault="0075462B" w:rsidP="00CE1109">
      <w:r>
        <w:continuationSeparator/>
      </w:r>
    </w:p>
  </w:endnote>
  <w:endnote w:id="1">
    <w:p w14:paraId="63B95A92"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Για την έννοια των </w:t>
      </w:r>
      <w:r w:rsidRPr="004B7761">
        <w:rPr>
          <w:rFonts w:ascii="Cambria" w:hAnsi="Cambria"/>
          <w:iCs/>
          <w:sz w:val="22"/>
          <w:szCs w:val="22"/>
          <w:lang w:val="el-GR"/>
        </w:rPr>
        <w:t xml:space="preserve">“άνω των ορίων” </w:t>
      </w:r>
      <w:r w:rsidRPr="004B7761">
        <w:rPr>
          <w:rFonts w:ascii="Cambria" w:hAnsi="Cambria"/>
          <w:sz w:val="22"/>
          <w:szCs w:val="22"/>
          <w:lang w:val="el-GR"/>
        </w:rPr>
        <w:t xml:space="preserve">δημοσίων συμβάσεων, βλ. άρθρο 2 παρ. 1 περ. 28  του ν.4412/2016. </w:t>
      </w:r>
    </w:p>
  </w:endnote>
  <w:endnote w:id="2">
    <w:p w14:paraId="58D4757F" w14:textId="30EC078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Συμπληρώνονται τα στοιχεία της αναθέτουσας αρχής/ αναθέτοντος φορέα</w:t>
      </w:r>
      <w:r w:rsidRPr="004B7761">
        <w:rPr>
          <w:rFonts w:ascii="Cambria" w:eastAsia="Times New Roman" w:hAnsi="Cambria" w:cs="Cambria"/>
          <w:kern w:val="0"/>
          <w:sz w:val="22"/>
          <w:szCs w:val="22"/>
          <w:lang w:val="el-GR" w:bidi="ar-SA"/>
        </w:rPr>
        <w:t xml:space="preserve"> </w:t>
      </w:r>
      <w:r w:rsidRPr="004B7761">
        <w:rPr>
          <w:rFonts w:ascii="Cambria" w:hAnsi="Cambria"/>
          <w:sz w:val="22"/>
          <w:szCs w:val="22"/>
          <w:lang w:val="el-GR"/>
        </w:rPr>
        <w:t>(επωνυμία, αριθμός φορολογικού μητρώου, κωδικός που αφορά στην ηλεκτρονική τιμολόγηση, όπως αυτός προσδιορίζεται στον επίσημο ιστότοπο της Γενικής Γραμματείας Πληροφοριακών Συστημάτων Δημόσιας Διοίκησης (Γ.Γ.Π.Σ.Δ.Δ.) του Υπουργείου Ψηφιακής Διακυβέρνησης) βλ. παρ. 2 περ. α άρθρου 53 του ν. 4412/2016. Επισημαίνεται</w:t>
      </w:r>
      <w:r w:rsidRPr="00B9372F">
        <w:rPr>
          <w:rFonts w:ascii="Cambria" w:hAnsi="Cambria"/>
          <w:sz w:val="22"/>
          <w:szCs w:val="22"/>
          <w:lang w:val="el-GR"/>
        </w:rPr>
        <w:t>,</w:t>
      </w:r>
      <w:r w:rsidRPr="004B7761">
        <w:rPr>
          <w:rFonts w:ascii="Cambria" w:hAnsi="Cambria"/>
          <w:sz w:val="22"/>
          <w:szCs w:val="22"/>
          <w:lang w:val="el-GR"/>
        </w:rPr>
        <w:t xml:space="preserve"> ότι οι αναθέτοντες φορείς που αποτελούν αναθέτουσες αρχές (π.χ. ΔΕΥΑ) εφαρμόζουν τις κανονιστικές διατάξεις (πρότυπα τεύχη)</w:t>
      </w:r>
      <w:r w:rsidRPr="00B9372F">
        <w:rPr>
          <w:rFonts w:ascii="Cambria" w:hAnsi="Cambria"/>
          <w:sz w:val="22"/>
          <w:szCs w:val="22"/>
          <w:lang w:val="el-GR"/>
        </w:rPr>
        <w:t>,</w:t>
      </w:r>
      <w:r w:rsidRPr="004B7761">
        <w:rPr>
          <w:rFonts w:ascii="Cambria" w:hAnsi="Cambria"/>
          <w:sz w:val="22"/>
          <w:szCs w:val="22"/>
          <w:lang w:val="el-GR"/>
        </w:rPr>
        <w:t xml:space="preserve"> που εκδίδονται</w:t>
      </w:r>
      <w:r w:rsidRPr="00B9372F">
        <w:rPr>
          <w:rFonts w:ascii="Cambria" w:hAnsi="Cambria"/>
          <w:sz w:val="22"/>
          <w:szCs w:val="22"/>
          <w:lang w:val="el-GR"/>
        </w:rPr>
        <w:t>,</w:t>
      </w:r>
      <w:r w:rsidRPr="004B7761">
        <w:rPr>
          <w:rFonts w:ascii="Cambria" w:hAnsi="Cambria"/>
          <w:sz w:val="22"/>
          <w:szCs w:val="22"/>
          <w:lang w:val="el-GR"/>
        </w:rPr>
        <w:t xml:space="preserve"> κατ’ εξουσιοδότηση του άρθρου 53 του ν.4412/2016, σύμφωνα με την παρ. 2 περ. β του άρθρου 315 του ν.4412/2016</w:t>
      </w:r>
      <w:r w:rsidRPr="00B9372F">
        <w:rPr>
          <w:rFonts w:ascii="Cambria" w:hAnsi="Cambria"/>
          <w:sz w:val="22"/>
          <w:szCs w:val="22"/>
          <w:lang w:val="el-GR"/>
        </w:rPr>
        <w:t>,</w:t>
      </w:r>
      <w:r w:rsidRPr="004B7761">
        <w:rPr>
          <w:rFonts w:ascii="Cambria" w:hAnsi="Cambria"/>
          <w:sz w:val="22"/>
          <w:szCs w:val="22"/>
          <w:lang w:val="el-GR"/>
        </w:rPr>
        <w:t xml:space="preserve"> και, συνεπώς χρησιμοποιούν το παρόν τεύχος για τις συμβάσεις έργων που αναθέτουν σύμφωνα με τις διατάξεις του Βιβλίου ΙΙ του ν. 4412/2016. Οι λοιποί αναθέτοντες φορείς δύνανται να χρησιμοποιούν το παρόν τεύχος διακήρυξης για τις συμβάσεις που αναθέτουν σύμφωνα με τις διατάξεις του Βιβλίου ΙΙ του ν. 4412/2016.</w:t>
      </w:r>
    </w:p>
  </w:endnote>
  <w:endnote w:id="3">
    <w:p w14:paraId="69AC6D8A" w14:textId="69E876CA" w:rsidR="000E38B9" w:rsidRPr="004B7761" w:rsidRDefault="000E38B9" w:rsidP="00CE1109">
      <w:pPr>
        <w:ind w:left="284" w:hanging="284"/>
        <w:jc w:val="both"/>
        <w:rPr>
          <w:rFonts w:ascii="Cambria" w:hAnsi="Cambria"/>
          <w:strike/>
          <w:sz w:val="22"/>
          <w:szCs w:val="22"/>
          <w:lang w:val="el-GR"/>
        </w:rPr>
      </w:pPr>
      <w:r w:rsidRPr="004B7761">
        <w:rPr>
          <w:rStyle w:val="ab"/>
          <w:rFonts w:ascii="Cambria" w:hAnsi="Cambria"/>
          <w:sz w:val="22"/>
          <w:szCs w:val="22"/>
        </w:rPr>
        <w:endnoteRef/>
      </w:r>
      <w:r w:rsidRPr="004B7761">
        <w:rPr>
          <w:rFonts w:ascii="Cambria" w:eastAsia="Times New Roman" w:hAnsi="Cambria"/>
          <w:sz w:val="22"/>
          <w:szCs w:val="22"/>
          <w:lang w:val="el-GR"/>
        </w:rPr>
        <w:t xml:space="preserve">   </w:t>
      </w:r>
      <w:r w:rsidRPr="004B7761">
        <w:rPr>
          <w:rFonts w:ascii="Cambria" w:hAnsi="Cambria"/>
          <w:sz w:val="22"/>
          <w:szCs w:val="22"/>
          <w:lang w:val="el-GR"/>
        </w:rPr>
        <w:t>Στην περίπτωση που πηγή χρηματοδότησης είναι ο τακτικός προϋπολογισμός, η αναθέτουσα αρχή αναγράφει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καταχώρισής της στα λογιστικά βιβλία του οικείου φορέα, καθώς και τον αριθμό της απόφασης έγκρισης της πολυετούς ανάληψης</w:t>
      </w:r>
      <w:r w:rsidRPr="00B9372F">
        <w:rPr>
          <w:rFonts w:ascii="Cambria" w:hAnsi="Cambria"/>
          <w:sz w:val="22"/>
          <w:szCs w:val="22"/>
          <w:lang w:val="el-GR"/>
        </w:rPr>
        <w:t>,</w:t>
      </w:r>
      <w:r w:rsidRPr="004B7761">
        <w:rPr>
          <w:rFonts w:ascii="Cambria" w:hAnsi="Cambria"/>
          <w:sz w:val="22"/>
          <w:szCs w:val="22"/>
          <w:lang w:val="el-GR"/>
        </w:rPr>
        <w:t xml:space="preserve"> σε περίπτωση που η δαπάνη εκτείνεται σε περισσότερα του ενός οικονομικά έτη, σύμφωνα με όσα προβλέπονται στην παρ. 4 του άρθρου 4 του π.δ. 80/2016 (Α’ 145), περί διαδικασίας για την έκδοση της απόφασης ανάληψης υποχρέωσης. Στην περίπτωση που πηγή χρηματοδότησης είναι το Πρόγραμμα Δημ</w:t>
      </w:r>
      <w:r w:rsidRPr="00B9372F">
        <w:rPr>
          <w:rFonts w:ascii="Cambria" w:hAnsi="Cambria"/>
          <w:sz w:val="22"/>
          <w:szCs w:val="22"/>
          <w:lang w:val="el-GR"/>
        </w:rPr>
        <w:t>οσί</w:t>
      </w:r>
      <w:r w:rsidRPr="004B7761">
        <w:rPr>
          <w:rFonts w:ascii="Cambria" w:hAnsi="Cambria"/>
          <w:sz w:val="22"/>
          <w:szCs w:val="22"/>
          <w:lang w:val="el-GR"/>
        </w:rPr>
        <w:t xml:space="preserve">ων Επενδύσεων, αναγράφει τη Συλλογική Απόφαση Ένταξης και τον ενάριθμο. (Βλ. άρθρο 53 παρ. 2 περ. ζ του ν. 4412/2016). </w:t>
      </w:r>
    </w:p>
  </w:endnote>
  <w:endnote w:id="4">
    <w:p w14:paraId="16F33043"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sz w:val="22"/>
          <w:szCs w:val="22"/>
          <w:lang w:val="el-GR"/>
        </w:rPr>
        <w:t xml:space="preserve">    </w:t>
      </w:r>
      <w:r w:rsidRPr="004B7761">
        <w:rPr>
          <w:rFonts w:ascii="Cambria" w:hAnsi="Cambria"/>
          <w:sz w:val="22"/>
          <w:szCs w:val="22"/>
          <w:lang w:val="el-GR"/>
        </w:rPr>
        <w:t>Συμπληρώνεται η επωνυμία της αναθέτουσας αρχής/ αναθέτοντος φορέα</w:t>
      </w:r>
    </w:p>
  </w:endnote>
  <w:endnote w:id="5">
    <w:p w14:paraId="30F4A713" w14:textId="3CA974AE" w:rsidR="000E38B9" w:rsidRPr="004B7761" w:rsidRDefault="000E38B9" w:rsidP="004A535C">
      <w:pPr>
        <w:pStyle w:val="afb"/>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53 παρ. 2 περ. α του ν. 4412/2016. Ο κωδικός της αναθέτουσας αρχής για την ηλεκτρονική τιμολόγηση, όπως αυτός προσδιορίζεται στον επίσημο ιστότοπο της ΓΓΠΣΔΔ. Βλ. Απόφαση αριθμ. 63446</w:t>
      </w:r>
      <w:r w:rsidRPr="004B7761">
        <w:rPr>
          <w:rFonts w:ascii="Cambria" w:hAnsi="Cambria"/>
          <w:i/>
          <w:sz w:val="22"/>
          <w:szCs w:val="22"/>
          <w:lang w:val="el-GR"/>
        </w:rPr>
        <w:t>/2021 Κ.Υ.Α</w:t>
      </w:r>
      <w:r w:rsidRPr="004B7761">
        <w:rPr>
          <w:rFonts w:ascii="Cambria" w:hAnsi="Cambria"/>
          <w:sz w:val="22"/>
          <w:szCs w:val="22"/>
          <w:lang w:val="el-GR"/>
        </w:rPr>
        <w:t xml:space="preserve"> (B’ 2338/02.06.2021) των Υπουργών Οικονομικών – Ανάπτυξης και Επενδύσεων – Επικρατείας «</w:t>
      </w:r>
      <w:r w:rsidRPr="004B7761">
        <w:rPr>
          <w:rFonts w:ascii="Cambria" w:hAnsi="Cambria"/>
          <w:i/>
          <w:sz w:val="22"/>
          <w:szCs w:val="22"/>
          <w:lang w:val="el-GR"/>
        </w:rPr>
        <w:t>Καθορισμός Εθνικού Μορφότυπου ηλεκτρονικού τιμολογίου στο πλαίσιο των Δημοσίων Συμβάσεων», άρθρο 3, παρ.6, πεδίο «</w:t>
      </w:r>
      <w:r w:rsidRPr="004B7761">
        <w:rPr>
          <w:rFonts w:ascii="Cambria" w:hAnsi="Cambria"/>
          <w:i/>
          <w:sz w:val="22"/>
          <w:szCs w:val="22"/>
        </w:rPr>
        <w:t>BT</w:t>
      </w:r>
      <w:r w:rsidRPr="004B7761">
        <w:rPr>
          <w:rFonts w:ascii="Cambria" w:hAnsi="Cambria"/>
          <w:i/>
          <w:sz w:val="22"/>
          <w:szCs w:val="22"/>
          <w:lang w:val="el-GR"/>
        </w:rPr>
        <w:t>-46: Κωδικός αγοραστή», σε συνδυασμό  με το πεδίο «ΒΤ-10: Στοιχείο αναφοράς   Αγοραστή».</w:t>
      </w:r>
    </w:p>
  </w:endnote>
  <w:endnote w:id="6">
    <w:p w14:paraId="34BA51D4" w14:textId="31D0AD32"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«έγγραφο διαδικασίας σύναψης της σύμβασης» ή «έγγραφο της σύμβασης», κατά την έννοια της περ. 14 της παρ.1 του άρθρου 2 του ν. 4412/2016</w:t>
      </w:r>
      <w:r w:rsidRPr="00B9372F">
        <w:rPr>
          <w:rFonts w:ascii="Cambria" w:hAnsi="Cambria"/>
          <w:sz w:val="22"/>
          <w:szCs w:val="22"/>
          <w:lang w:val="el-GR"/>
        </w:rPr>
        <w:t>,</w:t>
      </w:r>
      <w:r w:rsidRPr="004B7761">
        <w:rPr>
          <w:rFonts w:ascii="Cambria" w:hAnsi="Cambria"/>
          <w:sz w:val="22"/>
          <w:szCs w:val="22"/>
          <w:lang w:val="el-GR"/>
        </w:rPr>
        <w:t xml:space="preserve">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w:t>
      </w:r>
      <w:r w:rsidRPr="00B9372F">
        <w:rPr>
          <w:rFonts w:ascii="Cambria" w:hAnsi="Cambria"/>
          <w:sz w:val="22"/>
          <w:szCs w:val="22"/>
          <w:lang w:val="el-GR"/>
        </w:rPr>
        <w:t>ων</w:t>
      </w:r>
      <w:r w:rsidRPr="004B7761">
        <w:rPr>
          <w:rFonts w:ascii="Cambria" w:hAnsi="Cambria"/>
          <w:sz w:val="22"/>
          <w:szCs w:val="22"/>
          <w:lang w:val="el-GR"/>
        </w:rPr>
        <w:t xml:space="preserve"> άρθρ</w:t>
      </w:r>
      <w:r w:rsidRPr="00B9372F">
        <w:rPr>
          <w:rFonts w:ascii="Cambria" w:hAnsi="Cambria"/>
          <w:sz w:val="22"/>
          <w:szCs w:val="22"/>
          <w:lang w:val="el-GR"/>
        </w:rPr>
        <w:t>ων</w:t>
      </w:r>
      <w:r w:rsidRPr="004B7761">
        <w:rPr>
          <w:rFonts w:ascii="Cambria" w:hAnsi="Cambria"/>
          <w:sz w:val="22"/>
          <w:szCs w:val="22"/>
          <w:lang w:val="el-GR"/>
        </w:rPr>
        <w:t xml:space="preserve">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 τ</w:t>
      </w:r>
      <w:r w:rsidRPr="00B9372F">
        <w:rPr>
          <w:rFonts w:ascii="Cambria" w:hAnsi="Cambria"/>
          <w:sz w:val="22"/>
          <w:szCs w:val="22"/>
          <w:lang w:val="el-GR"/>
        </w:rPr>
        <w:t>α</w:t>
      </w:r>
      <w:r w:rsidRPr="004B7761">
        <w:rPr>
          <w:rFonts w:ascii="Cambria" w:hAnsi="Cambria"/>
          <w:sz w:val="22"/>
          <w:szCs w:val="22"/>
          <w:lang w:val="el-GR"/>
        </w:rPr>
        <w:t xml:space="preserve"> Παραρτ</w:t>
      </w:r>
      <w:r w:rsidRPr="00B9372F">
        <w:rPr>
          <w:rFonts w:ascii="Cambria" w:hAnsi="Cambria"/>
          <w:sz w:val="22"/>
          <w:szCs w:val="22"/>
          <w:lang w:val="el-GR"/>
        </w:rPr>
        <w:t>ήματα</w:t>
      </w:r>
      <w:r w:rsidRPr="004B7761">
        <w:rPr>
          <w:rFonts w:ascii="Cambria" w:hAnsi="Cambria"/>
          <w:sz w:val="22"/>
          <w:szCs w:val="22"/>
          <w:lang w:val="el-GR"/>
        </w:rPr>
        <w:t xml:space="preserve"> αυτής και η τεχνική συγγραφή υποχρεώσεων που περιλαμβάνει και τις εφαρμοστέες τεχνικές προδιαγραφές.</w:t>
      </w:r>
    </w:p>
  </w:endnote>
  <w:endnote w:id="7">
    <w:p w14:paraId="6AE20841" w14:textId="33A7C0D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Η πε</w:t>
      </w:r>
      <w:r w:rsidRPr="00B9372F">
        <w:rPr>
          <w:rFonts w:ascii="Cambria" w:hAnsi="Cambria"/>
          <w:sz w:val="22"/>
          <w:szCs w:val="22"/>
          <w:lang w:val="el-GR"/>
        </w:rPr>
        <w:t>ρ</w:t>
      </w:r>
      <w:r w:rsidRPr="004B7761">
        <w:rPr>
          <w:rFonts w:ascii="Cambria" w:hAnsi="Cambria"/>
          <w:sz w:val="22"/>
          <w:szCs w:val="22"/>
          <w:lang w:val="el-GR"/>
        </w:rPr>
        <w:t xml:space="preserve">. (β) συμπληρώνεται και περιλαμβάνεται στη </w:t>
      </w:r>
      <w:r w:rsidRPr="00B9372F">
        <w:rPr>
          <w:rFonts w:ascii="Cambria" w:hAnsi="Cambria"/>
          <w:sz w:val="22"/>
          <w:szCs w:val="22"/>
          <w:lang w:val="el-GR"/>
        </w:rPr>
        <w:t>δ</w:t>
      </w:r>
      <w:r w:rsidRPr="004B7761">
        <w:rPr>
          <w:rFonts w:ascii="Cambria" w:hAnsi="Cambria"/>
          <w:sz w:val="22"/>
          <w:szCs w:val="22"/>
          <w:lang w:val="el-GR"/>
        </w:rPr>
        <w:t>ιακήρυξη αν δημοσιεύτηκε προκαταρκτική προκήρυξη στην Ε.Ε.Ε.Ε. (βλ. παρ. 1 του άρθρου 62 του ν. 4412/2016).</w:t>
      </w:r>
    </w:p>
  </w:endnote>
  <w:endnote w:id="8">
    <w:p w14:paraId="7C63A86F"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Το ΕΕΕΣ καταρτίζεται βάσει του τυποποιημένου εντύπου του Παραρτήματος 2 του Εκτελεστικού Κανονισμού (ΕΕ) 2016/7 της Επιτροπής της 5</w:t>
      </w:r>
      <w:r w:rsidRPr="004B7761">
        <w:rPr>
          <w:rFonts w:ascii="Cambria" w:hAnsi="Cambria"/>
          <w:sz w:val="22"/>
          <w:szCs w:val="22"/>
          <w:vertAlign w:val="superscript"/>
          <w:lang w:val="el-GR"/>
        </w:rPr>
        <w:t>ης</w:t>
      </w:r>
      <w:r w:rsidRPr="004B7761">
        <w:rPr>
          <w:rFonts w:ascii="Cambria" w:hAnsi="Cambria"/>
          <w:sz w:val="22"/>
          <w:szCs w:val="22"/>
          <w:lang w:val="el-GR"/>
        </w:rPr>
        <w:t xml:space="preserve"> Ιανουαρίου 2016 για την καθιέρωση του τυποποιημένου εντύπου για το Ευρωπαϊκό Έγγραφο Προμήθειας (</w:t>
      </w:r>
      <w:r w:rsidRPr="004B7761">
        <w:rPr>
          <w:rFonts w:ascii="Cambria" w:hAnsi="Cambria"/>
          <w:sz w:val="22"/>
          <w:szCs w:val="22"/>
        </w:rPr>
        <w:t>L</w:t>
      </w:r>
      <w:r w:rsidRPr="004B7761">
        <w:rPr>
          <w:rFonts w:ascii="Cambria" w:hAnsi="Cambria"/>
          <w:sz w:val="22"/>
          <w:szCs w:val="22"/>
          <w:lang w:val="el-GR"/>
        </w:rPr>
        <w:t xml:space="preserve"> 3) και παρέχεται αποκλειστικά σε ηλεκτρονική μορφή. </w:t>
      </w:r>
    </w:p>
    <w:p w14:paraId="1641B039" w14:textId="77777777" w:rsidR="000E38B9" w:rsidRPr="004B7761" w:rsidRDefault="000E38B9" w:rsidP="00CE1109">
      <w:pPr>
        <w:pStyle w:val="a"/>
        <w:numPr>
          <w:ilvl w:val="0"/>
          <w:numId w:val="0"/>
        </w:numPr>
        <w:tabs>
          <w:tab w:val="left" w:pos="142"/>
        </w:tabs>
        <w:ind w:left="284"/>
        <w:jc w:val="both"/>
        <w:rPr>
          <w:rFonts w:ascii="Cambria" w:hAnsi="Cambria"/>
          <w:sz w:val="22"/>
          <w:szCs w:val="22"/>
          <w:lang w:val="el-GR"/>
        </w:rPr>
      </w:pPr>
      <w:r w:rsidRPr="004B7761">
        <w:rPr>
          <w:rFonts w:ascii="Cambria" w:hAnsi="Cambria"/>
          <w:sz w:val="22"/>
          <w:szCs w:val="22"/>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4B7761">
        <w:rPr>
          <w:rFonts w:ascii="Cambria" w:hAnsi="Cambria"/>
          <w:sz w:val="22"/>
          <w:szCs w:val="22"/>
          <w:lang w:val="el-GR"/>
        </w:rPr>
        <w:t xml:space="preserve"> Κριτήρια Επιλογής,  Μέρος </w:t>
      </w:r>
      <w:r w:rsidRPr="004B7761">
        <w:rPr>
          <w:rFonts w:ascii="Cambria" w:hAnsi="Cambria"/>
          <w:sz w:val="22"/>
          <w:szCs w:val="22"/>
        </w:rPr>
        <w:t>VI</w:t>
      </w:r>
      <w:r w:rsidRPr="004B7761">
        <w:rPr>
          <w:rFonts w:ascii="Cambria" w:hAnsi="Cambria"/>
          <w:sz w:val="22"/>
          <w:szCs w:val="22"/>
          <w:lang w:val="el-GR"/>
        </w:rPr>
        <w:t xml:space="preserve"> Τελικές δηλώσεις.</w:t>
      </w:r>
    </w:p>
    <w:p w14:paraId="711244F5" w14:textId="77777777" w:rsidR="000E38B9" w:rsidRPr="004B7761" w:rsidRDefault="000E38B9" w:rsidP="00CE1109">
      <w:pPr>
        <w:ind w:left="284"/>
        <w:jc w:val="both"/>
        <w:rPr>
          <w:rFonts w:ascii="Cambria" w:hAnsi="Cambria"/>
          <w:sz w:val="22"/>
          <w:szCs w:val="22"/>
          <w:lang w:val="el-GR"/>
        </w:rPr>
      </w:pPr>
      <w:r w:rsidRPr="004B7761">
        <w:rPr>
          <w:rFonts w:ascii="Cambria" w:hAnsi="Cambria"/>
          <w:sz w:val="22"/>
          <w:szCs w:val="22"/>
          <w:lang w:val="el-GR"/>
        </w:rPr>
        <w:t>Το ΕΕΕΣ φέρει υπογραφή με ημερομηνία εντός του χρονικού διαστήματος, κατά το οποίο μπορούν να υποβάλλονται προσφορές.</w:t>
      </w:r>
    </w:p>
    <w:p w14:paraId="5CE241B0" w14:textId="661FD72E" w:rsidR="000E38B9" w:rsidRPr="004B7761" w:rsidRDefault="000E38B9" w:rsidP="004A535C">
      <w:pPr>
        <w:pStyle w:val="foothanging"/>
        <w:ind w:left="284" w:firstLine="0"/>
        <w:rPr>
          <w:rFonts w:ascii="Cambria" w:hAnsi="Cambria"/>
          <w:sz w:val="22"/>
          <w:szCs w:val="22"/>
          <w:lang w:val="el-GR"/>
        </w:rPr>
      </w:pPr>
      <w:r w:rsidRPr="004B7761">
        <w:rPr>
          <w:rFonts w:ascii="Cambria" w:hAnsi="Cambria"/>
          <w:sz w:val="22"/>
          <w:szCs w:val="22"/>
          <w:lang w:val="el-GR"/>
        </w:rPr>
        <w:t>Οι αναθέτουσες αρχές συντάσσουν και διαχειρίζονται το ΕΕΕΣ ηλεκτρονικά (eΕΕΕΣ) με τη χρήση της ηλεκτρονικής υπηρεσίας Promitheus ESPDint</w:t>
      </w:r>
      <w:r w:rsidRPr="00B9372F">
        <w:rPr>
          <w:rFonts w:ascii="Cambria" w:hAnsi="Cambria"/>
          <w:sz w:val="22"/>
          <w:szCs w:val="22"/>
          <w:lang w:val="el-GR"/>
        </w:rPr>
        <w:t>,</w:t>
      </w:r>
      <w:r w:rsidRPr="004B7761">
        <w:rPr>
          <w:rFonts w:ascii="Cambria" w:hAnsi="Cambria"/>
          <w:sz w:val="22"/>
          <w:szCs w:val="22"/>
          <w:lang w:val="el-GR"/>
        </w:rPr>
        <w:t xml:space="preserve"> προσβάσιμη μέσω της Διαδικτυακής Πύλης Ηλεκτρονικών Δημοσίων Συμβάσεων «Προμηθεύς» του ΟΠΣ ΕΣΗΔΗΣ (www.promitheus.gov.gr  ή www.eprocurement.gov.gr) ή απευθείας στο URL </w:t>
      </w:r>
      <w:hyperlink r:id="rId1" w:history="1">
        <w:r w:rsidRPr="004B7761">
          <w:rPr>
            <w:rStyle w:val="-"/>
            <w:rFonts w:ascii="Cambria" w:hAnsi="Cambria"/>
            <w:sz w:val="22"/>
            <w:szCs w:val="22"/>
            <w:lang w:val="el-GR"/>
          </w:rPr>
          <w:t>https://espd.eprocurement.gov.gr/</w:t>
        </w:r>
      </w:hyperlink>
      <w:r w:rsidRPr="004B7761">
        <w:rPr>
          <w:rFonts w:ascii="Cambria" w:hAnsi="Cambria"/>
          <w:sz w:val="22"/>
          <w:szCs w:val="22"/>
          <w:lang w:val="el-GR"/>
        </w:rPr>
        <w:t xml:space="preserve">, που προσφέρει τη δυνατότητα ηλεκτρονικής σύνταξης και διαχείρισης </w:t>
      </w:r>
      <w:r w:rsidRPr="00B9372F">
        <w:rPr>
          <w:rFonts w:ascii="Cambria" w:hAnsi="Cambria"/>
          <w:sz w:val="22"/>
          <w:szCs w:val="22"/>
          <w:lang w:val="el-GR"/>
        </w:rPr>
        <w:t xml:space="preserve">του </w:t>
      </w:r>
      <w:r w:rsidRPr="004B7761">
        <w:rPr>
          <w:rFonts w:ascii="Cambria" w:hAnsi="Cambria"/>
          <w:sz w:val="22"/>
          <w:szCs w:val="22"/>
          <w:lang w:val="el-GR"/>
        </w:rPr>
        <w:t xml:space="preserve">ΕΕΕΣ. </w:t>
      </w:r>
      <w:r w:rsidRPr="00B9372F">
        <w:rPr>
          <w:rFonts w:ascii="Cambria" w:hAnsi="Cambria"/>
          <w:sz w:val="22"/>
          <w:szCs w:val="22"/>
          <w:lang w:val="el-GR"/>
        </w:rPr>
        <w:t xml:space="preserve"> </w:t>
      </w:r>
      <w:r w:rsidRPr="004B7761">
        <w:rPr>
          <w:rFonts w:ascii="Cambria" w:hAnsi="Cambria"/>
          <w:sz w:val="22"/>
          <w:szCs w:val="22"/>
          <w:lang w:val="el-GR"/>
        </w:rPr>
        <w:t xml:space="preserve">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2" w:history="1">
        <w:r w:rsidRPr="004B7761">
          <w:rPr>
            <w:rStyle w:val="-"/>
            <w:rFonts w:ascii="Cambria" w:hAnsi="Cambria"/>
            <w:sz w:val="22"/>
            <w:szCs w:val="22"/>
            <w:lang w:val="el-GR"/>
          </w:rPr>
          <w:t>https://eur-lex.europa.eu/legal-content/EL/TXT/HTML/?uri=CELEX:32016R0007R(01)&amp;from=EL</w:t>
        </w:r>
      </w:hyperlink>
    </w:p>
  </w:endnote>
  <w:endnote w:id="9">
    <w:p w14:paraId="6EFED7E6" w14:textId="6E8EDE0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hAnsi="Cambria" w:cs="Calibri"/>
          <w:sz w:val="22"/>
          <w:szCs w:val="22"/>
          <w:lang w:val="el-GR"/>
        </w:rPr>
        <w:t xml:space="preserve">Η περίπτωση ια) συμπληρώνεται και περιλαμβάνεται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εφόσον η αναθέτουσα αρχή περιλάβει υποδείγματα εγγράφων προς υποβολή από τους οικονομικούς φορείς, π.χ</w:t>
      </w:r>
      <w:r w:rsidRPr="00B9372F">
        <w:rPr>
          <w:rFonts w:ascii="Cambria" w:hAnsi="Cambria" w:cs="Calibri"/>
          <w:sz w:val="22"/>
          <w:szCs w:val="22"/>
          <w:lang w:val="el-GR"/>
        </w:rPr>
        <w:t>.</w:t>
      </w:r>
      <w:r w:rsidRPr="004B7761">
        <w:rPr>
          <w:rFonts w:ascii="Cambria" w:hAnsi="Cambria" w:cs="Calibri"/>
          <w:sz w:val="22"/>
          <w:szCs w:val="22"/>
          <w:lang w:val="el-GR"/>
        </w:rPr>
        <w:t xml:space="preserve"> εγγυητικών επιστολών.</w:t>
      </w:r>
    </w:p>
  </w:endnote>
  <w:endnote w:id="10">
    <w:p w14:paraId="41AD8006" w14:textId="0A9385AD"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Pr>
          <w:rFonts w:ascii="Cambria" w:eastAsia="Cambria" w:hAnsi="Cambria" w:cs="Calibri"/>
          <w:sz w:val="22"/>
          <w:szCs w:val="22"/>
          <w:lang w:val="el-GR"/>
        </w:rPr>
        <w:tab/>
      </w:r>
      <w:r w:rsidRPr="004B7761">
        <w:rPr>
          <w:rFonts w:ascii="Cambria" w:hAnsi="Cambria" w:cs="Calibri"/>
          <w:sz w:val="22"/>
          <w:szCs w:val="22"/>
          <w:lang w:val="el-GR"/>
        </w:rPr>
        <w:t>Συμπληρώνονται τυχόν άλλα έγγραφα σύμβασης ή τεύχη που η αναθέτουσα αρχή κρίνει αναγκαία με σκοπό να περιγράψει ή να προσδιορίσει στοιχεία της σύμβασης ή της διαδικασίας σύναψης (π.χ. σχέδιο συμφωνητικού).</w:t>
      </w:r>
    </w:p>
  </w:endnote>
  <w:endnote w:id="11">
    <w:p w14:paraId="38154E8E" w14:textId="2E017FE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eastAsia="Times New Roman" w:hAnsi="Cambria" w:cs="Calibri"/>
          <w:sz w:val="22"/>
          <w:szCs w:val="22"/>
          <w:lang w:val="el-GR"/>
        </w:rPr>
        <w:t>Βλ.</w:t>
      </w:r>
      <w:r w:rsidRPr="004B7761">
        <w:rPr>
          <w:rFonts w:ascii="Cambria" w:hAnsi="Cambria" w:cs="Calibri"/>
          <w:sz w:val="22"/>
          <w:szCs w:val="22"/>
          <w:lang w:val="el-GR"/>
        </w:rPr>
        <w:t xml:space="preserve"> άρθρο 67 του ν. 4412/2016.</w:t>
      </w:r>
    </w:p>
  </w:endnote>
  <w:endnote w:id="12">
    <w:p w14:paraId="24737867" w14:textId="79E94022" w:rsidR="000E38B9" w:rsidRPr="004B7761" w:rsidRDefault="000E38B9"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Pr>
          <w:rFonts w:ascii="Cambria" w:eastAsia="Calibri" w:hAnsi="Cambria" w:cs="Calibri"/>
          <w:bCs/>
          <w:sz w:val="22"/>
          <w:szCs w:val="22"/>
          <w:lang w:val="el-GR"/>
        </w:rPr>
        <w:tab/>
      </w:r>
      <w:r w:rsidRPr="004B7761">
        <w:rPr>
          <w:rFonts w:ascii="Cambria" w:hAnsi="Cambria" w:cs="Calibri"/>
          <w:sz w:val="22"/>
          <w:szCs w:val="22"/>
          <w:lang w:val="el-GR"/>
        </w:rPr>
        <w:t xml:space="preserve">Όταν είναι αδύνατο να παρασχεθεί ελεύθερη, πλήρης, άμεση και δωρεάν ηλεκτρονική πρόσβαση σε ορισμένα έγγραφα της σύμβασης μπορεί να περιληφθεί στο παρόν άρθρο της διακήρυξης πρόβλεψη ότι τα σχετικά έγγραφα της σύμβασης θα διατεθούν με μέσα άλλα πλην των ηλεκτρονικών (όπως το ταχυδρομείο ή άλλο κατάλληλο μέσο ή συνδυασμός ταχυδρομικών ή άλλων καταλλήλων μέσων και ηλεκτρονικών μέσων) (τρίτο εδάφιο παρ. 1 άρθρου 67 </w:t>
      </w:r>
      <w:r w:rsidRPr="00B9372F">
        <w:rPr>
          <w:rFonts w:ascii="Cambria" w:hAnsi="Cambria" w:cs="Calibri"/>
          <w:sz w:val="22"/>
          <w:szCs w:val="22"/>
          <w:lang w:val="el-GR"/>
        </w:rPr>
        <w:t>του</w:t>
      </w:r>
      <w:r w:rsidRPr="004B7761">
        <w:rPr>
          <w:rFonts w:ascii="Cambria" w:hAnsi="Cambria" w:cs="Calibri"/>
          <w:sz w:val="22"/>
          <w:szCs w:val="22"/>
          <w:lang w:val="el-GR"/>
        </w:rPr>
        <w:t xml:space="preserve"> ν. 4412/2016).  Στην περίπτωση αυτή  προτείνεται η ακόλουθη διατύπωση: «Τα ακόλουθα έγγραφα της σύμβασης ........................... διατίθενται από …………………………., οδός …………………, πληροφορίες …………………. τηλ.:……………..:….. Οι ενδιαφερόμενοι μπορούν ακόμ</w:t>
      </w:r>
      <w:r w:rsidRPr="00B9372F">
        <w:rPr>
          <w:rFonts w:ascii="Cambria" w:hAnsi="Cambria" w:cs="Calibri"/>
          <w:sz w:val="22"/>
          <w:szCs w:val="22"/>
          <w:lang w:val="el-GR"/>
        </w:rPr>
        <w:t>η</w:t>
      </w:r>
      <w:r w:rsidRPr="004B7761">
        <w:rPr>
          <w:rFonts w:ascii="Cambria" w:hAnsi="Cambria" w:cs="Calibri"/>
          <w:sz w:val="22"/>
          <w:szCs w:val="22"/>
          <w:lang w:val="el-GR"/>
        </w:rPr>
        <w:t xml:space="preserve"> να λάβουν γνώση των παρακάτω εγγράφων της σύμβασης ……, στα γραφεία της αναθέτουσας αρχής κατά τις εργάσιμες ημέρες και ώρες.»</w:t>
      </w:r>
    </w:p>
  </w:endnote>
  <w:endnote w:id="13">
    <w:p w14:paraId="7CDEC096" w14:textId="0463CF8A" w:rsidR="000E38B9" w:rsidRPr="00D7602F" w:rsidRDefault="000E38B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sidRPr="004B7761">
        <w:rPr>
          <w:rFonts w:ascii="Cambria" w:hAnsi="Cambria" w:cs="Calibri"/>
          <w:sz w:val="22"/>
          <w:szCs w:val="22"/>
          <w:lang w:val="el-GR"/>
        </w:rPr>
        <w:t>Όταν δεν μπορεί να προσφερθεί ελεύθερη, πλήρης, άμεση και δωρεάν ηλεκτρονική πρόσβαση σε ορισμένα έγγραφα της σύμβασης, διότι η αναθέτουσα αρχή προτίθεται να εφαρμόσει την παρ. 2 του άρθρου 21 του ν. 4412/2016,</w:t>
      </w:r>
      <w:r w:rsidRPr="00B9372F">
        <w:rPr>
          <w:rFonts w:ascii="Cambria" w:hAnsi="Cambria" w:cs="Calibri"/>
          <w:sz w:val="22"/>
          <w:szCs w:val="22"/>
          <w:lang w:val="el-GR"/>
        </w:rPr>
        <w:t xml:space="preserve">  στο</w:t>
      </w:r>
      <w:r w:rsidRPr="004B7761">
        <w:rPr>
          <w:rFonts w:ascii="Cambria" w:hAnsi="Cambria" w:cs="Calibri"/>
          <w:sz w:val="22"/>
          <w:szCs w:val="22"/>
          <w:lang w:val="el-GR"/>
        </w:rPr>
        <w:t xml:space="preserve"> παρόν άρθρο της διακήρυξης</w:t>
      </w:r>
      <w:r w:rsidRPr="00B9372F">
        <w:rPr>
          <w:rFonts w:ascii="Cambria" w:hAnsi="Cambria" w:cs="Calibri"/>
          <w:sz w:val="22"/>
          <w:szCs w:val="22"/>
          <w:lang w:val="el-GR"/>
        </w:rPr>
        <w:t xml:space="preserve"> αναφέρονται τα απαιτούμενα </w:t>
      </w:r>
      <w:r w:rsidRPr="004B7761">
        <w:rPr>
          <w:rFonts w:ascii="Cambria" w:hAnsi="Cambria" w:cs="Calibri"/>
          <w:sz w:val="22"/>
          <w:szCs w:val="22"/>
          <w:lang w:val="el-GR"/>
        </w:rPr>
        <w:t>μέτρα προστασίας του εμπιστευτικού χαρακτήρα των πληροφοριών,</w:t>
      </w:r>
      <w:r w:rsidRPr="00B9372F">
        <w:rPr>
          <w:rFonts w:ascii="Cambria" w:hAnsi="Cambria" w:cs="Calibri"/>
          <w:sz w:val="22"/>
          <w:szCs w:val="22"/>
          <w:lang w:val="el-GR"/>
        </w:rPr>
        <w:t xml:space="preserve"> καθώς </w:t>
      </w:r>
      <w:r w:rsidRPr="004B7761">
        <w:rPr>
          <w:rFonts w:ascii="Cambria" w:hAnsi="Cambria" w:cs="Calibri"/>
          <w:sz w:val="22"/>
          <w:szCs w:val="22"/>
          <w:lang w:val="el-GR"/>
        </w:rPr>
        <w:t xml:space="preserve">και </w:t>
      </w:r>
      <w:r w:rsidRPr="00B9372F">
        <w:rPr>
          <w:rFonts w:ascii="Cambria" w:hAnsi="Cambria" w:cs="Calibri"/>
          <w:sz w:val="22"/>
          <w:szCs w:val="22"/>
          <w:lang w:val="el-GR"/>
        </w:rPr>
        <w:t>ο</w:t>
      </w:r>
      <w:r w:rsidRPr="004B7761">
        <w:rPr>
          <w:rFonts w:ascii="Cambria" w:hAnsi="Cambria" w:cs="Calibri"/>
          <w:sz w:val="22"/>
          <w:szCs w:val="22"/>
          <w:lang w:val="el-GR"/>
        </w:rPr>
        <w:t xml:space="preserve"> τρόπο</w:t>
      </w:r>
      <w:r w:rsidRPr="00B9372F">
        <w:rPr>
          <w:rFonts w:ascii="Cambria" w:hAnsi="Cambria" w:cs="Calibri"/>
          <w:sz w:val="22"/>
          <w:szCs w:val="22"/>
          <w:lang w:val="el-GR"/>
        </w:rPr>
        <w:t>ς</w:t>
      </w:r>
      <w:r w:rsidRPr="004B7761">
        <w:rPr>
          <w:rFonts w:ascii="Cambria" w:hAnsi="Cambria" w:cs="Calibri"/>
          <w:sz w:val="22"/>
          <w:szCs w:val="22"/>
          <w:lang w:val="el-GR"/>
        </w:rPr>
        <w:t xml:space="preserve"> με τον οποίο είναι δυνατή η πρόσβαση στα σχετικά έγγραφα.  Ενδεικτικά, λ.χ. η αναθέτουσα αρχή θα μπορούσε να αναφέρει ότι: “</w:t>
      </w:r>
      <w:r w:rsidRPr="004B7761">
        <w:rPr>
          <w:rFonts w:ascii="Cambria" w:hAnsi="Cambria" w:cs="Calibri"/>
          <w:iCs/>
          <w:sz w:val="22"/>
          <w:szCs w:val="22"/>
          <w:lang w:val="el-GR"/>
        </w:rPr>
        <w:t xml:space="preserve">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w:t>
      </w:r>
      <w:r w:rsidRPr="00B9372F">
        <w:rPr>
          <w:rFonts w:ascii="Cambria" w:hAnsi="Cambria" w:cs="Calibri"/>
          <w:iCs/>
          <w:sz w:val="22"/>
          <w:szCs w:val="22"/>
          <w:lang w:val="el-GR"/>
        </w:rPr>
        <w:t>α</w:t>
      </w:r>
      <w:r w:rsidRPr="004B7761">
        <w:rPr>
          <w:rFonts w:ascii="Cambria" w:hAnsi="Cambria" w:cs="Calibri"/>
          <w:iCs/>
          <w:sz w:val="22"/>
          <w:szCs w:val="22"/>
          <w:lang w:val="el-GR"/>
        </w:rPr>
        <w:t xml:space="preserve">ναθέτουσας </w:t>
      </w:r>
      <w:r w:rsidRPr="00B9372F">
        <w:rPr>
          <w:rFonts w:ascii="Cambria" w:hAnsi="Cambria" w:cs="Calibri"/>
          <w:iCs/>
          <w:sz w:val="22"/>
          <w:szCs w:val="22"/>
          <w:lang w:val="el-GR"/>
        </w:rPr>
        <w:t>α</w:t>
      </w:r>
      <w:r w:rsidRPr="004B7761">
        <w:rPr>
          <w:rFonts w:ascii="Cambria" w:hAnsi="Cambria" w:cs="Calibri"/>
          <w:iCs/>
          <w:sz w:val="22"/>
          <w:szCs w:val="22"/>
          <w:lang w:val="el-GR"/>
        </w:rPr>
        <w:t>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τον σκοπό αυτό, κατά την παραλαβή των εγγράφων της σύμβασης, υποβάλλ</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υπεύθυνη δήλωση του ν. 1599/1986 με την οποία δηλών</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τα ανωτέρω</w:t>
      </w:r>
      <w:r w:rsidRPr="004B7761">
        <w:rPr>
          <w:rFonts w:ascii="Cambria" w:hAnsi="Cambria" w:cs="Calibri"/>
          <w:sz w:val="22"/>
          <w:szCs w:val="22"/>
          <w:lang w:val="el-GR"/>
        </w:rPr>
        <w:t>”.</w:t>
      </w:r>
    </w:p>
  </w:endnote>
  <w:endnote w:id="14">
    <w:p w14:paraId="088F2B0A" w14:textId="32397172" w:rsidR="000E38B9" w:rsidRPr="004B7761" w:rsidRDefault="000E38B9" w:rsidP="007C63D7">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11 ΚΥΑ ΕΣΗΔΗΣ Δημόσια Έργα</w:t>
      </w:r>
      <w:r>
        <w:rPr>
          <w:rFonts w:ascii="Cambria" w:hAnsi="Cambria"/>
          <w:sz w:val="22"/>
          <w:szCs w:val="22"/>
          <w:lang w:val="el-GR"/>
        </w:rPr>
        <w:t>.</w:t>
      </w:r>
    </w:p>
  </w:endnote>
  <w:endnote w:id="15">
    <w:p w14:paraId="7772CB83" w14:textId="716B72F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Συμπληρώνεται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με σαφήνεια συγκεκριμένη ημερομηνία (εγκαίρως, ήτοι ως την... ), προς αποφυγή ο</w:t>
      </w:r>
      <w:r w:rsidRPr="00B9372F">
        <w:rPr>
          <w:rFonts w:ascii="Cambria" w:hAnsi="Cambria" w:cs="Calibri"/>
          <w:sz w:val="22"/>
          <w:szCs w:val="22"/>
          <w:lang w:val="el-GR"/>
        </w:rPr>
        <w:t>ποια</w:t>
      </w:r>
      <w:r w:rsidRPr="004B7761">
        <w:rPr>
          <w:rFonts w:ascii="Cambria" w:hAnsi="Cambria" w:cs="Calibri"/>
          <w:sz w:val="22"/>
          <w:szCs w:val="22"/>
          <w:lang w:val="el-GR"/>
        </w:rPr>
        <w:t>σδήποτε σύγχυσης και αμφιβολίας.</w:t>
      </w:r>
    </w:p>
  </w:endnote>
  <w:endnote w:id="16">
    <w:p w14:paraId="09F6593A"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libri" w:hAnsi="Cambria" w:cs="Calibri"/>
          <w:sz w:val="22"/>
          <w:szCs w:val="22"/>
          <w:lang w:val="el-GR"/>
        </w:rPr>
        <w:tab/>
        <w:t xml:space="preserve"> </w:t>
      </w:r>
      <w:r w:rsidRPr="004B7761">
        <w:rPr>
          <w:rFonts w:ascii="Cambria" w:hAnsi="Cambria" w:cs="Calibri"/>
          <w:sz w:val="22"/>
          <w:szCs w:val="22"/>
          <w:lang w:val="el-GR"/>
        </w:rPr>
        <w:t>Συμπληρώνεται η έκτη ημέρα πριν από τη λήξη της προθεσμίας του άρθρου 18 της παρούσας. Σε περίπτωση επισπευσμένης διαδικασίας της παρ. 3 του άρθρου 27 του ν. 4412/2016, συμπληρώνεται, αντί της έκτης, η τέταρτη ημέρα (άρθρο 67/297 παρ. 2 ν. 4412/2016).</w:t>
      </w:r>
    </w:p>
  </w:endnote>
  <w:endnote w:id="17">
    <w:p w14:paraId="4AC9CAA1" w14:textId="1AC55739"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w:t>
      </w:r>
      <w:r>
        <w:rPr>
          <w:rFonts w:ascii="Cambria" w:hAnsi="Cambria"/>
          <w:sz w:val="22"/>
          <w:szCs w:val="22"/>
          <w:lang w:val="el-GR"/>
        </w:rPr>
        <w:t>.</w:t>
      </w:r>
      <w:r w:rsidRPr="004B7761">
        <w:rPr>
          <w:rFonts w:ascii="Cambria" w:hAnsi="Cambria"/>
          <w:sz w:val="22"/>
          <w:szCs w:val="22"/>
          <w:lang w:val="el-GR"/>
        </w:rPr>
        <w:t xml:space="preserve"> έγγραφο ΕΑΑΔΗΣΥ με α.π. </w:t>
      </w:r>
      <w:hyperlink r:id="rId3" w:tgtFrame="_blank" w:history="1">
        <w:r w:rsidRPr="004B7761">
          <w:rPr>
            <w:rStyle w:val="-"/>
            <w:rFonts w:ascii="Cambria" w:hAnsi="Cambria"/>
            <w:sz w:val="22"/>
            <w:szCs w:val="22"/>
            <w:lang w:val="el-GR"/>
          </w:rPr>
          <w:t>4121/30-07-2020</w:t>
        </w:r>
      </w:hyperlink>
      <w:r w:rsidRPr="004B7761">
        <w:rPr>
          <w:rFonts w:ascii="Cambria" w:hAnsi="Cambria"/>
          <w:sz w:val="22"/>
          <w:szCs w:val="22"/>
          <w:lang w:val="el-GR"/>
        </w:rPr>
        <w:t xml:space="preserve">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endnote>
  <w:endnote w:id="18">
    <w:p w14:paraId="3A6F640C" w14:textId="6B0DC5A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WW-FootnoteReference2"/>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18 παρ. 2 του ν. 4412/2016.</w:t>
      </w:r>
    </w:p>
  </w:endnote>
  <w:endnote w:id="19">
    <w:p w14:paraId="5E5DE6DE" w14:textId="04A9397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 xml:space="preserve">Βλ. άρθρο 12 παρ. 1.2 της ΚΥΑ ΕΣΗΔΗΣ- Δημόσια Έργα. </w:t>
      </w:r>
    </w:p>
  </w:endnote>
  <w:endnote w:id="20">
    <w:p w14:paraId="536EA990" w14:textId="1FAFE6D2"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96 παρ. 7 του ν. 4412/2016.</w:t>
      </w:r>
    </w:p>
  </w:endnote>
  <w:endnote w:id="21">
    <w:p w14:paraId="576BEE20" w14:textId="655E0DE0"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Αν η διεύθυνση της υπηρεσίας που τηρεί το πρωτόκολλο της </w:t>
      </w:r>
      <w:r w:rsidRPr="00B9372F">
        <w:rPr>
          <w:rFonts w:ascii="Cambria" w:hAnsi="Cambria"/>
          <w:sz w:val="22"/>
          <w:szCs w:val="22"/>
          <w:lang w:val="el-GR"/>
        </w:rPr>
        <w:t>α</w:t>
      </w:r>
      <w:r w:rsidRPr="004B7761">
        <w:rPr>
          <w:rFonts w:ascii="Cambria" w:hAnsi="Cambria"/>
          <w:sz w:val="22"/>
          <w:szCs w:val="22"/>
          <w:lang w:val="el-GR"/>
        </w:rPr>
        <w:t xml:space="preserve">ναθέτουσας </w:t>
      </w:r>
      <w:r w:rsidRPr="00B9372F">
        <w:rPr>
          <w:rFonts w:ascii="Cambria" w:hAnsi="Cambria"/>
          <w:sz w:val="22"/>
          <w:szCs w:val="22"/>
          <w:lang w:val="el-GR"/>
        </w:rPr>
        <w:t>α</w:t>
      </w:r>
      <w:r w:rsidRPr="004B7761">
        <w:rPr>
          <w:rFonts w:ascii="Cambria" w:hAnsi="Cambria"/>
          <w:sz w:val="22"/>
          <w:szCs w:val="22"/>
          <w:lang w:val="el-GR"/>
        </w:rPr>
        <w:t>ρχής είναι διαφορετική από την αναφερόμενη στο άρθρο 1, αναγράφεται στο παρόν σημείο η σχετική διεύθυνση.</w:t>
      </w:r>
    </w:p>
  </w:endnote>
  <w:endnote w:id="22">
    <w:p w14:paraId="629B2248"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 του ν. 4412/2016.</w:t>
      </w:r>
    </w:p>
  </w:endnote>
  <w:endnote w:id="23">
    <w:p w14:paraId="747F0A21" w14:textId="7777777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Στην περίπτωση που χρησιμοποιείται ενιαίο ποσοστό έκπτωσης απαλείφεται η περίπτωση δ της παρ. 3.5. Βλ. άρθρο 95 παρ. 2 περ. α του ν. 4412/2016, σύμφωνα με το οποίο «</w:t>
      </w:r>
      <w:r w:rsidRPr="004B7761">
        <w:rPr>
          <w:rFonts w:ascii="Cambria" w:hAnsi="Cambria"/>
          <w:i/>
          <w:sz w:val="22"/>
          <w:szCs w:val="22"/>
          <w:lang w:val="el-GR"/>
        </w:rPr>
        <w:t xml:space="preserve">αν κριτήριο ανάθεσης είναι η πλέον συμφέρουσα από οικονομική άποψη προσφορά μόνο βάσει τιμής, οι οικονομικοί φορείς προσφέρουν είτε συνολικό και ενιαίο ποσοστό έκπτωσης επί της προϋπολογιζόμενης δαπάνης για το συνολικό αντικείμενο του έργου που προκηρύσσεται με κατ’ αποκοπή τίμημα είτε επιμέρους ποσοστά έκπτωσης για κάθε ομάδα τιμών ομοειδών εργασιών του τιμολογίου και του προϋπολογισμού, εκφραζόμενα σε ακέραιες μονάδες επί τοις εκατό (%), ιδίως όταν είναι μεγάλο το πλήθος των τιμών μονάδας, με τις οποίες θα καταρτισθεί η σύμβαση». </w:t>
      </w:r>
    </w:p>
  </w:endnote>
  <w:endnote w:id="24">
    <w:p w14:paraId="48B49C5C"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Σε περίπτωση εφαρμογής της διαδικασίας του άρθρου 95 παρ. 2 περ. β υποπ. Αα του ν. 4412/2016 “Ελεύθερη συμπλήρωση τιμολογίου”, οι αναθέτουσες αρχές περιλαμβάνουν στην εν λόγω περίπτωση  (στ) αναφορά για την υποβολή του σχετικού τιμολογίου.</w:t>
      </w:r>
    </w:p>
  </w:endnote>
  <w:endnote w:id="25">
    <w:p w14:paraId="53DF3F60" w14:textId="5368F0B2"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12 παρ. 1.2.1 της ΚΥΑ ΕΣΗΔΗΣ- Δημόσια Έργα.</w:t>
      </w:r>
    </w:p>
  </w:endnote>
  <w:endnote w:id="26">
    <w:p w14:paraId="368F2A6E" w14:textId="6447366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 1.2.2 της ΚΥΑ ΕΣΗΔΗΣ- Δημόσια Έργα</w:t>
      </w:r>
      <w:r w:rsidRPr="00B9372F">
        <w:rPr>
          <w:rFonts w:ascii="Cambria" w:hAnsi="Cambria"/>
          <w:sz w:val="22"/>
          <w:szCs w:val="22"/>
          <w:lang w:val="el-GR"/>
        </w:rPr>
        <w:t>.</w:t>
      </w:r>
    </w:p>
  </w:endnote>
  <w:endnote w:id="27">
    <w:p w14:paraId="2D5B8EA9" w14:textId="5BA40AFC" w:rsidR="000E38B9" w:rsidRPr="004B7761" w:rsidRDefault="000E38B9" w:rsidP="006C4A8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Pr>
          <w:rFonts w:ascii="Cambria" w:hAnsi="Cambria"/>
          <w:sz w:val="22"/>
          <w:szCs w:val="22"/>
          <w:lang w:val="el-GR"/>
        </w:rPr>
        <w:t xml:space="preserve"> </w:t>
      </w:r>
      <w:r w:rsidRPr="004B7761">
        <w:rPr>
          <w:rFonts w:ascii="Cambria" w:hAnsi="Cambria"/>
          <w:sz w:val="22"/>
          <w:szCs w:val="22"/>
          <w:lang w:val="el-GR"/>
        </w:rPr>
        <w:t xml:space="preserve"> Βλ. άρθρο 12 παρ. 2 της ΚΥΑ ΕΣΗΔΗΣ- Δημόσια Έργα.</w:t>
      </w:r>
    </w:p>
  </w:endnote>
  <w:endnote w:id="28">
    <w:p w14:paraId="2C7CB4EC" w14:textId="74EE0100"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παρ.2.της ΚΥΑ ΕΣΗΔΗΣ- Δημόσια Έργα.</w:t>
      </w:r>
    </w:p>
  </w:endnote>
  <w:endnote w:id="29">
    <w:p w14:paraId="47359F2B" w14:textId="1AFFA43B"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Επισημαίνεται</w:t>
      </w:r>
      <w:r w:rsidRPr="00B9372F">
        <w:rPr>
          <w:rFonts w:ascii="Cambria" w:hAnsi="Cambria"/>
          <w:sz w:val="22"/>
          <w:szCs w:val="22"/>
          <w:lang w:val="el-GR"/>
        </w:rPr>
        <w:t>,</w:t>
      </w:r>
      <w:r w:rsidRPr="004B7761">
        <w:rPr>
          <w:rFonts w:ascii="Cambria" w:hAnsi="Cambria"/>
          <w:sz w:val="22"/>
          <w:szCs w:val="22"/>
          <w:lang w:val="el-GR"/>
        </w:rPr>
        <w:t xml:space="preserve"> ότι ως προς τις προθεσμίες  για την ολοκλήρωση των ενεργειών της Επιτροπής Διενέργειας Διαγωνισμού ισχύουν τα οριζόμενα στο άρθρο 221Α του ν. 4412/2016</w:t>
      </w:r>
      <w:r w:rsidRPr="004B7761">
        <w:rPr>
          <w:rFonts w:ascii="Cambria" w:eastAsia="Times New Roman" w:hAnsi="Cambria" w:cs="Times New Roman"/>
          <w:kern w:val="0"/>
          <w:sz w:val="22"/>
          <w:szCs w:val="22"/>
          <w:lang w:val="el-GR" w:bidi="ar-SA"/>
        </w:rPr>
        <w:t xml:space="preserve">. </w:t>
      </w:r>
    </w:p>
  </w:endnote>
  <w:endnote w:id="30">
    <w:p w14:paraId="6F2821DD"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13 παρ. 2 της ΚΥΑ ΕΣΗΔΗΣ- Δημόσια Έργα. </w:t>
      </w:r>
    </w:p>
  </w:endnote>
  <w:endnote w:id="31">
    <w:p w14:paraId="71A8150A" w14:textId="5982B9DE" w:rsidR="000E38B9" w:rsidRPr="00CC4483"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 όγδοο εδάφιο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32">
    <w:p w14:paraId="583C2747"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221Α παρ. 1 περ. β του ν. 4412/2016.</w:t>
      </w:r>
    </w:p>
  </w:endnote>
  <w:endnote w:id="33">
    <w:p w14:paraId="16BBB85F"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13 ν.4412/2016.</w:t>
      </w:r>
    </w:p>
  </w:endnote>
  <w:endnote w:id="34">
    <w:p w14:paraId="3A9CC55E" w14:textId="7312E403" w:rsidR="000E38B9" w:rsidRPr="00CC4483"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88 παρ. 5</w:t>
      </w:r>
      <w:r w:rsidRPr="004B7761">
        <w:rPr>
          <w:rFonts w:ascii="Cambria" w:hAnsi="Cambria"/>
          <w:sz w:val="22"/>
          <w:szCs w:val="22"/>
          <w:vertAlign w:val="superscript"/>
          <w:lang w:val="el-GR"/>
        </w:rPr>
        <w:t xml:space="preserve"> </w:t>
      </w:r>
      <w:r w:rsidRPr="004B7761">
        <w:rPr>
          <w:rFonts w:ascii="Cambria" w:hAnsi="Cambria"/>
          <w:sz w:val="22"/>
          <w:szCs w:val="22"/>
          <w:lang w:val="el-GR"/>
        </w:rPr>
        <w:t>περ. α του ν. 4412/2016</w:t>
      </w:r>
      <w:r w:rsidRPr="00B9372F">
        <w:rPr>
          <w:rFonts w:ascii="Cambria" w:hAnsi="Cambria"/>
          <w:sz w:val="22"/>
          <w:szCs w:val="22"/>
          <w:lang w:val="el-GR"/>
        </w:rPr>
        <w:t>.</w:t>
      </w:r>
    </w:p>
  </w:endnote>
  <w:endnote w:id="35">
    <w:p w14:paraId="2B4C6B1C" w14:textId="5C4C1A7D"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προς τη γνωμοδότηση της Επιτροπής Διαγωνισμού για την εξέταση των εξηγήσεων των ασυνήθιστα χαμηλών προσφορών βλ.</w:t>
      </w:r>
      <w:r>
        <w:rPr>
          <w:rFonts w:ascii="Cambria" w:hAnsi="Cambria"/>
          <w:sz w:val="22"/>
          <w:szCs w:val="22"/>
          <w:lang w:val="el-GR"/>
        </w:rPr>
        <w:t xml:space="preserve"> </w:t>
      </w:r>
      <w:r w:rsidRPr="004B7761">
        <w:rPr>
          <w:rFonts w:ascii="Cambria" w:hAnsi="Cambria"/>
          <w:sz w:val="22"/>
          <w:szCs w:val="22"/>
          <w:lang w:val="el-GR"/>
        </w:rPr>
        <w:t xml:space="preserve">ΣτΕ ΕΑ 184/2020 και ιδίως σκέψεις 15-21. </w:t>
      </w:r>
    </w:p>
  </w:endnote>
  <w:endnote w:id="36">
    <w:p w14:paraId="2DB5E159" w14:textId="0DD9148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Βλ. άρθρο 103 παρ. 1 εδ. </w:t>
      </w:r>
      <w:r>
        <w:rPr>
          <w:rFonts w:ascii="Cambria" w:hAnsi="Cambria" w:cs="Cambria"/>
          <w:sz w:val="22"/>
          <w:szCs w:val="22"/>
          <w:lang w:val="el-GR"/>
        </w:rPr>
        <w:t>α</w:t>
      </w:r>
      <w:r w:rsidRPr="004B7761">
        <w:rPr>
          <w:rFonts w:ascii="Cambria" w:hAnsi="Cambria" w:cs="Cambria"/>
          <w:sz w:val="22"/>
          <w:szCs w:val="22"/>
          <w:lang w:val="el-GR"/>
        </w:rPr>
        <w:t xml:space="preserve"> του ν. 4412/2016. </w:t>
      </w:r>
    </w:p>
  </w:endnote>
  <w:endnote w:id="37">
    <w:p w14:paraId="3592D472"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103 παρ. 1 του ν. 4412/2016.</w:t>
      </w:r>
    </w:p>
  </w:endnote>
  <w:endnote w:id="38">
    <w:p w14:paraId="5CECED55" w14:textId="50AF4FE8" w:rsidR="000E38B9" w:rsidRPr="004B7761" w:rsidRDefault="000E38B9" w:rsidP="00CE1109">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w:t>
      </w:r>
      <w:r w:rsidRPr="00B9372F">
        <w:rPr>
          <w:rFonts w:ascii="Cambria" w:hAnsi="Cambria"/>
          <w:sz w:val="22"/>
          <w:szCs w:val="22"/>
          <w:lang w:val="el-GR"/>
        </w:rPr>
        <w:t xml:space="preserve"> </w:t>
      </w:r>
      <w:r w:rsidRPr="004B7761">
        <w:rPr>
          <w:rFonts w:ascii="Cambria" w:hAnsi="Cambria"/>
          <w:sz w:val="22"/>
          <w:szCs w:val="22"/>
          <w:lang w:val="el-GR"/>
        </w:rPr>
        <w:t xml:space="preserve">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w:t>
      </w:r>
      <w:r w:rsidRPr="004B7761">
        <w:rPr>
          <w:rFonts w:ascii="Cambria" w:hAnsi="Cambria"/>
          <w:i/>
          <w:sz w:val="22"/>
          <w:szCs w:val="22"/>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endnote>
  <w:endnote w:id="39">
    <w:p w14:paraId="0859C081" w14:textId="26E382A6" w:rsidR="000E38B9" w:rsidRPr="004B7761" w:rsidRDefault="000E38B9" w:rsidP="00CE1109">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 σχετικά, τις  παραγράφους 1 και 3 του άρθρου 11 του ν. 2690</w:t>
      </w:r>
      <w:r>
        <w:rPr>
          <w:rFonts w:ascii="Cambria" w:hAnsi="Cambria"/>
          <w:sz w:val="22"/>
          <w:szCs w:val="22"/>
          <w:lang w:val="el-GR"/>
        </w:rPr>
        <w:t>/1999</w:t>
      </w:r>
      <w:r w:rsidRPr="004B7761">
        <w:rPr>
          <w:rFonts w:ascii="Cambria" w:hAnsi="Cambria"/>
          <w:sz w:val="22"/>
          <w:szCs w:val="22"/>
          <w:lang w:val="el-GR"/>
        </w:rPr>
        <w:t xml:space="preserve">, όπως ισχύει: </w:t>
      </w:r>
      <w:r w:rsidRPr="004B7761">
        <w:rPr>
          <w:rFonts w:ascii="Cambria" w:hAnsi="Cambria"/>
          <w:i/>
          <w:sz w:val="22"/>
          <w:szCs w:val="22"/>
          <w:lang w:val="el-GR"/>
        </w:rPr>
        <w:t>«1.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4727/2020 (Α` 184).</w:t>
      </w:r>
    </w:p>
  </w:endnote>
  <w:endnote w:id="40">
    <w:p w14:paraId="763ADA8B" w14:textId="5EA2018C" w:rsidR="000E38B9" w:rsidRPr="00B178E7"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τους φορείς του Βιβλίου ΙΙ της παρ. 2 του άρθρου 259 του ν.4412/2016</w:t>
      </w:r>
      <w:r w:rsidRPr="00B9372F">
        <w:rPr>
          <w:rFonts w:ascii="Cambria" w:hAnsi="Cambria"/>
          <w:sz w:val="22"/>
          <w:szCs w:val="22"/>
          <w:lang w:val="el-GR"/>
        </w:rPr>
        <w:t>.</w:t>
      </w:r>
    </w:p>
  </w:endnote>
  <w:endnote w:id="41">
    <w:p w14:paraId="4ADF03DA" w14:textId="77777777" w:rsidR="000E38B9" w:rsidRPr="004B7761" w:rsidRDefault="000E38B9" w:rsidP="006C4A80">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Ομοίως προβλέπεται και στην περίπτωση υποβολής προσφορών, σύμφωνα με το άρθρο 92 παρ. 8 του ν.4412/201</w:t>
      </w:r>
    </w:p>
  </w:endnote>
  <w:endnote w:id="42">
    <w:p w14:paraId="68A397B0" w14:textId="60EE8A3A"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w:t>
      </w:r>
      <w:r w:rsidRPr="00E84277">
        <w:rPr>
          <w:rFonts w:ascii="Cambria" w:hAnsi="Cambria"/>
          <w:sz w:val="22"/>
          <w:szCs w:val="22"/>
          <w:lang w:val="el-GR"/>
        </w:rPr>
        <w:t>άρθρο 12 παρ. 1.</w:t>
      </w:r>
      <w:r w:rsidRPr="004B7761">
        <w:rPr>
          <w:rFonts w:ascii="Cambria" w:hAnsi="Cambria"/>
          <w:sz w:val="22"/>
          <w:szCs w:val="22"/>
          <w:lang w:val="el-GR"/>
        </w:rPr>
        <w:t>2.1 της ΚΥΑ ΕΣΗΔΗΣ- Δημόσια Έργα .</w:t>
      </w:r>
    </w:p>
  </w:endnote>
  <w:endnote w:id="43">
    <w:p w14:paraId="66FF1E71"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14 παρ. 1.2 της ΚΥΑ ΕΣΗΔΗΣ Δημόσια Έργα.</w:t>
      </w:r>
    </w:p>
  </w:endnote>
  <w:endnote w:id="44">
    <w:p w14:paraId="643FB748"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άρθρο 103 παρ. 2 του ν. 4412/2016.</w:t>
      </w:r>
    </w:p>
  </w:endnote>
  <w:endnote w:id="45">
    <w:p w14:paraId="7B672403" w14:textId="29041BAD"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6">
    <w:p w14:paraId="3EDD85A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Με την επιφύλαξη των παρ. 7 και 8 του άρθρου 73 του ν. 4412/2016 (λήψη επανορθωτικών μέτρων).</w:t>
      </w:r>
    </w:p>
  </w:endnote>
  <w:endnote w:id="47">
    <w:p w14:paraId="535CDCD6" w14:textId="2715CC10"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104 παρ. 2 και 3</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48">
    <w:p w14:paraId="2C90EC0A"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του ν. 4412/2016. </w:t>
      </w:r>
    </w:p>
  </w:endnote>
  <w:endnote w:id="49">
    <w:p w14:paraId="4EBBFD7F" w14:textId="53009B06"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0">
    <w:p w14:paraId="1CF8BE04" w14:textId="4ABF70F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1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1">
    <w:p w14:paraId="0D9E60DE"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2 του ν. 4412/2016.</w:t>
      </w:r>
    </w:p>
  </w:endnote>
  <w:endnote w:id="52">
    <w:p w14:paraId="0FF6EE15" w14:textId="5746AE95"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3">
    <w:p w14:paraId="0F184F68" w14:textId="7777777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φράση «</w:t>
      </w:r>
      <w:r w:rsidRPr="004B7761">
        <w:rPr>
          <w:rFonts w:ascii="Cambria" w:hAnsi="Cambria"/>
          <w:i/>
          <w:sz w:val="22"/>
          <w:szCs w:val="22"/>
          <w:lang w:val="el-GR"/>
        </w:rPr>
        <w:t>έχει ολοκληρωθεί επιτυχώς ο προσυμβατικός έλεγχος από το Ελεγκτικό Συνέδριο, σύμφωνα με τα άρθρα 324 έως 327 του ν. 4700/2020 (Α` 127)»</w:t>
      </w:r>
      <w:r w:rsidRPr="004B7761">
        <w:rPr>
          <w:rFonts w:ascii="Cambria" w:hAnsi="Cambria"/>
          <w:sz w:val="22"/>
          <w:szCs w:val="22"/>
          <w:lang w:val="el-GR"/>
        </w:rPr>
        <w:t xml:space="preserve"> προστίθεται στη διακήρυξη μόνο στις περιπτώσεις εκείνες, στις οποίες προβλέπεται υποχρέωση προσυμβατικού ελέγχου.</w:t>
      </w:r>
    </w:p>
  </w:endnote>
  <w:endnote w:id="54">
    <w:p w14:paraId="32AB0FF7" w14:textId="6CCED91C"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4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55">
    <w:p w14:paraId="67903FA2" w14:textId="58F4FEC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5</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56">
    <w:p w14:paraId="23E61FF1"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5 του ν. 4412/2016. </w:t>
      </w:r>
    </w:p>
  </w:endnote>
  <w:endnote w:id="57">
    <w:p w14:paraId="4E641E37" w14:textId="6C118B6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7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8">
    <w:p w14:paraId="71E810A0" w14:textId="5B4C9C42"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8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9">
    <w:p w14:paraId="6ED2B27F" w14:textId="77777777" w:rsidR="000E38B9" w:rsidRPr="004B7761" w:rsidRDefault="000E38B9" w:rsidP="00CE1109">
      <w:pPr>
        <w:pStyle w:val="a"/>
        <w:numPr>
          <w:ilvl w:val="0"/>
          <w:numId w:val="0"/>
        </w:numPr>
        <w:spacing w:line="276" w:lineRule="auto"/>
        <w:ind w:left="227" w:hanging="227"/>
        <w:rPr>
          <w:rFonts w:ascii="Cambria" w:hAnsi="Cambria" w:cs="Calibri"/>
          <w:b/>
          <w:bCs/>
          <w:sz w:val="22"/>
          <w:szCs w:val="22"/>
          <w:lang w:val="el-GR" w:eastAsia="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360 παρ. 1 του ν. 4412/2016 και 3 παρ. 1του π.δ. 39/2017.</w:t>
      </w:r>
      <w:r w:rsidRPr="004B7761">
        <w:rPr>
          <w:rFonts w:ascii="Cambria" w:hAnsi="Cambria" w:cs="Calibri"/>
          <w:sz w:val="22"/>
          <w:szCs w:val="22"/>
          <w:vertAlign w:val="superscript"/>
          <w:lang w:val="el-GR"/>
        </w:rPr>
        <w:t xml:space="preserve"> </w:t>
      </w:r>
    </w:p>
  </w:endnote>
  <w:endnote w:id="60">
    <w:p w14:paraId="2416B364" w14:textId="77777777" w:rsidR="000E38B9" w:rsidRPr="004B7761" w:rsidRDefault="000E38B9" w:rsidP="00CE1109">
      <w:pPr>
        <w:ind w:left="284" w:hanging="284"/>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 xml:space="preserve">  </w:t>
      </w:r>
      <w:r w:rsidRPr="004B7761">
        <w:rPr>
          <w:rFonts w:ascii="Cambria" w:hAnsi="Cambria"/>
          <w:sz w:val="22"/>
          <w:szCs w:val="22"/>
          <w:lang w:val="el-GR"/>
        </w:rPr>
        <w:t>Βλ. άρθρο 361 του ν. 4412/2016, όπως τροποποιήθηκε με το άρθρο 23 του ν. 5218/2025 και 4 του π.δ. 39/2017.</w:t>
      </w:r>
    </w:p>
  </w:endnote>
  <w:endnote w:id="61">
    <w:p w14:paraId="15ECC38B" w14:textId="6D8D5D50" w:rsidR="000E38B9" w:rsidRPr="004B7761" w:rsidRDefault="000E38B9"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15 </w:t>
      </w:r>
      <w:r w:rsidRPr="00B9372F">
        <w:rPr>
          <w:rFonts w:ascii="Cambria" w:hAnsi="Cambria"/>
          <w:sz w:val="22"/>
          <w:szCs w:val="22"/>
          <w:lang w:val="el-GR"/>
        </w:rPr>
        <w:t xml:space="preserve"> της </w:t>
      </w:r>
      <w:r w:rsidRPr="004B7761">
        <w:rPr>
          <w:rFonts w:ascii="Cambria" w:hAnsi="Cambria"/>
          <w:sz w:val="22"/>
          <w:szCs w:val="22"/>
          <w:lang w:val="el-GR"/>
        </w:rPr>
        <w:t>ΚΥΑ ΕΣΗΔΗΣ Δημόσια Έργα</w:t>
      </w:r>
      <w:r>
        <w:rPr>
          <w:rFonts w:ascii="Cambria" w:hAnsi="Cambria"/>
          <w:sz w:val="22"/>
          <w:szCs w:val="22"/>
          <w:lang w:val="el-GR"/>
        </w:rPr>
        <w:t>.</w:t>
      </w:r>
    </w:p>
  </w:endnote>
  <w:endnote w:id="62">
    <w:p w14:paraId="37167886" w14:textId="6EA109F2" w:rsidR="000E38B9" w:rsidRPr="004B7761" w:rsidRDefault="000E38B9" w:rsidP="009F5116">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Τ</w:t>
      </w:r>
      <w:r w:rsidRPr="004B7761">
        <w:rPr>
          <w:rFonts w:ascii="Cambria" w:hAnsi="Cambria"/>
          <w:sz w:val="22"/>
          <w:szCs w:val="22"/>
          <w:lang w:val="el-GR"/>
        </w:rPr>
        <w:t>ο κείμενο της προδικαστικής προσφυγής πρέπει να είναι ευανάγνωστο και να αποφεύγονται ενέργειες που περιορίζουν την αναγνωσιμότητά του, όπως η χρήση ασυνήθους μικρής γραμματοσειράς, καθώς και η ελαχιστοποίηση των διάστιχων και περιθωρίων</w:t>
      </w:r>
      <w:r>
        <w:rPr>
          <w:rFonts w:ascii="Cambria" w:hAnsi="Cambria"/>
          <w:sz w:val="22"/>
          <w:szCs w:val="22"/>
          <w:lang w:val="el-GR"/>
        </w:rPr>
        <w:t>.</w:t>
      </w:r>
    </w:p>
  </w:endnote>
  <w:endnote w:id="63">
    <w:p w14:paraId="741A7C07" w14:textId="240BEE8A" w:rsidR="000E38B9" w:rsidRPr="004B7761" w:rsidRDefault="000E38B9"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363 του ν. 4412/2016, όπως τροποποιήθηκε με το </w:t>
      </w:r>
      <w:r>
        <w:rPr>
          <w:rFonts w:ascii="Cambria" w:hAnsi="Cambria"/>
          <w:sz w:val="22"/>
          <w:szCs w:val="22"/>
          <w:lang w:val="el-GR"/>
        </w:rPr>
        <w:t xml:space="preserve">άρθρο 135 του ν. 4782/2021 και το </w:t>
      </w:r>
      <w:r w:rsidRPr="004B7761">
        <w:rPr>
          <w:rFonts w:ascii="Cambria" w:hAnsi="Cambria"/>
          <w:sz w:val="22"/>
          <w:szCs w:val="22"/>
          <w:lang w:val="el-GR"/>
        </w:rPr>
        <w:t>άρθρο 25 του ν. 5218/2025</w:t>
      </w:r>
      <w:r>
        <w:rPr>
          <w:rFonts w:ascii="Cambria" w:hAnsi="Cambria"/>
          <w:sz w:val="22"/>
          <w:szCs w:val="22"/>
          <w:lang w:val="el-GR"/>
        </w:rPr>
        <w:t xml:space="preserve"> και την Απόφαση του Συμβουλίου Επικρατείας με αρ. 289/2024 (7μ)</w:t>
      </w:r>
      <w:r w:rsidRPr="004B7761">
        <w:rPr>
          <w:rFonts w:ascii="Cambria" w:hAnsi="Cambria"/>
          <w:sz w:val="22"/>
          <w:szCs w:val="22"/>
          <w:lang w:val="el-GR"/>
        </w:rPr>
        <w:t>.</w:t>
      </w:r>
    </w:p>
  </w:endnote>
  <w:endnote w:id="64">
    <w:p w14:paraId="37150018"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364 παρ. 2 του ν. 4412/2016.</w:t>
      </w:r>
    </w:p>
  </w:endnote>
  <w:endnote w:id="65">
    <w:p w14:paraId="3BB173C2" w14:textId="33076F4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 του άρθρου 365 του </w:t>
      </w:r>
      <w:r w:rsidRPr="00B9372F">
        <w:rPr>
          <w:rFonts w:ascii="Cambria" w:hAnsi="Cambria"/>
          <w:sz w:val="22"/>
          <w:szCs w:val="22"/>
          <w:lang w:val="el-GR"/>
        </w:rPr>
        <w:t>ν</w:t>
      </w:r>
      <w:r w:rsidRPr="004B7761">
        <w:rPr>
          <w:rFonts w:ascii="Cambria" w:hAnsi="Cambria"/>
          <w:sz w:val="22"/>
          <w:szCs w:val="22"/>
          <w:lang w:val="el-GR"/>
        </w:rPr>
        <w:t>. 4412/2016.</w:t>
      </w:r>
    </w:p>
  </w:endnote>
  <w:endnote w:id="66">
    <w:p w14:paraId="21B2A78E" w14:textId="0EE1170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w:t>
      </w:r>
      <w:r w:rsidRPr="004B7761">
        <w:rPr>
          <w:rFonts w:ascii="Cambria" w:hAnsi="Cambria" w:cs="Calibri"/>
          <w:sz w:val="22"/>
          <w:szCs w:val="22"/>
          <w:lang w:val="el-GR"/>
        </w:rPr>
        <w:t>άρθρα 360 παρ. 2 του ν. 4412/2016 και 3 παρ. 2 του π.δ. 39/2017</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367 παρ. 4 </w:t>
      </w:r>
      <w:r w:rsidRPr="00B9372F">
        <w:rPr>
          <w:rFonts w:ascii="Cambria" w:hAnsi="Cambria" w:cs="Calibri"/>
          <w:sz w:val="22"/>
          <w:szCs w:val="22"/>
          <w:lang w:val="el-GR"/>
        </w:rPr>
        <w:t xml:space="preserve"> του ν</w:t>
      </w:r>
      <w:r w:rsidRPr="004B7761">
        <w:rPr>
          <w:rFonts w:ascii="Cambria" w:hAnsi="Cambria" w:cs="Calibri"/>
          <w:sz w:val="22"/>
          <w:szCs w:val="22"/>
          <w:lang w:val="el-GR"/>
        </w:rPr>
        <w:t>. 4412/2016.</w:t>
      </w:r>
    </w:p>
  </w:endnote>
  <w:endnote w:id="67">
    <w:p w14:paraId="5DD2B066" w14:textId="6C3CB44A"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σύμφωνα με το  οποίο: </w:t>
      </w:r>
      <w:r w:rsidRPr="004B7761">
        <w:rPr>
          <w:rFonts w:ascii="Cambria" w:hAnsi="Cambria"/>
          <w:i/>
          <w:sz w:val="22"/>
          <w:szCs w:val="22"/>
          <w:lang w:val="el-GR"/>
        </w:rPr>
        <w:t xml:space="preserve">«Αρμόδιο για την εκδίκαση των υποθέσεων του παρόντος είναι το Διοικητικό Εφετείο της έδρας της αναθέτουσας αρχής. Κατ` εξαίρεση, διαφορές </w:t>
      </w:r>
      <w:r w:rsidRPr="00B9372F">
        <w:rPr>
          <w:rFonts w:ascii="Cambria" w:hAnsi="Cambria"/>
          <w:i/>
          <w:sz w:val="22"/>
          <w:szCs w:val="22"/>
          <w:lang w:val="el-GR"/>
        </w:rPr>
        <w:t xml:space="preserve">οι </w:t>
      </w:r>
      <w:r w:rsidRPr="004B7761">
        <w:rPr>
          <w:rFonts w:ascii="Cambria" w:hAnsi="Cambria"/>
          <w:i/>
          <w:sz w:val="22"/>
          <w:szCs w:val="22"/>
          <w:lang w:val="el-GR"/>
        </w:rPr>
        <w:t>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4B7761">
        <w:rPr>
          <w:rFonts w:ascii="Cambria" w:hAnsi="Cambria"/>
          <w:sz w:val="22"/>
          <w:szCs w:val="22"/>
          <w:lang w:val="el-GR"/>
        </w:rPr>
        <w:t xml:space="preserve"> Κατά συνέπεια, με βάση την εκτιμώμενη αξία εκάστης σύμβασης, η α.α. συμπληρώνει στο παρόν άρθρο της </w:t>
      </w:r>
      <w:r w:rsidRPr="00B9372F">
        <w:rPr>
          <w:rFonts w:ascii="Cambria" w:hAnsi="Cambria"/>
          <w:sz w:val="22"/>
          <w:szCs w:val="22"/>
          <w:lang w:val="el-GR"/>
        </w:rPr>
        <w:t>δ</w:t>
      </w:r>
      <w:r w:rsidRPr="004B7761">
        <w:rPr>
          <w:rFonts w:ascii="Cambria" w:hAnsi="Cambria"/>
          <w:sz w:val="22"/>
          <w:szCs w:val="22"/>
          <w:lang w:val="el-GR"/>
        </w:rPr>
        <w:t xml:space="preserve">ιακήρυξης,  το αρμόδιο, ανά περίπτωση, Δικαστήριο, ήτοι το Διοικητικό Εφετείο ή το Συμβούλιο της Επικρατείας αναλόγως. </w:t>
      </w:r>
    </w:p>
  </w:endnote>
  <w:endnote w:id="68">
    <w:p w14:paraId="76C633A2" w14:textId="6FDD71C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1 και 2 </w:t>
      </w:r>
      <w:r w:rsidRPr="00B9372F">
        <w:rPr>
          <w:rFonts w:ascii="Cambria" w:hAnsi="Cambria"/>
          <w:sz w:val="22"/>
          <w:szCs w:val="22"/>
          <w:lang w:val="el-GR"/>
        </w:rPr>
        <w:t>του ν</w:t>
      </w:r>
      <w:r w:rsidRPr="004B7761">
        <w:rPr>
          <w:rFonts w:ascii="Cambria" w:hAnsi="Cambria"/>
          <w:sz w:val="22"/>
          <w:szCs w:val="22"/>
          <w:lang w:val="el-GR"/>
        </w:rPr>
        <w:t xml:space="preserve">. 4412/2016. </w:t>
      </w:r>
    </w:p>
  </w:endnote>
  <w:endnote w:id="69">
    <w:p w14:paraId="2CB7D459" w14:textId="77777777" w:rsidR="000E38B9" w:rsidRPr="004B7761" w:rsidRDefault="000E38B9" w:rsidP="00CE1109">
      <w:pPr>
        <w:pStyle w:val="afb"/>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4 του ν. 4412/2016, όπως τροποποιήθηκε με το άρθρο 30 του ν. 5218/2025.</w:t>
      </w:r>
    </w:p>
  </w:endnote>
  <w:endnote w:id="70">
    <w:p w14:paraId="1BBC673A" w14:textId="242BE548" w:rsidR="000E38B9" w:rsidRPr="004B7761" w:rsidRDefault="000E38B9" w:rsidP="00231A8B">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6 του ν. 4412/2016.</w:t>
      </w:r>
    </w:p>
  </w:endnote>
  <w:endnote w:id="71">
    <w:p w14:paraId="235A35F9" w14:textId="4EDA4C02"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53 παρ. 3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72">
    <w:p w14:paraId="56D54A8D" w14:textId="5443E02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ab/>
      </w:r>
      <w:r w:rsidRPr="004B7761">
        <w:rPr>
          <w:rFonts w:ascii="Cambria" w:hAnsi="Cambria" w:cs="Cambria"/>
          <w:sz w:val="22"/>
          <w:szCs w:val="22"/>
          <w:lang w:val="el-GR"/>
        </w:rPr>
        <w:t xml:space="preserve">Βλ. άρθρο 80 παρ. 10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73">
    <w:p w14:paraId="4F99ECCC" w14:textId="2800077C"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 του ν. 4412/2016.</w:t>
      </w:r>
    </w:p>
  </w:endnote>
  <w:endnote w:id="74">
    <w:p w14:paraId="5F1E2553" w14:textId="22F4E4F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4Α του ν. 4412/2016.</w:t>
      </w:r>
    </w:p>
  </w:endnote>
  <w:endnote w:id="75">
    <w:p w14:paraId="228ACB7A" w14:textId="785971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6">
    <w:p w14:paraId="41ACD77E" w14:textId="186B635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7">
    <w:p w14:paraId="1ED3E440" w14:textId="5E1E43A6"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Επισημαίνεται</w:t>
      </w:r>
      <w:r w:rsidRPr="00B9372F">
        <w:rPr>
          <w:rFonts w:ascii="Cambria" w:hAnsi="Cambria"/>
          <w:sz w:val="22"/>
          <w:szCs w:val="22"/>
          <w:lang w:val="el-GR"/>
        </w:rPr>
        <w:t>,</w:t>
      </w:r>
      <w:r w:rsidRPr="004B7761">
        <w:rPr>
          <w:rFonts w:ascii="Cambria" w:hAnsi="Cambria"/>
          <w:sz w:val="22"/>
          <w:szCs w:val="22"/>
          <w:lang w:val="el-GR"/>
        </w:rPr>
        <w:t xml:space="preserve"> ότι όπως προβλέπεται στο </w:t>
      </w:r>
      <w:r w:rsidRPr="00B9372F">
        <w:rPr>
          <w:rFonts w:ascii="Cambria" w:hAnsi="Cambria"/>
          <w:sz w:val="22"/>
          <w:szCs w:val="22"/>
          <w:lang w:val="el-GR"/>
        </w:rPr>
        <w:t>ά</w:t>
      </w:r>
      <w:r w:rsidRPr="004B7761">
        <w:rPr>
          <w:rFonts w:ascii="Cambria" w:hAnsi="Cambria"/>
          <w:sz w:val="22"/>
          <w:szCs w:val="22"/>
          <w:lang w:val="el-GR"/>
        </w:rPr>
        <w:t>ρ</w:t>
      </w:r>
      <w:r w:rsidRPr="00B9372F">
        <w:rPr>
          <w:rFonts w:ascii="Cambria" w:hAnsi="Cambria"/>
          <w:sz w:val="22"/>
          <w:szCs w:val="22"/>
          <w:lang w:val="el-GR"/>
        </w:rPr>
        <w:t>θ</w:t>
      </w:r>
      <w:r>
        <w:rPr>
          <w:rFonts w:ascii="Cambria" w:hAnsi="Cambria"/>
          <w:sz w:val="22"/>
          <w:szCs w:val="22"/>
          <w:lang w:val="el-GR"/>
        </w:rPr>
        <w:t>ρ</w:t>
      </w:r>
      <w:r w:rsidRPr="00B9372F">
        <w:rPr>
          <w:rFonts w:ascii="Cambria" w:hAnsi="Cambria"/>
          <w:sz w:val="22"/>
          <w:szCs w:val="22"/>
          <w:lang w:val="el-GR"/>
        </w:rPr>
        <w:t>ο</w:t>
      </w:r>
      <w:r w:rsidRPr="004B7761">
        <w:rPr>
          <w:rFonts w:ascii="Cambria" w:hAnsi="Cambria"/>
          <w:sz w:val="22"/>
          <w:szCs w:val="22"/>
          <w:lang w:val="el-GR"/>
        </w:rPr>
        <w:t xml:space="preserve"> 65 του ν. 4172/2013, οι σχετικές υπουργικές αποφάσεις εκδίδονται κάθε έτος. Βλ. τις με αριθμ. </w:t>
      </w:r>
      <w:r w:rsidRPr="004B7761">
        <w:rPr>
          <w:rFonts w:ascii="Cambria" w:eastAsia="Times New Roman" w:hAnsi="Cambria" w:cs="Cambria"/>
          <w:kern w:val="0"/>
          <w:sz w:val="22"/>
          <w:szCs w:val="22"/>
          <w:lang w:val="el-GR" w:bidi="ar-SA"/>
        </w:rPr>
        <w:t>Αποφάσεις  του Υπουργού Οικονομίας και Οικονομικών</w:t>
      </w:r>
      <w:r w:rsidRPr="004B7761">
        <w:rPr>
          <w:rFonts w:ascii="Cambria" w:eastAsia="Times New Roman" w:hAnsi="Cambria" w:cs="Cambria"/>
          <w:i/>
          <w:kern w:val="0"/>
          <w:sz w:val="22"/>
          <w:szCs w:val="22"/>
          <w:lang w:val="el-GR" w:bidi="ar-SA"/>
        </w:rPr>
        <w:t xml:space="preserve"> </w:t>
      </w:r>
      <w:r w:rsidRPr="004B7761">
        <w:rPr>
          <w:rFonts w:ascii="Cambria" w:eastAsia="Times New Roman" w:hAnsi="Cambria" w:cs="Cambria"/>
          <w:kern w:val="0"/>
          <w:sz w:val="22"/>
          <w:szCs w:val="22"/>
          <w:lang w:val="el-GR" w:bidi="ar-SA"/>
        </w:rPr>
        <w:t>Δ.Δ.ΦΟ.Σ. Β Α.1126 ΕΞ 2025 (B 5146) με τίτλο</w:t>
      </w:r>
      <w:r w:rsidRPr="004B7761">
        <w:rPr>
          <w:rFonts w:ascii="Cambria" w:eastAsia="Times New Roman" w:hAnsi="Cambria" w:cs="Cambria"/>
          <w:i/>
          <w:kern w:val="0"/>
          <w:sz w:val="22"/>
          <w:szCs w:val="22"/>
          <w:lang w:val="el-GR" w:bidi="ar-SA"/>
        </w:rPr>
        <w:t xml:space="preserve"> «Καθορισμός των μη συνεργάσιμων κρατών για το φορολογικό έτος 2024 δυνάμει της εξουσιοδοτικής διάταξης της παρ. 4 και των κριτηρίων της παρ. 3 σε συνδυασμό με τις παρ. 1, 2, 4 και 5 του </w:t>
      </w:r>
      <w:hyperlink r:id="rId4" w:history="1">
        <w:r w:rsidRPr="004B7761">
          <w:rPr>
            <w:rStyle w:val="-"/>
            <w:rFonts w:ascii="Cambria" w:eastAsia="Times New Roman" w:hAnsi="Cambria" w:cs="Cambria"/>
            <w:bCs/>
            <w:i/>
            <w:kern w:val="0"/>
            <w:sz w:val="22"/>
            <w:szCs w:val="22"/>
            <w:lang w:val="el-GR" w:bidi="ar-SA"/>
          </w:rPr>
          <w:t>άρθρου 65</w:t>
        </w:r>
      </w:hyperlink>
      <w:r w:rsidRPr="004B7761">
        <w:rPr>
          <w:rFonts w:ascii="Cambria" w:eastAsia="Times New Roman" w:hAnsi="Cambria" w:cs="Cambria"/>
          <w:i/>
          <w:kern w:val="0"/>
          <w:sz w:val="22"/>
          <w:szCs w:val="22"/>
          <w:lang w:val="el-GR" w:bidi="ar-SA"/>
        </w:rPr>
        <w:t xml:space="preserve"> του ν. </w:t>
      </w:r>
      <w:hyperlink r:id="rId5" w:history="1">
        <w:r w:rsidRPr="004B7761">
          <w:rPr>
            <w:rStyle w:val="-"/>
            <w:rFonts w:ascii="Cambria" w:eastAsia="Times New Roman" w:hAnsi="Cambria" w:cs="Cambria"/>
            <w:bCs/>
            <w:i/>
            <w:kern w:val="0"/>
            <w:sz w:val="22"/>
            <w:szCs w:val="22"/>
            <w:lang w:val="el-GR" w:bidi="ar-SA"/>
          </w:rPr>
          <w:t>4172/2013</w:t>
        </w:r>
      </w:hyperlink>
      <w:r w:rsidRPr="004B7761">
        <w:rPr>
          <w:rFonts w:ascii="Cambria" w:eastAsia="Times New Roman" w:hAnsi="Cambria" w:cs="Cambria"/>
          <w:i/>
          <w:kern w:val="0"/>
          <w:sz w:val="22"/>
          <w:szCs w:val="22"/>
          <w:lang w:val="el-GR" w:bidi="ar-SA"/>
        </w:rPr>
        <w:t xml:space="preserve"> (</w:t>
      </w:r>
      <w:hyperlink r:id="rId6" w:history="1">
        <w:r w:rsidRPr="004B7761">
          <w:rPr>
            <w:rStyle w:val="-"/>
            <w:rFonts w:ascii="Cambria" w:eastAsia="Times New Roman" w:hAnsi="Cambria" w:cs="Cambria"/>
            <w:bCs/>
            <w:i/>
            <w:kern w:val="0"/>
            <w:sz w:val="22"/>
            <w:szCs w:val="22"/>
            <w:lang w:val="el-GR" w:bidi="ar-SA"/>
          </w:rPr>
          <w:t>Α'167</w:t>
        </w:r>
      </w:hyperlink>
      <w:r w:rsidRPr="004B7761">
        <w:rPr>
          <w:rFonts w:ascii="Cambria" w:eastAsia="Times New Roman" w:hAnsi="Cambria" w:cs="Cambria"/>
          <w:i/>
          <w:kern w:val="0"/>
          <w:sz w:val="22"/>
          <w:szCs w:val="22"/>
          <w:lang w:val="el-GR" w:bidi="ar-SA"/>
        </w:rPr>
        <w:t xml:space="preserve">)» </w:t>
      </w:r>
      <w:r w:rsidRPr="004B7761">
        <w:rPr>
          <w:rFonts w:ascii="Cambria" w:eastAsia="Times New Roman" w:hAnsi="Cambria" w:cs="Cambria"/>
          <w:kern w:val="0"/>
          <w:sz w:val="22"/>
          <w:szCs w:val="22"/>
          <w:lang w:val="el-GR" w:bidi="ar-SA"/>
        </w:rPr>
        <w:t>και  ΔΕΑΦ Α 1125/2025 (Β 4777)</w:t>
      </w:r>
      <w:r w:rsidRPr="004B7761">
        <w:rPr>
          <w:rFonts w:ascii="Cambria" w:eastAsia="Times New Roman" w:hAnsi="Cambria" w:cs="Cambria"/>
          <w:i/>
          <w:kern w:val="0"/>
          <w:sz w:val="22"/>
          <w:szCs w:val="22"/>
          <w:lang w:val="el-GR" w:bidi="ar-SA"/>
        </w:rPr>
        <w:t xml:space="preserve"> «Καθορισμός των κρατών που έχουν προνομιακό φορολογικό καθεστώς, με βάση τις διατάξεις των παρ. 6 και 7 του </w:t>
      </w:r>
      <w:hyperlink r:id="rId7" w:history="1">
        <w:r w:rsidRPr="004B7761">
          <w:rPr>
            <w:rStyle w:val="-"/>
            <w:rFonts w:ascii="Cambria" w:eastAsia="Times New Roman" w:hAnsi="Cambria" w:cs="Cambria"/>
            <w:bCs/>
            <w:i/>
            <w:kern w:val="0"/>
            <w:sz w:val="22"/>
            <w:szCs w:val="22"/>
            <w:lang w:val="el-GR" w:bidi="ar-SA"/>
          </w:rPr>
          <w:t>άρθρου 65</w:t>
        </w:r>
      </w:hyperlink>
      <w:r w:rsidRPr="004B7761">
        <w:rPr>
          <w:rFonts w:ascii="Cambria" w:eastAsia="Times New Roman" w:hAnsi="Cambria" w:cs="Cambria"/>
          <w:i/>
          <w:kern w:val="0"/>
          <w:sz w:val="22"/>
          <w:szCs w:val="22"/>
          <w:lang w:val="el-GR" w:bidi="ar-SA"/>
        </w:rPr>
        <w:t xml:space="preserve"> του ν. </w:t>
      </w:r>
      <w:hyperlink r:id="rId8" w:history="1">
        <w:r w:rsidRPr="004B7761">
          <w:rPr>
            <w:rStyle w:val="-"/>
            <w:rFonts w:ascii="Cambria" w:eastAsia="Times New Roman" w:hAnsi="Cambria" w:cs="Cambria"/>
            <w:bCs/>
            <w:i/>
            <w:kern w:val="0"/>
            <w:sz w:val="22"/>
            <w:szCs w:val="22"/>
            <w:lang w:val="el-GR" w:bidi="ar-SA"/>
          </w:rPr>
          <w:t>4172/2013</w:t>
        </w:r>
      </w:hyperlink>
      <w:r w:rsidRPr="004B7761">
        <w:rPr>
          <w:rFonts w:ascii="Cambria" w:eastAsia="Times New Roman" w:hAnsi="Cambria" w:cs="Cambria"/>
          <w:i/>
          <w:kern w:val="0"/>
          <w:sz w:val="22"/>
          <w:szCs w:val="22"/>
          <w:lang w:val="el-GR" w:bidi="ar-SA"/>
        </w:rPr>
        <w:t xml:space="preserve">, για το φορολογικό έτος 2023.» </w:t>
      </w:r>
    </w:p>
  </w:endnote>
  <w:endnote w:id="78">
    <w:p w14:paraId="41E83F2B" w14:textId="4B23CF8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Από 1-1-2017 τέθηκε σε ισχύ το π.δ</w:t>
      </w:r>
      <w:r w:rsidRPr="00B9372F">
        <w:rPr>
          <w:rFonts w:ascii="Cambria" w:hAnsi="Cambria" w:cs="Calibri"/>
          <w:sz w:val="22"/>
          <w:szCs w:val="22"/>
          <w:lang w:val="el-GR"/>
        </w:rPr>
        <w:t>.</w:t>
      </w:r>
      <w:r w:rsidRPr="004B7761">
        <w:rPr>
          <w:rFonts w:ascii="Cambria" w:hAnsi="Cambria" w:cs="Calibri"/>
          <w:sz w:val="22"/>
          <w:szCs w:val="22"/>
          <w:lang w:val="el-GR"/>
        </w:rPr>
        <w:t xml:space="preserve"> 80/2016 ( Α' 145 ),  με το άρθρο 13 </w:t>
      </w:r>
      <w:r w:rsidRPr="00B9372F">
        <w:rPr>
          <w:rFonts w:ascii="Cambria" w:hAnsi="Cambria" w:cs="Calibri"/>
          <w:sz w:val="22"/>
          <w:szCs w:val="22"/>
          <w:lang w:val="el-GR"/>
        </w:rPr>
        <w:t xml:space="preserve"> του οποίου </w:t>
      </w:r>
      <w:r w:rsidRPr="004B7761">
        <w:rPr>
          <w:rFonts w:ascii="Cambria" w:hAnsi="Cambria" w:cs="Calibri"/>
          <w:sz w:val="22"/>
          <w:szCs w:val="22"/>
          <w:lang w:val="el-GR"/>
        </w:rPr>
        <w:t>κατ</w:t>
      </w:r>
      <w:r w:rsidRPr="00B9372F">
        <w:rPr>
          <w:rFonts w:ascii="Cambria" w:hAnsi="Cambria" w:cs="Calibri"/>
          <w:sz w:val="22"/>
          <w:szCs w:val="22"/>
          <w:lang w:val="el-GR"/>
        </w:rPr>
        <w:t>αργήθηκε</w:t>
      </w:r>
      <w:r w:rsidRPr="004B7761">
        <w:rPr>
          <w:rFonts w:ascii="Cambria" w:hAnsi="Cambria" w:cs="Calibri"/>
          <w:sz w:val="22"/>
          <w:szCs w:val="22"/>
          <w:lang w:val="el-GR"/>
        </w:rPr>
        <w:t xml:space="preserve"> το π.δ</w:t>
      </w:r>
      <w:r w:rsidRPr="00B9372F">
        <w:rPr>
          <w:rFonts w:ascii="Cambria" w:hAnsi="Cambria" w:cs="Calibri"/>
          <w:sz w:val="22"/>
          <w:szCs w:val="22"/>
          <w:lang w:val="el-GR"/>
        </w:rPr>
        <w:t>.</w:t>
      </w:r>
      <w:r w:rsidRPr="004B7761">
        <w:rPr>
          <w:rFonts w:ascii="Cambria" w:hAnsi="Cambria" w:cs="Calibri"/>
          <w:sz w:val="22"/>
          <w:szCs w:val="22"/>
          <w:lang w:val="el-GR"/>
        </w:rPr>
        <w:t xml:space="preserve"> 113/2010.</w:t>
      </w:r>
    </w:p>
  </w:endnote>
  <w:endnote w:id="79">
    <w:p w14:paraId="05CC3F3F" w14:textId="355667D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Νόμοι, ΠΔ και υπουργικές αποφάσεις που εκδίδονται μετά την έναρξη της διαδικασίας σύναψης της σύμβασης</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το άρθρο 61 του ν. 4412/2016, δεν αποτελούν μέρος του εφαρμοστέου θεσμικού πλαισίου της διακήρυξης.</w:t>
      </w:r>
    </w:p>
  </w:endnote>
  <w:endnote w:id="80">
    <w:p w14:paraId="07A31993" w14:textId="16021130" w:rsidR="000E38B9" w:rsidRPr="004B7761" w:rsidRDefault="000E38B9" w:rsidP="00CE1109">
      <w:pPr>
        <w:ind w:left="227"/>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 xml:space="preserve"> </w:t>
      </w:r>
      <w:r w:rsidRPr="004B7761">
        <w:rPr>
          <w:rFonts w:ascii="Cambria" w:hAnsi="Cambria" w:cs="Calibri"/>
          <w:sz w:val="22"/>
          <w:szCs w:val="22"/>
          <w:lang w:val="el-GR"/>
        </w:rPr>
        <w:t xml:space="preserve">Όταν πρόκειται για συγχρηματοδοτούμενο από την Ε.Ε. έργο, </w:t>
      </w:r>
      <w:r w:rsidRPr="00B9372F">
        <w:rPr>
          <w:rFonts w:ascii="Cambria" w:hAnsi="Cambria" w:cs="Calibri"/>
          <w:sz w:val="22"/>
          <w:szCs w:val="22"/>
          <w:lang w:val="el-GR"/>
        </w:rPr>
        <w:t>αυτό</w:t>
      </w:r>
      <w:r w:rsidRPr="004B7761">
        <w:rPr>
          <w:rFonts w:ascii="Cambria" w:hAnsi="Cambria" w:cs="Calibri"/>
          <w:sz w:val="22"/>
          <w:szCs w:val="22"/>
          <w:lang w:val="el-GR"/>
        </w:rPr>
        <w:t xml:space="preserve"> να αναγράφεται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και ειδικότερα να αναγράφεται ο τίτλος της Πράξης και του Επιχειρησιακού Προγράμματος στο πλαίσιο του οποίου είναι ενταγμένο το δημοπρατούμενο έργο, καθώς και τα ποσοστά συγχρηματοδότησης της δαπάνης του έργου από εθνικούς και ενωσιακούς πόρους (με αναφορά στο διαρθρωτικό ταμείο). Επίσης, η σχετική συμπλήρωση ακολουθεί τη διακριτή ορολογία Συλλογικές Αποφάσεις (ΣΑ) έργων, ενάριθμος έργου ή ΚΑΕ, αν</w:t>
      </w:r>
      <w:r w:rsidRPr="00B9372F">
        <w:rPr>
          <w:rFonts w:ascii="Cambria" w:hAnsi="Cambria" w:cs="Calibri"/>
          <w:sz w:val="22"/>
          <w:szCs w:val="22"/>
          <w:lang w:val="el-GR"/>
        </w:rPr>
        <w:t xml:space="preserve">άλογα με  </w:t>
      </w:r>
      <w:r w:rsidRPr="004B7761">
        <w:rPr>
          <w:rFonts w:ascii="Cambria" w:hAnsi="Cambria" w:cs="Calibri"/>
          <w:sz w:val="22"/>
          <w:szCs w:val="22"/>
          <w:lang w:val="el-GR"/>
        </w:rPr>
        <w:t xml:space="preserve"> τη</w:t>
      </w:r>
      <w:r w:rsidRPr="00B9372F">
        <w:rPr>
          <w:rFonts w:ascii="Cambria" w:hAnsi="Cambria" w:cs="Calibri"/>
          <w:sz w:val="22"/>
          <w:szCs w:val="22"/>
          <w:lang w:val="el-GR"/>
        </w:rPr>
        <w:t>ν</w:t>
      </w:r>
      <w:r w:rsidRPr="004B7761">
        <w:rPr>
          <w:rFonts w:ascii="Cambria" w:hAnsi="Cambria" w:cs="Calibri"/>
          <w:sz w:val="22"/>
          <w:szCs w:val="22"/>
          <w:lang w:val="el-GR"/>
        </w:rPr>
        <w:t xml:space="preserve"> πηγή χρηματοδότησης (ΠΔΕ ή Τακτικός προϋπολογισμός). Για το ζήτημα της  ανάληψης δαπανών δημοσίων επενδύσεων,  βλ. και άρθρο 5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53 παρ.2 περ. ζ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81">
    <w:p w14:paraId="1718CD09"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Οι κρατήσεις προσαρμόζονται ανάλογα με τον φορέα εκτέλεσης του έργου.</w:t>
      </w:r>
    </w:p>
  </w:endnote>
  <w:endnote w:id="82">
    <w:p w14:paraId="2D7E8153" w14:textId="2C649C90" w:rsidR="000E38B9" w:rsidRPr="00155E5A" w:rsidRDefault="000E38B9" w:rsidP="004B7761">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376 παρ. 18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83">
    <w:p w14:paraId="693429B0" w14:textId="729A7C3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Ή/και η Επιτροπή Διαγωνισμού, κατά περίπτωση (βλ. άρθρο 13 παρ. 3 περ. γ’ &amp; ‘δ της </w:t>
      </w:r>
      <w:r w:rsidRPr="004B7761">
        <w:rPr>
          <w:rFonts w:ascii="Cambria" w:hAnsi="Cambria" w:cs="Cambria"/>
          <w:iCs/>
          <w:sz w:val="22"/>
          <w:szCs w:val="22"/>
          <w:lang w:val="el-GR"/>
        </w:rPr>
        <w:t>ΚΥΑ ΕΣΗΔΗΣ-Δημόσια Έργα</w:t>
      </w:r>
      <w:r w:rsidRPr="004B7761">
        <w:rPr>
          <w:rFonts w:ascii="Cambria" w:hAnsi="Cambria" w:cs="Cambria"/>
          <w:sz w:val="22"/>
          <w:szCs w:val="22"/>
          <w:lang w:val="el-GR"/>
        </w:rPr>
        <w:t>).</w:t>
      </w:r>
    </w:p>
  </w:endnote>
  <w:endnote w:id="84">
    <w:p w14:paraId="11302B4B" w14:textId="685A1FD9"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102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 xml:space="preserve"> όπως ισχύει και αιτιολογική έκθεση </w:t>
      </w:r>
      <w:r w:rsidRPr="00B9372F">
        <w:rPr>
          <w:rFonts w:ascii="Cambria" w:hAnsi="Cambria"/>
          <w:sz w:val="22"/>
          <w:szCs w:val="22"/>
          <w:lang w:val="el-GR"/>
        </w:rPr>
        <w:t xml:space="preserve"> του </w:t>
      </w:r>
      <w:r>
        <w:rPr>
          <w:rFonts w:ascii="Cambria" w:hAnsi="Cambria"/>
          <w:sz w:val="22"/>
          <w:szCs w:val="22"/>
          <w:lang w:val="el-GR"/>
        </w:rPr>
        <w:t>ν. 4782/2021 επί του άρθρου 42</w:t>
      </w:r>
      <w:r w:rsidRPr="00784B7B">
        <w:rPr>
          <w:lang w:val="el-GR"/>
        </w:rPr>
        <w:t xml:space="preserve"> </w:t>
      </w:r>
      <w:r w:rsidRPr="00784B7B">
        <w:rPr>
          <w:rFonts w:ascii="Cambria" w:hAnsi="Cambria"/>
          <w:sz w:val="22"/>
          <w:szCs w:val="22"/>
          <w:lang w:val="el-GR"/>
        </w:rPr>
        <w:t>https://www.hellenicparliament.gr/nomothetiko-ergo/anazitisi-nomothetikou-ergou?law_id=56662c32-6d85-41ba-87dd-acd8002142f2</w:t>
      </w:r>
    </w:p>
  </w:endnote>
  <w:endnote w:id="85">
    <w:p w14:paraId="7FF9945D" w14:textId="0B8BA392"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άρθρο 10 διαμορφώνεται ανάλογα με την πηγή χρηματοδότησης (Βλ. παρ. 2 περ.</w:t>
      </w:r>
      <w:r w:rsidRPr="00B9372F">
        <w:rPr>
          <w:rFonts w:ascii="Cambria" w:hAnsi="Cambria"/>
          <w:sz w:val="22"/>
          <w:szCs w:val="22"/>
          <w:lang w:val="el-GR"/>
        </w:rPr>
        <w:t xml:space="preserve"> </w:t>
      </w:r>
      <w:r w:rsidRPr="004B7761">
        <w:rPr>
          <w:rFonts w:ascii="Cambria" w:hAnsi="Cambria"/>
          <w:sz w:val="22"/>
          <w:szCs w:val="22"/>
          <w:lang w:val="el-GR"/>
        </w:rPr>
        <w:t>ζ του άρθρου 53 του ν.4412/16).</w:t>
      </w:r>
    </w:p>
  </w:endnote>
  <w:endnote w:id="86">
    <w:p w14:paraId="24BDB5DD" w14:textId="52854F43" w:rsidR="000E38B9" w:rsidRPr="00155E5A"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το άρθρο 4 παρ. 4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 “Ανάληψη υποχρεώσεων από τους διατάκτες” ( Α΄ 145 ): “</w:t>
      </w:r>
      <w:r w:rsidRPr="004B7761">
        <w:rPr>
          <w:rFonts w:ascii="Cambria" w:hAnsi="Cambria" w:cs="Calibri"/>
          <w:iCs/>
          <w:sz w:val="22"/>
          <w:szCs w:val="22"/>
          <w:lang w:val="el-GR"/>
        </w:rPr>
        <w:t>Οι διακηρύξεις, οι αποφάσεις ανάθεσης και οι συμβάσεις που συνάπτονται για λογαριασμό των φορέων Γενικής Κυβέρνησης αναφέρουν απαραίτητα τον αριθμό και τη χρονολογία της απόφασης ανάληψης υποχρέωσης,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w:t>
      </w:r>
      <w:r w:rsidRPr="004B7761">
        <w:rPr>
          <w:rFonts w:ascii="Cambria" w:hAnsi="Cambria" w:cs="Calibri"/>
          <w:sz w:val="22"/>
          <w:szCs w:val="22"/>
          <w:lang w:val="el-GR"/>
        </w:rPr>
        <w:t>.". Επίσης, σύμφωνα με το άρθρο 12 παρ. 2 γ) του ίδιου π.δ</w:t>
      </w:r>
      <w:r w:rsidRPr="00B9372F">
        <w:rPr>
          <w:rFonts w:ascii="Cambria" w:hAnsi="Cambria" w:cs="Calibri"/>
          <w:sz w:val="22"/>
          <w:szCs w:val="22"/>
          <w:lang w:val="el-GR"/>
        </w:rPr>
        <w:t>.</w:t>
      </w:r>
      <w:r w:rsidRPr="004B7761">
        <w:rPr>
          <w:rFonts w:ascii="Cambria" w:hAnsi="Cambria" w:cs="Calibri"/>
          <w:sz w:val="22"/>
          <w:szCs w:val="22"/>
          <w:lang w:val="el-GR"/>
        </w:rPr>
        <w:t xml:space="preserve"> : “</w:t>
      </w:r>
      <w:r w:rsidRPr="004B7761">
        <w:rPr>
          <w:rFonts w:ascii="Cambria" w:hAnsi="Cambria" w:cs="Calibri"/>
          <w:iCs/>
          <w:sz w:val="22"/>
          <w:szCs w:val="22"/>
          <w:lang w:val="el-GR"/>
        </w:rPr>
        <w:t>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αυτών η έκδοση της απόφασης ανάληψης υποχρέωσης του άρθρου 2, παρ. 2 του παρόντος.</w:t>
      </w:r>
      <w:r w:rsidRPr="004B7761">
        <w:rPr>
          <w:rFonts w:ascii="Cambria" w:hAnsi="Cambria" w:cs="Calibri"/>
          <w:sz w:val="22"/>
          <w:szCs w:val="22"/>
          <w:lang w:val="el-GR"/>
        </w:rPr>
        <w:t>"</w:t>
      </w:r>
      <w:r w:rsidRPr="00B9372F">
        <w:rPr>
          <w:rFonts w:ascii="Cambria" w:hAnsi="Cambria" w:cs="Calibri"/>
          <w:sz w:val="22"/>
          <w:szCs w:val="22"/>
          <w:lang w:val="el-GR"/>
        </w:rPr>
        <w:t xml:space="preserve"> Βλ</w:t>
      </w:r>
      <w:r w:rsidRPr="004B7761">
        <w:rPr>
          <w:rFonts w:ascii="Cambria" w:hAnsi="Cambria" w:cs="Calibri"/>
          <w:sz w:val="22"/>
          <w:szCs w:val="22"/>
          <w:lang w:val="el-GR"/>
        </w:rPr>
        <w:t>. και άρθρο 5 του ως άνω διατάγματος “</w:t>
      </w:r>
      <w:r w:rsidRPr="004B7761">
        <w:rPr>
          <w:rFonts w:ascii="Cambria" w:hAnsi="Cambria" w:cs="Calibri"/>
          <w:iCs/>
          <w:sz w:val="22"/>
          <w:szCs w:val="22"/>
          <w:lang w:val="el-GR"/>
        </w:rPr>
        <w:t>Ανάληψη δαπανών δημοσίων επενδύσεων</w:t>
      </w:r>
      <w:r w:rsidRPr="004B7761">
        <w:rPr>
          <w:rFonts w:ascii="Cambria" w:hAnsi="Cambria" w:cs="Calibri"/>
          <w:sz w:val="22"/>
          <w:szCs w:val="22"/>
          <w:lang w:val="el-GR"/>
        </w:rPr>
        <w:t>”</w:t>
      </w:r>
      <w:r w:rsidRPr="00B9372F">
        <w:rPr>
          <w:rFonts w:ascii="Cambria" w:hAnsi="Cambria" w:cs="Calibri"/>
          <w:sz w:val="22"/>
          <w:szCs w:val="22"/>
          <w:lang w:val="el-GR"/>
        </w:rPr>
        <w:t>.</w:t>
      </w:r>
    </w:p>
  </w:endnote>
  <w:endnote w:id="87">
    <w:p w14:paraId="1CF69F5A"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Σε περίπτωση που περιλαμβάνονται τυχόν δικαιώματα προαίρεσης, διαμορφώνεται αναλόγως η εκτιμώμενη αξία της σύμβασης (προϋπολογισμός δημοπράτησης) και το παρόν άρθρο (Βλ. άρθρα 6 παρ. 1 και 132  παρ. 1 περ. α' του ν. 4412/2016).</w:t>
      </w:r>
    </w:p>
  </w:endnote>
  <w:endnote w:id="88">
    <w:p w14:paraId="3C4BFEC9" w14:textId="5F3EAAE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Το ποσό των απρόβλεπτων δαπανών </w:t>
      </w:r>
      <w:r w:rsidRPr="00B9372F">
        <w:rPr>
          <w:rFonts w:ascii="Cambria" w:hAnsi="Cambria" w:cs="Calibri"/>
          <w:sz w:val="22"/>
          <w:szCs w:val="22"/>
          <w:lang w:val="el-GR"/>
        </w:rPr>
        <w:t xml:space="preserve"> </w:t>
      </w:r>
      <w:r w:rsidRPr="004B7761">
        <w:rPr>
          <w:rFonts w:ascii="Cambria" w:hAnsi="Cambria" w:cs="Calibri"/>
          <w:sz w:val="22"/>
          <w:szCs w:val="22"/>
          <w:lang w:val="el-GR"/>
        </w:rPr>
        <w:t>επαν</w:t>
      </w:r>
      <w:r w:rsidRPr="00B9372F">
        <w:rPr>
          <w:rFonts w:ascii="Cambria" w:hAnsi="Cambria" w:cs="Calibri"/>
          <w:sz w:val="22"/>
          <w:szCs w:val="22"/>
          <w:lang w:val="el-GR"/>
        </w:rPr>
        <w:t>υ</w:t>
      </w:r>
      <w:r w:rsidRPr="004B7761">
        <w:rPr>
          <w:rFonts w:ascii="Cambria" w:hAnsi="Cambria" w:cs="Calibri"/>
          <w:sz w:val="22"/>
          <w:szCs w:val="22"/>
          <w:lang w:val="el-GR"/>
        </w:rPr>
        <w:t>πολογίζεται κατά την υπογραφή της σύμβασης, ανάλογα με την προσφερθείσα έκπτωση, ώστε να διατηρείται η εν λόγω ποσοστιαία αναλογία του 9% επί της δαπάνης εργασιών με ΓΕ&amp;ΟΕ, σύμφωνα με την παράγραφο 3 περ. β του άρθρου 156</w:t>
      </w:r>
      <w:r w:rsidRPr="00B9372F">
        <w:rPr>
          <w:rFonts w:ascii="Cambria" w:hAnsi="Cambria" w:cs="Calibri"/>
          <w:sz w:val="22"/>
          <w:szCs w:val="22"/>
          <w:lang w:val="el-GR"/>
        </w:rPr>
        <w:t xml:space="preserve"> του</w:t>
      </w:r>
      <w:r w:rsidRPr="004B7761">
        <w:rPr>
          <w:rFonts w:ascii="Cambria" w:hAnsi="Cambria" w:cs="Calibri"/>
          <w:sz w:val="22"/>
          <w:szCs w:val="22"/>
          <w:lang w:val="el-GR"/>
        </w:rPr>
        <w:t xml:space="preserve"> ν. 4412/2016.</w:t>
      </w:r>
    </w:p>
  </w:endnote>
  <w:endnote w:id="89">
    <w:p w14:paraId="4A7A3C9C" w14:textId="3965F3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6 παρ. 7 του ν. 4412/2016.</w:t>
      </w:r>
    </w:p>
  </w:endnote>
  <w:endnote w:id="90">
    <w:p w14:paraId="4E741379" w14:textId="17323153"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αναθέτουσα αρχή διαμορφώνει το παρόν σημείο της διακήρυξης, ανάλογα με το αν αποφασίσει να υποδιαιρέσει τη σύμβαση σε περισσότερα τμήματα/έργα ή όχι, ήτοι να τα αναθέσει ως ενιαίο σύνολο. Στην περίπτωση που επιλέξει να μην υποδιαιρέσει σε τμήματα, αναφέρει, στο παρόν σημείο της διακήρυξης, τους βασικούς λόγους της απόφασής της αυτής (Βλ. άρθρο 59 του ν. 4412/2016).</w:t>
      </w:r>
    </w:p>
  </w:endnote>
  <w:endnote w:id="91">
    <w:p w14:paraId="561BEAE3" w14:textId="022E8F6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Μπορεί η έναρξη της προθεσμίας να ορίζεται διαφορετικά,  αν λ</w:t>
      </w:r>
      <w:r w:rsidRPr="00B9372F">
        <w:rPr>
          <w:rFonts w:ascii="Cambria" w:hAnsi="Cambria" w:cs="Calibri"/>
          <w:sz w:val="22"/>
          <w:szCs w:val="22"/>
          <w:lang w:val="el-GR"/>
        </w:rPr>
        <w:t>.χ.</w:t>
      </w:r>
      <w:r w:rsidRPr="004B7761">
        <w:rPr>
          <w:rFonts w:ascii="Cambria" w:hAnsi="Cambria" w:cs="Calibri"/>
          <w:sz w:val="22"/>
          <w:szCs w:val="22"/>
          <w:lang w:val="el-GR"/>
        </w:rPr>
        <w:t xml:space="preserve"> δεν προβλέπεται η άμεση έναρξη των εργασιών (Βλ. άρθρο 147 παρ.2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92">
    <w:p w14:paraId="080EEFD1"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Με την επιφύλαξη της επόμενης υποσημείωσης.</w:t>
      </w:r>
    </w:p>
  </w:endnote>
  <w:endnote w:id="93">
    <w:p w14:paraId="4012E73D" w14:textId="7B9B0AC6"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Οι αναθέτουσες αρχές μπορεί να επιτρέπουν την υποβολή εναλλακτικών προσφορών και στην περίπτωση αυτή προσαρμόζεται αντιστοίχως το 13.4. (Βλ άρθρο 57 του ν. 4412/2016).</w:t>
      </w:r>
    </w:p>
  </w:endnote>
  <w:endnote w:id="94">
    <w:p w14:paraId="303DDF7C" w14:textId="4F3EFF3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Το ποσοστό της εγγύησης συμμετοχής δεν μπορεί να υπερβαίνει το 2% της εκτιμώμενης αξίας της σύμβασης, χωρίς το</w:t>
      </w:r>
      <w:r w:rsidRPr="00B9372F">
        <w:rPr>
          <w:rFonts w:ascii="Cambria" w:hAnsi="Cambria" w:cs="Calibri"/>
          <w:sz w:val="22"/>
          <w:szCs w:val="22"/>
          <w:lang w:val="el-GR"/>
        </w:rPr>
        <w:t>ν</w:t>
      </w:r>
      <w:r w:rsidRPr="004B7761">
        <w:rPr>
          <w:rFonts w:ascii="Cambria" w:hAnsi="Cambria" w:cs="Calibri"/>
          <w:sz w:val="22"/>
          <w:szCs w:val="22"/>
          <w:lang w:val="el-GR"/>
        </w:rPr>
        <w:t xml:space="preserve"> Φ.Π.Α., με στρογγυλοποίηση στο δεύτερο δεκαδικό ψηφίο, μη συνυπολογιζομένων των δικαιωμάτων προαίρεσης και παράτασης της σύμβασης (Βλ. άρθρο 72 παρ. 1του ν. 4412/2016).</w:t>
      </w:r>
    </w:p>
  </w:endnote>
  <w:endnote w:id="95">
    <w:p w14:paraId="50B36718" w14:textId="20023A2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 άρθρου 72 του ν. 4412/2016</w:t>
      </w:r>
      <w:r w:rsidRPr="00B9372F">
        <w:rPr>
          <w:rFonts w:ascii="Cambria" w:hAnsi="Cambria"/>
          <w:sz w:val="22"/>
          <w:szCs w:val="22"/>
          <w:lang w:val="el-GR"/>
        </w:rPr>
        <w:t>.</w:t>
      </w:r>
      <w:r w:rsidRPr="004B7761">
        <w:rPr>
          <w:rFonts w:ascii="Cambria" w:hAnsi="Cambria"/>
          <w:sz w:val="22"/>
          <w:szCs w:val="22"/>
          <w:lang w:val="el-GR"/>
        </w:rPr>
        <w:t xml:space="preserve"> Επισημαίνεται</w:t>
      </w:r>
      <w:r w:rsidRPr="00B9372F">
        <w:rPr>
          <w:rFonts w:ascii="Cambria" w:hAnsi="Cambria"/>
          <w:sz w:val="22"/>
          <w:szCs w:val="22"/>
          <w:lang w:val="el-GR"/>
        </w:rPr>
        <w:t xml:space="preserve">, </w:t>
      </w:r>
      <w:r w:rsidRPr="004B7761">
        <w:rPr>
          <w:rFonts w:ascii="Cambria" w:hAnsi="Cambria"/>
          <w:sz w:val="22"/>
          <w:szCs w:val="22"/>
          <w:lang w:val="el-GR"/>
        </w:rPr>
        <w:t xml:space="preserve"> ότι η κατάπτωση των εγγυήσεων δεν επιβαρύνεται με ψηφιακό τέλος συναλλαγής. Για τον λόγο αυτό, δεν απαιτείται, πλέον, η αναγραφή του όρου της υποπερ. ββ) της παρ. 12 του άρθρου 72  </w:t>
      </w:r>
      <w:r w:rsidRPr="004B7761">
        <w:rPr>
          <w:rFonts w:ascii="Cambria" w:hAnsi="Cambria"/>
          <w:i/>
          <w:sz w:val="22"/>
          <w:szCs w:val="22"/>
          <w:lang w:val="el-GR"/>
        </w:rPr>
        <w:t xml:space="preserve">«…ββ) ότι σε περίπτωση κατάπτωσης αυτής, το ποσό της κατάπτωσης υπόκειται σε τέλος χαρτοσήμου» </w:t>
      </w:r>
      <w:r w:rsidRPr="004B7761">
        <w:rPr>
          <w:rFonts w:ascii="Cambria" w:hAnsi="Cambria"/>
          <w:sz w:val="22"/>
          <w:szCs w:val="22"/>
          <w:lang w:val="el-GR"/>
        </w:rPr>
        <w:t>Βλ. σχετικά διατάξεις ν.5177/2025 (Α’ 21), με τις οποίες κωδικοποιήθηκαν οι διατάξεις των άρθρων 2 έως 32 του ν.</w:t>
      </w:r>
      <w:r w:rsidRPr="00B9372F">
        <w:rPr>
          <w:rFonts w:ascii="Cambria" w:hAnsi="Cambria"/>
          <w:sz w:val="22"/>
          <w:szCs w:val="22"/>
          <w:lang w:val="el-GR"/>
        </w:rPr>
        <w:t xml:space="preserve"> </w:t>
      </w:r>
      <w:r w:rsidRPr="004B7761">
        <w:rPr>
          <w:rFonts w:ascii="Cambria" w:hAnsi="Cambria"/>
          <w:sz w:val="22"/>
          <w:szCs w:val="22"/>
          <w:lang w:val="el-GR"/>
        </w:rPr>
        <w:t>5135/2024, καθώς και την με αριθμ. πρωτ. Ε.2094/6-11-2025 (ΑΔΑ: 91ΗΛ46ΜΠ3Ζ-ΥΧΥ) εγκύκλιο της ΑΑΔΕ</w:t>
      </w:r>
      <w:r w:rsidRPr="00B9372F">
        <w:rPr>
          <w:rFonts w:ascii="Cambria" w:hAnsi="Cambria"/>
          <w:sz w:val="22"/>
          <w:szCs w:val="22"/>
          <w:lang w:val="el-GR"/>
        </w:rPr>
        <w:t>,</w:t>
      </w:r>
      <w:r w:rsidRPr="004B7761">
        <w:rPr>
          <w:rFonts w:ascii="Cambria" w:hAnsi="Cambria"/>
          <w:sz w:val="22"/>
          <w:szCs w:val="22"/>
          <w:lang w:val="el-GR"/>
        </w:rPr>
        <w:t xml:space="preserve"> με θέμα </w:t>
      </w:r>
      <w:r w:rsidRPr="004B7761">
        <w:rPr>
          <w:rFonts w:ascii="Cambria" w:hAnsi="Cambria"/>
          <w:i/>
          <w:sz w:val="22"/>
          <w:szCs w:val="22"/>
          <w:lang w:val="el-GR"/>
        </w:rPr>
        <w:t>«Παροχή διευκρινίσεων αναφορικά με την εφαρμογή του ψηφιακού τέλους συναλλαγής, σύμφωνα με τις διατάξεις του ν.</w:t>
      </w:r>
      <w:r w:rsidRPr="00B9372F">
        <w:rPr>
          <w:rFonts w:ascii="Cambria" w:hAnsi="Cambria"/>
          <w:i/>
          <w:sz w:val="22"/>
          <w:szCs w:val="22"/>
          <w:lang w:val="el-GR"/>
        </w:rPr>
        <w:t xml:space="preserve"> </w:t>
      </w:r>
      <w:r w:rsidRPr="004B7761">
        <w:rPr>
          <w:rFonts w:ascii="Cambria" w:hAnsi="Cambria"/>
          <w:i/>
          <w:sz w:val="22"/>
          <w:szCs w:val="22"/>
          <w:lang w:val="el-GR"/>
        </w:rPr>
        <w:t xml:space="preserve">5177/2025 (Α΄21).   </w:t>
      </w:r>
    </w:p>
  </w:endnote>
  <w:endnote w:id="96">
    <w:p w14:paraId="0D86F5C3" w14:textId="275E3619"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88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97">
    <w:p w14:paraId="0D8EFEDA" w14:textId="2CE2C5B4" w:rsidR="000E38B9" w:rsidRPr="00155E5A"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72 παρ. 3 του ν. 4412/2016</w:t>
      </w:r>
      <w:r w:rsidRPr="00B9372F">
        <w:rPr>
          <w:rFonts w:ascii="Cambria" w:hAnsi="Cambria" w:cs="Cambria"/>
          <w:sz w:val="22"/>
          <w:szCs w:val="22"/>
          <w:lang w:val="el-GR"/>
        </w:rPr>
        <w:t>.</w:t>
      </w:r>
    </w:p>
  </w:endnote>
  <w:endnote w:id="98">
    <w:p w14:paraId="41D3AFD6" w14:textId="3ED284D4" w:rsidR="000E38B9" w:rsidRPr="00FF1494" w:rsidRDefault="000E38B9" w:rsidP="00CE1109">
      <w:pPr>
        <w:ind w:left="284" w:hanging="284"/>
        <w:jc w:val="both"/>
        <w:rPr>
          <w:rFonts w:ascii="Cambria" w:hAnsi="Cambria" w:cs="Calibri"/>
          <w:sz w:val="22"/>
          <w:szCs w:val="22"/>
          <w:highlight w:val="yellow"/>
          <w:lang w:val="el-GR"/>
        </w:rPr>
      </w:pPr>
      <w:r w:rsidRPr="004B7761">
        <w:rPr>
          <w:rStyle w:val="ab"/>
          <w:rFonts w:ascii="Cambria" w:hAnsi="Cambria"/>
          <w:sz w:val="22"/>
          <w:szCs w:val="22"/>
        </w:rPr>
        <w:endnoteRef/>
      </w:r>
      <w:r w:rsidRPr="004B7761">
        <w:rPr>
          <w:rFonts w:ascii="Cambria" w:hAnsi="Cambria" w:cs="Calibri"/>
          <w:sz w:val="22"/>
          <w:szCs w:val="22"/>
          <w:lang w:val="el-GR"/>
        </w:rPr>
        <w:tab/>
        <w:t>Συμπληρώνεται ανάλογα με το εάν προβλέπεται ή όχι η χορήγηση προκαταβολής, η οποία μπορεί να ανέρχεται μέχρι το δεκαπέντε τοις εκατό (15</w:t>
      </w:r>
      <w:r w:rsidRPr="00E84277">
        <w:rPr>
          <w:rFonts w:ascii="Cambria" w:hAnsi="Cambria" w:cs="Calibri"/>
          <w:sz w:val="22"/>
          <w:szCs w:val="22"/>
          <w:lang w:val="el-GR"/>
        </w:rPr>
        <w:t>%) της αξίας της σύμβασης, χωρίς</w:t>
      </w:r>
      <w:r w:rsidRPr="004B7761">
        <w:rPr>
          <w:rFonts w:ascii="Cambria" w:hAnsi="Cambria" w:cs="Calibri"/>
          <w:sz w:val="22"/>
          <w:szCs w:val="22"/>
          <w:lang w:val="el-GR"/>
        </w:rPr>
        <w:t xml:space="preserve"> αναθεώρηση και Φ.Π.Α. </w:t>
      </w:r>
    </w:p>
  </w:endnote>
  <w:endnote w:id="99">
    <w:p w14:paraId="710D78E2" w14:textId="5518E74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άρθρα 72 παρ.  7 &amp; 8 και 150 του ν. 4412/2016. Εφόσον προβλέπεται προκαταβολή, στο παρόν άρθρο της </w:t>
      </w:r>
      <w:r w:rsidRPr="00B9372F">
        <w:rPr>
          <w:rFonts w:ascii="Cambria" w:hAnsi="Cambria" w:cs="Calibri"/>
          <w:sz w:val="22"/>
          <w:szCs w:val="22"/>
          <w:lang w:val="el-GR"/>
        </w:rPr>
        <w:t>δ</w:t>
      </w:r>
      <w:r w:rsidRPr="004B7761">
        <w:rPr>
          <w:rFonts w:ascii="Cambria" w:hAnsi="Cambria" w:cs="Calibri"/>
          <w:sz w:val="22"/>
          <w:szCs w:val="22"/>
          <w:lang w:val="el-GR"/>
        </w:rPr>
        <w:t>ιακήρυξης</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συμπληρώνονται οι όροι για την εγγυητική επιστολή προκαταβολής. </w:t>
      </w:r>
    </w:p>
  </w:endnote>
  <w:endnote w:id="100">
    <w:p w14:paraId="2CE375A2" w14:textId="2613C5D8"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άρθρα 72 παρ. 8 ν. και 150 του 4412/2016</w:t>
      </w:r>
      <w:r w:rsidRPr="00B9372F">
        <w:rPr>
          <w:rFonts w:ascii="Cambria" w:hAnsi="Cambria"/>
          <w:sz w:val="22"/>
          <w:szCs w:val="22"/>
          <w:lang w:val="el-GR"/>
        </w:rPr>
        <w:t>.</w:t>
      </w:r>
      <w:r w:rsidRPr="004B7761">
        <w:rPr>
          <w:rFonts w:ascii="Cambria" w:hAnsi="Cambria"/>
          <w:sz w:val="22"/>
          <w:szCs w:val="22"/>
          <w:lang w:val="el-GR"/>
        </w:rPr>
        <w:t xml:space="preserve"> </w:t>
      </w:r>
    </w:p>
  </w:endnote>
  <w:endnote w:id="101">
    <w:p w14:paraId="2D248153" w14:textId="629CD261" w:rsidR="000E38B9" w:rsidRPr="00155E5A"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sidRPr="00B9372F">
        <w:rPr>
          <w:rFonts w:ascii="Cambria" w:hAnsi="Cambria"/>
          <w:sz w:val="22"/>
          <w:szCs w:val="22"/>
          <w:lang w:val="el-GR"/>
        </w:rPr>
        <w:t>.</w:t>
      </w:r>
    </w:p>
  </w:endnote>
  <w:endnote w:id="102">
    <w:p w14:paraId="6C820CD7" w14:textId="376D90C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149 του ν. 4412/2016. Εάν η εκτιμώμενη αξία της σύμβασης έργου είναι μεγαλύτερη τ</w:t>
      </w:r>
      <w:r w:rsidRPr="00B9372F">
        <w:rPr>
          <w:rFonts w:ascii="Cambria" w:hAnsi="Cambria" w:cs="Calibri"/>
          <w:sz w:val="22"/>
          <w:szCs w:val="22"/>
          <w:lang w:val="el-GR"/>
        </w:rPr>
        <w:t>ων</w:t>
      </w:r>
      <w:r w:rsidRPr="004B7761">
        <w:rPr>
          <w:rFonts w:ascii="Cambria" w:hAnsi="Cambria" w:cs="Calibri"/>
          <w:sz w:val="22"/>
          <w:szCs w:val="22"/>
          <w:lang w:val="el-GR"/>
        </w:rPr>
        <w:t xml:space="preserve"> ενός εκατομμυρίου (1.000.000) ευρώ ή τμήματός του, τίθεται η σχετική πρόβλεψη στο παρόν σημείο της διακήρυξης δημοπράτησης κάθε διαδικασίας ανάθεσης, εφόσον ο χρόνος παράδοσης του έργου ή του τμήματος είναι μικρότερος κατά δέκα τοις εκατό (10%) του προβλεπόμενου στη σύμβαση. </w:t>
      </w:r>
      <w:r w:rsidRPr="004B7761">
        <w:rPr>
          <w:rFonts w:ascii="Cambria" w:hAnsi="Cambria" w:cs="Calibri"/>
          <w:sz w:val="22"/>
          <w:szCs w:val="22"/>
        </w:rPr>
        <w:t> </w:t>
      </w:r>
      <w:r w:rsidRPr="004B7761">
        <w:rPr>
          <w:rFonts w:ascii="Cambria" w:hAnsi="Cambria" w:cs="Calibri"/>
          <w:sz w:val="22"/>
          <w:szCs w:val="22"/>
          <w:lang w:val="el-GR"/>
        </w:rPr>
        <w:t>Το συνολικό ύψος της πρόσθετης καταβολής (πριμ) δεν μπορεί να υπερβαίνει το πέντε τοις εκατό (5%) της αξίας της συμβατικής δαπάνης του έργου, μη συμπεριλαμβανομένου του Φ.Π.Α.</w:t>
      </w:r>
    </w:p>
  </w:endnote>
  <w:endnote w:id="103">
    <w:p w14:paraId="54337D14"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iCs/>
          <w:sz w:val="22"/>
          <w:szCs w:val="22"/>
          <w:lang w:val="el-GR"/>
        </w:rPr>
        <w:t>Με απόφαση του Υπουργού Υποδομών και Μεταφορών μπορεί να καθορίζεται όριο ποσοστού έκπτωσης, πάνω από το οποίο ο ανάδοχος είναι υποχρεωμένος να προσκομίζει, επιπλέον της εγγύησης καλής εκτέλεσης, πρόσθετη εγγύηση, κλιμακωτά αυξανόμενη βάσει του ποσοστού έκπτωσης. Βλ. άρθρο 72 παρ. 4 τελευταίο εδάφιο ν. 4412/2016.</w:t>
      </w:r>
    </w:p>
  </w:endnote>
  <w:endnote w:id="104">
    <w:p w14:paraId="56525489" w14:textId="6EDC46EE"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Pr>
          <w:rFonts w:ascii="Cambria" w:hAnsi="Cambria"/>
          <w:sz w:val="22"/>
          <w:szCs w:val="22"/>
          <w:lang w:val="el-GR"/>
        </w:rPr>
        <w:t>.</w:t>
      </w:r>
    </w:p>
  </w:endnote>
  <w:endnote w:id="105">
    <w:p w14:paraId="2F81F7AB" w14:textId="2E1C58D0"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160 παρ. 9 περ. β του ν. 4412/2016</w:t>
      </w:r>
      <w:r>
        <w:rPr>
          <w:rFonts w:ascii="Cambria" w:hAnsi="Cambria"/>
          <w:sz w:val="22"/>
          <w:szCs w:val="22"/>
          <w:lang w:val="el-GR"/>
        </w:rPr>
        <w:t>.</w:t>
      </w:r>
    </w:p>
  </w:endnote>
  <w:endnote w:id="106">
    <w:p w14:paraId="2807242E" w14:textId="2500850F"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14 περ. β του ν. 4412/2016</w:t>
      </w:r>
      <w:r>
        <w:rPr>
          <w:rFonts w:ascii="Cambria" w:hAnsi="Cambria"/>
          <w:sz w:val="22"/>
          <w:szCs w:val="22"/>
          <w:lang w:val="el-GR"/>
        </w:rPr>
        <w:t>.</w:t>
      </w:r>
    </w:p>
  </w:endnote>
  <w:endnote w:id="107">
    <w:p w14:paraId="3503B002" w14:textId="5BC2E23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και δεν μπορεί να υπερβαίνει το πέντε τοις εκατό (5%) της εκτιμώμενης αξίας της σύμβασης. Η επιστροφή της ανωτέρω εγγύησης λαμβάνει χώρα μετά  την ολοκλήρωση της περιόδου εγγύησης καλής λειτουργίας.  Οι εγγυητικές επιστολές καλής λειτουργίας περιλαμβάνουν κατ’ ελάχιστον τα αναφερόμενα στην παράγραφο 15.2 της παρούσας και επιπρ</w:t>
      </w:r>
      <w:r w:rsidRPr="00B9372F">
        <w:rPr>
          <w:rFonts w:ascii="Cambria" w:hAnsi="Cambria" w:cs="Calibri"/>
          <w:sz w:val="22"/>
          <w:szCs w:val="22"/>
          <w:lang w:val="el-GR"/>
        </w:rPr>
        <w:t>οσθέτως</w:t>
      </w:r>
      <w:r w:rsidRPr="004B7761">
        <w:rPr>
          <w:rFonts w:ascii="Cambria" w:hAnsi="Cambria" w:cs="Calibri"/>
          <w:sz w:val="22"/>
          <w:szCs w:val="22"/>
          <w:lang w:val="el-GR"/>
        </w:rPr>
        <w:t xml:space="preserve"> τον αριθμό και τον τίτλο της σχετικής σύμβασης. </w:t>
      </w:r>
      <w:r w:rsidRPr="00B9372F">
        <w:rPr>
          <w:rFonts w:ascii="Cambria" w:hAnsi="Cambria" w:cs="Calibri"/>
          <w:sz w:val="22"/>
          <w:szCs w:val="22"/>
          <w:lang w:val="el-GR"/>
        </w:rPr>
        <w:t>Β</w:t>
      </w:r>
      <w:r w:rsidRPr="004B7761">
        <w:rPr>
          <w:rFonts w:ascii="Cambria" w:hAnsi="Cambria" w:cs="Calibri"/>
          <w:sz w:val="22"/>
          <w:szCs w:val="22"/>
          <w:lang w:val="el-GR"/>
        </w:rPr>
        <w:t>λ. άρθρο 72 παρ. 10 του ν. 4412/2016.</w:t>
      </w:r>
    </w:p>
  </w:endnote>
  <w:endnote w:id="108">
    <w:p w14:paraId="69841883" w14:textId="573E36D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14 περ. α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w:t>
      </w:r>
    </w:p>
  </w:endnote>
  <w:endnote w:id="109">
    <w:p w14:paraId="0BAD46FD" w14:textId="0A377C2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w:t>
      </w:r>
      <w:r w:rsidRPr="00B9372F">
        <w:rPr>
          <w:rFonts w:ascii="Cambria" w:hAnsi="Cambria"/>
          <w:sz w:val="22"/>
          <w:szCs w:val="22"/>
          <w:lang w:val="el-GR"/>
        </w:rPr>
        <w:t>.</w:t>
      </w:r>
      <w:r w:rsidRPr="004B7761">
        <w:rPr>
          <w:rFonts w:ascii="Cambria" w:hAnsi="Cambria"/>
          <w:sz w:val="22"/>
          <w:szCs w:val="22"/>
          <w:lang w:val="el-GR"/>
        </w:rPr>
        <w:t xml:space="preserve"> της 30 Δεκεμβρίου 1926/3 Ιανουαρίου 1927 (“Περί συστάσεως και αποδόσεως παρακαταθηκών και καταθέσεων παρά τω Ταμείω Παρακαταθηκών και Δανείων”). </w:t>
      </w:r>
      <w:r w:rsidRPr="00B9372F">
        <w:rPr>
          <w:rFonts w:ascii="Cambria" w:hAnsi="Cambria"/>
          <w:sz w:val="22"/>
          <w:szCs w:val="22"/>
          <w:lang w:val="el-GR"/>
        </w:rPr>
        <w:t>Β</w:t>
      </w:r>
      <w:r w:rsidRPr="004B7761">
        <w:rPr>
          <w:rFonts w:ascii="Cambria" w:hAnsi="Cambria"/>
          <w:sz w:val="22"/>
          <w:szCs w:val="22"/>
          <w:lang w:val="el-GR"/>
        </w:rPr>
        <w:t xml:space="preserve">λ. </w:t>
      </w:r>
      <w:r w:rsidRPr="00B9372F">
        <w:rPr>
          <w:rFonts w:ascii="Cambria" w:hAnsi="Cambria"/>
          <w:sz w:val="22"/>
          <w:szCs w:val="22"/>
          <w:lang w:val="el-GR"/>
        </w:rPr>
        <w:t>τ</w:t>
      </w:r>
      <w:r w:rsidRPr="004B7761">
        <w:rPr>
          <w:rFonts w:ascii="Cambria" w:hAnsi="Cambria"/>
          <w:sz w:val="22"/>
          <w:szCs w:val="22"/>
          <w:lang w:val="el-GR"/>
        </w:rPr>
        <w:t>ο με αρ. πρωτ. 2756/23-5-2017 έγγραφο της Ε.Α.Α.ΔΗ.ΣΥ. (ΑΔΑ: 7ΝΣΡΟΞΤΒ-975).</w:t>
      </w:r>
    </w:p>
  </w:endnote>
  <w:endnote w:id="110">
    <w:p w14:paraId="118912E2" w14:textId="11161D6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eastAsia="el-GR"/>
        </w:rPr>
        <w:tab/>
      </w:r>
      <w:r w:rsidRPr="00B9372F">
        <w:rPr>
          <w:rFonts w:ascii="Cambria" w:hAnsi="Cambria" w:cs="Cambria"/>
          <w:sz w:val="22"/>
          <w:szCs w:val="22"/>
          <w:lang w:val="el-GR" w:eastAsia="el-GR"/>
        </w:rPr>
        <w:t>Β</w:t>
      </w:r>
      <w:r w:rsidRPr="004B7761">
        <w:rPr>
          <w:rFonts w:ascii="Cambria" w:hAnsi="Cambria" w:cs="Cambria"/>
          <w:sz w:val="22"/>
          <w:szCs w:val="22"/>
          <w:lang w:val="el-GR" w:eastAsia="el-GR"/>
        </w:rPr>
        <w:t>λ. άρθρο 72 παρ. 13</w:t>
      </w:r>
      <w:r w:rsidRPr="00B9372F">
        <w:rPr>
          <w:rFonts w:ascii="Cambria" w:hAnsi="Cambria" w:cs="Cambria"/>
          <w:sz w:val="22"/>
          <w:szCs w:val="22"/>
          <w:lang w:val="el-GR" w:eastAsia="el-GR"/>
        </w:rPr>
        <w:t xml:space="preserve"> του ν.4412/2016,</w:t>
      </w:r>
      <w:r w:rsidRPr="004B7761">
        <w:rPr>
          <w:rFonts w:ascii="Cambria" w:hAnsi="Cambria" w:cs="Cambria"/>
          <w:sz w:val="22"/>
          <w:szCs w:val="22"/>
          <w:lang w:val="el-GR" w:eastAsia="el-GR"/>
        </w:rPr>
        <w:t xml:space="preserve"> καθώς και τα ειδικότερα οριζόμενα στο άρθρο 4.1.ζ. της παρούσας, ως προς τις εγγυήσεις συμμετοχής.</w:t>
      </w:r>
    </w:p>
  </w:endnote>
  <w:endnote w:id="111">
    <w:p w14:paraId="52A619B4" w14:textId="6F3217A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Η </w:t>
      </w:r>
      <w:r w:rsidRPr="00E84277">
        <w:rPr>
          <w:rFonts w:ascii="Cambria" w:hAnsi="Cambria" w:cs="Calibri"/>
          <w:sz w:val="22"/>
          <w:szCs w:val="22"/>
          <w:lang w:val="el-GR"/>
        </w:rPr>
        <w:t>ελάχιστη</w:t>
      </w:r>
      <w:r>
        <w:rPr>
          <w:rFonts w:ascii="Cambria" w:hAnsi="Cambria" w:cs="Calibri"/>
          <w:sz w:val="22"/>
          <w:szCs w:val="22"/>
          <w:lang w:val="el-GR"/>
        </w:rPr>
        <w:t xml:space="preserve"> </w:t>
      </w:r>
      <w:r w:rsidRPr="004B7761">
        <w:rPr>
          <w:rFonts w:ascii="Cambria" w:hAnsi="Cambria" w:cs="Calibri"/>
          <w:sz w:val="22"/>
          <w:szCs w:val="22"/>
          <w:lang w:val="el-GR"/>
        </w:rPr>
        <w:t>προθεσμία παραλαβής των προσφορών καθορίζεται σύμφωνα με το άρθρο 27 του ν. 4412/2016.</w:t>
      </w:r>
    </w:p>
  </w:endnote>
  <w:endnote w:id="112">
    <w:p w14:paraId="4934F1AC" w14:textId="636F740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Ορίζεται ο χρόνος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κατ΄ εκτίμηση των ιδιαιτεροτήτων της διαδικασίας. Για τον καθορισμό του χρόνου ισχύος της προσφοράς, βλ. άρθρο 97 παρ. 3 του ν. 4412/2016</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τις διατάξεις του οποίου:</w:t>
      </w:r>
      <w:r w:rsidRPr="004B7761">
        <w:rPr>
          <w:rFonts w:ascii="Cambria" w:hAnsi="Cambria" w:cs="Arial"/>
          <w:color w:val="606060"/>
          <w:sz w:val="22"/>
          <w:szCs w:val="22"/>
          <w:shd w:val="clear" w:color="auto" w:fill="FFFFFF"/>
          <w:lang w:val="el-GR"/>
        </w:rPr>
        <w:t xml:space="preserve"> </w:t>
      </w:r>
      <w:r w:rsidRPr="004B7761">
        <w:rPr>
          <w:rFonts w:ascii="Cambria" w:hAnsi="Cambria" w:cs="Arial"/>
          <w:i/>
          <w:color w:val="606060"/>
          <w:sz w:val="22"/>
          <w:szCs w:val="22"/>
          <w:shd w:val="clear" w:color="auto" w:fill="FFFFFF"/>
          <w:lang w:val="el-GR"/>
        </w:rPr>
        <w:t>«</w:t>
      </w:r>
      <w:r w:rsidRPr="004B7761">
        <w:rPr>
          <w:rFonts w:ascii="Cambria" w:hAnsi="Cambria" w:cs="Calibri"/>
          <w:i/>
          <w:sz w:val="22"/>
          <w:szCs w:val="22"/>
          <w:lang w:val="el-GR"/>
        </w:rPr>
        <w:t>Στις διαδικασίες σύναψης δημόσιας σύμβασης έργων…., οι προσφορές ισχύουν και δεσμεύουν τους οικονομικούς φορείς για χρονικό διάστημα που ορίζεται στα έγγραφα της σύμβασης και ανέρχεται κατ’ ελάχιστον σε δέκα (10) μήνες, μέσα στο οποίο πρέπει να συναφθεί η σύμβαση. Ειδικότερα, στους διαγωνισμούς που υπόκεινται στον προσυμβατικό έλεγχο νομιμότητας του Ελεγκτικού Συνεδρίου, ο ως άνω χρόνος ισχύος των προσφορών προσαυξάνεται κατά τρεις (3) επιπλέον μήνες αντίστοιχα».</w:t>
      </w:r>
      <w:r w:rsidRPr="004B7761">
        <w:rPr>
          <w:rFonts w:ascii="Cambria" w:hAnsi="Cambria" w:cs="Calibri"/>
          <w:sz w:val="22"/>
          <w:szCs w:val="22"/>
          <w:lang w:val="el-GR"/>
        </w:rPr>
        <w:t xml:space="preserve"> </w:t>
      </w:r>
    </w:p>
  </w:endnote>
  <w:endnote w:id="113">
    <w:p w14:paraId="0F2820D0" w14:textId="436BFD49"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14">
    <w:p w14:paraId="117F906D"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5 του ν. 4412/2016.</w:t>
      </w:r>
    </w:p>
  </w:endnote>
  <w:endnote w:id="115">
    <w:p w14:paraId="65D4564D" w14:textId="45C41DE5" w:rsidR="000E38B9" w:rsidRPr="00155E5A"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65 παρ. 1 του ν. 4412/2016: Η προκήρυξη περιλαμβάνει τις πληροφορίες που προβλέπονται στο Παράρτημα </w:t>
      </w:r>
      <w:r w:rsidRPr="004B7761">
        <w:rPr>
          <w:rFonts w:ascii="Cambria" w:hAnsi="Cambria"/>
          <w:sz w:val="22"/>
          <w:szCs w:val="22"/>
        </w:rPr>
        <w:t>V</w:t>
      </w:r>
      <w:r w:rsidRPr="004B7761">
        <w:rPr>
          <w:rFonts w:ascii="Cambria" w:hAnsi="Cambria"/>
          <w:sz w:val="22"/>
          <w:szCs w:val="22"/>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rsidRPr="004B7761">
        <w:rPr>
          <w:rFonts w:ascii="Cambria" w:hAnsi="Cambria"/>
          <w:sz w:val="22"/>
          <w:szCs w:val="22"/>
        </w:rPr>
        <w:t>L</w:t>
      </w:r>
      <w:r w:rsidRPr="004B7761">
        <w:rPr>
          <w:rFonts w:ascii="Cambria" w:hAnsi="Cambria"/>
          <w:sz w:val="22"/>
          <w:szCs w:val="22"/>
          <w:lang w:val="el-GR"/>
        </w:rPr>
        <w:t>296/1)</w:t>
      </w:r>
      <w:r w:rsidRPr="00B9372F">
        <w:rPr>
          <w:rFonts w:ascii="Cambria" w:hAnsi="Cambria"/>
          <w:sz w:val="22"/>
          <w:szCs w:val="22"/>
          <w:lang w:val="el-GR"/>
        </w:rPr>
        <w:t>.</w:t>
      </w:r>
    </w:p>
  </w:endnote>
  <w:endnote w:id="116">
    <w:p w14:paraId="1DFFA45D" w14:textId="0FBBA7B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w:t>
      </w:r>
      <w:r w:rsidRPr="00B9372F">
        <w:rPr>
          <w:rFonts w:ascii="Cambria" w:hAnsi="Cambria" w:cs="Calibri"/>
          <w:sz w:val="22"/>
          <w:szCs w:val="22"/>
          <w:lang w:val="el-GR"/>
        </w:rPr>
        <w:t>ά</w:t>
      </w:r>
      <w:r w:rsidRPr="004B7761">
        <w:rPr>
          <w:rFonts w:ascii="Cambria" w:hAnsi="Cambria" w:cs="Calibri"/>
          <w:sz w:val="22"/>
          <w:szCs w:val="22"/>
          <w:lang w:val="el-GR"/>
        </w:rPr>
        <w:t>ρθρα 63 και 65 του ν. 4412/2016.</w:t>
      </w:r>
    </w:p>
  </w:endnote>
  <w:endnote w:id="117">
    <w:p w14:paraId="735135D6"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62 του ν. 4412/2016.</w:t>
      </w:r>
    </w:p>
  </w:endnote>
  <w:endnote w:id="118">
    <w:p w14:paraId="0D8B3979"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άρθρα 27 παρ. 2, 62 του ν. 4412/2016.</w:t>
      </w:r>
    </w:p>
  </w:endnote>
  <w:endnote w:id="119">
    <w:p w14:paraId="31288BA2" w14:textId="6F329E80" w:rsidR="000E38B9" w:rsidRPr="004B7761" w:rsidRDefault="000E38B9" w:rsidP="00CE1109">
      <w:pPr>
        <w:pStyle w:val="a"/>
        <w:numPr>
          <w:ilvl w:val="0"/>
          <w:numId w:val="0"/>
        </w:numPr>
        <w:tabs>
          <w:tab w:val="left" w:pos="142"/>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66 </w:t>
      </w:r>
      <w:r w:rsidRPr="00B9372F">
        <w:rPr>
          <w:rFonts w:ascii="Cambria" w:hAnsi="Cambria"/>
          <w:sz w:val="22"/>
          <w:szCs w:val="22"/>
          <w:lang w:val="el-GR"/>
        </w:rPr>
        <w:t>του ν.</w:t>
      </w:r>
      <w:r w:rsidRPr="004B7761">
        <w:rPr>
          <w:rFonts w:ascii="Cambria" w:hAnsi="Cambria"/>
          <w:sz w:val="22"/>
          <w:szCs w:val="22"/>
          <w:lang w:val="el-GR"/>
        </w:rPr>
        <w:t xml:space="preserve"> 4412/2016. Η παρούσα διακήρυξη και οι προκηρύξεις δεν δημοσιεύονται σε εθνικό επίπεδο, πριν από την ημερομηνία δημοσίευσης στην Επίσημη Εφημερίδα της Ε</w:t>
      </w:r>
      <w:r w:rsidRPr="00B9372F">
        <w:rPr>
          <w:rFonts w:ascii="Cambria" w:hAnsi="Cambria"/>
          <w:sz w:val="22"/>
          <w:szCs w:val="22"/>
          <w:lang w:val="el-GR"/>
        </w:rPr>
        <w:t>.</w:t>
      </w:r>
      <w:r w:rsidRPr="004B7761">
        <w:rPr>
          <w:rFonts w:ascii="Cambria" w:hAnsi="Cambria"/>
          <w:sz w:val="22"/>
          <w:szCs w:val="22"/>
          <w:lang w:val="el-GR"/>
        </w:rPr>
        <w:t xml:space="preserve">Ε. Ωστόσο, η δημοσίευση μπορεί να πραγματοποιείται σε κάθε περίπτωση σε εθνικό επίπεδο, όταν οι </w:t>
      </w:r>
      <w:r w:rsidRPr="00B9372F">
        <w:rPr>
          <w:rFonts w:ascii="Cambria" w:hAnsi="Cambria"/>
          <w:sz w:val="22"/>
          <w:szCs w:val="22"/>
          <w:lang w:val="el-GR"/>
        </w:rPr>
        <w:t>α</w:t>
      </w:r>
      <w:r w:rsidRPr="004B7761">
        <w:rPr>
          <w:rFonts w:ascii="Cambria" w:hAnsi="Cambria"/>
          <w:sz w:val="22"/>
          <w:szCs w:val="22"/>
          <w:lang w:val="el-GR"/>
        </w:rPr>
        <w:t>.</w:t>
      </w:r>
      <w:r w:rsidRPr="00B9372F">
        <w:rPr>
          <w:rFonts w:ascii="Cambria" w:hAnsi="Cambria"/>
          <w:sz w:val="22"/>
          <w:szCs w:val="22"/>
          <w:lang w:val="el-GR"/>
        </w:rPr>
        <w:t>α</w:t>
      </w:r>
      <w:r w:rsidRPr="004B7761">
        <w:rPr>
          <w:rFonts w:ascii="Cambria" w:hAnsi="Cambria"/>
          <w:sz w:val="22"/>
          <w:szCs w:val="22"/>
          <w:lang w:val="el-GR"/>
        </w:rPr>
        <w:t>. δεν έχουν ενημερωθεί σχετικά με τη δημοσίευση εντός 48 ωρών από τη βεβαίωση παραλαβής της προκήρυξης/ γνωστοποίησης</w:t>
      </w:r>
      <w:r>
        <w:rPr>
          <w:rFonts w:ascii="Cambria" w:hAnsi="Cambria"/>
          <w:sz w:val="22"/>
          <w:szCs w:val="22"/>
          <w:lang w:val="el-GR"/>
        </w:rPr>
        <w:t>.</w:t>
      </w:r>
    </w:p>
  </w:endnote>
  <w:endnote w:id="120">
    <w:p w14:paraId="7B8193EC" w14:textId="0A67ACD3"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ηλεκτρονική διεύθυνση (URL) που αφορά στην απευθείας πρόσβαση στα έγγραφα της διακήρυξης της συγκεκριμένης διαγωνιστικής διαδικασίας, αποτελεί υποχρεωτικό στοιχείο προς συμπλήρωση στο ηλεκτρονικό τυποποιημένο έντυπο (eForm) δημοσιότητας (βλ. πεδίο με τίτλο «Διεύθυνση των εγγράφων της δημόσιας σύμβασης:»)</w:t>
      </w:r>
      <w:r w:rsidRPr="00B9372F">
        <w:rPr>
          <w:rFonts w:ascii="Cambria" w:hAnsi="Cambria"/>
          <w:sz w:val="22"/>
          <w:szCs w:val="22"/>
          <w:lang w:val="el-GR"/>
        </w:rPr>
        <w:t>,</w:t>
      </w:r>
      <w:r w:rsidRPr="004B7761">
        <w:rPr>
          <w:rFonts w:ascii="Cambria" w:hAnsi="Cambria"/>
          <w:sz w:val="22"/>
          <w:szCs w:val="22"/>
          <w:lang w:val="el-GR"/>
        </w:rPr>
        <w:t xml:space="preserve"> με το οποίο πραγματοποιείται δημοσίευση προκηρύξεων ή/και γνωστοποίηση δημοσίων συμβάσεων στο Tenders Electronic Daily (TED).    </w:t>
      </w:r>
    </w:p>
  </w:endnote>
  <w:endnote w:id="121">
    <w:p w14:paraId="3514CF47" w14:textId="03F788B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r>
      <w:r w:rsidRPr="004B7761">
        <w:rPr>
          <w:rFonts w:ascii="Cambria" w:eastAsia="Times New Roman" w:hAnsi="Cambria" w:cs="Calibri"/>
          <w:kern w:val="0"/>
          <w:sz w:val="22"/>
          <w:szCs w:val="22"/>
          <w:lang w:val="el-GR" w:bidi="ar-SA"/>
        </w:rPr>
        <w:t>Η υποχρέωση δημοσίευσης σε περιφερειακές και τοπικές εφημερίδες του ν.3548/2007, συνεχίζει να υφίσταται. Βλ. άρθρα 31 και 34 του ν.5218/2025.</w:t>
      </w:r>
      <w:r w:rsidRPr="004B7761">
        <w:rPr>
          <w:rFonts w:ascii="Cambria" w:eastAsia="Cambria" w:hAnsi="Cambria" w:cs="Calibri"/>
          <w:sz w:val="22"/>
          <w:szCs w:val="22"/>
          <w:lang w:val="el-GR"/>
        </w:rPr>
        <w:t xml:space="preserve"> </w:t>
      </w:r>
    </w:p>
  </w:endnote>
  <w:endnote w:id="122">
    <w:p w14:paraId="7A60AB16" w14:textId="2E5BF967" w:rsidR="000E38B9" w:rsidRPr="004B7761" w:rsidRDefault="000E38B9" w:rsidP="00CE1109">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4 παρ. 4 του ν. 3548/2007</w:t>
      </w:r>
      <w:r>
        <w:rPr>
          <w:rFonts w:ascii="Cambria" w:hAnsi="Cambria"/>
          <w:sz w:val="22"/>
          <w:szCs w:val="22"/>
          <w:lang w:val="el-GR"/>
        </w:rPr>
        <w:t>.</w:t>
      </w:r>
    </w:p>
  </w:endnote>
  <w:endnote w:id="123">
    <w:p w14:paraId="69905217" w14:textId="464DE391"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68 </w:t>
      </w:r>
      <w:r w:rsidRPr="00B9372F">
        <w:rPr>
          <w:rFonts w:ascii="Cambria" w:hAnsi="Cambria"/>
          <w:sz w:val="22"/>
          <w:szCs w:val="22"/>
          <w:lang w:val="el-GR"/>
        </w:rPr>
        <w:t xml:space="preserve">του ν. </w:t>
      </w:r>
      <w:r w:rsidRPr="004B7761">
        <w:rPr>
          <w:rFonts w:ascii="Cambria" w:hAnsi="Cambria"/>
          <w:sz w:val="22"/>
          <w:szCs w:val="22"/>
          <w:lang w:val="el-GR"/>
        </w:rPr>
        <w:t xml:space="preserve">4412/2016. Εφόσον η αναθέτουσα αρχή επιλέξει τη διαβούλευση επί των δημοσιευμένων εγγράφων της σύμβασης σύμφωνα </w:t>
      </w:r>
      <w:r w:rsidRPr="00B9372F">
        <w:rPr>
          <w:rFonts w:ascii="Cambria" w:hAnsi="Cambria"/>
          <w:sz w:val="22"/>
          <w:szCs w:val="22"/>
          <w:lang w:val="el-GR"/>
        </w:rPr>
        <w:t>με</w:t>
      </w:r>
      <w:r w:rsidRPr="004B7761">
        <w:rPr>
          <w:rFonts w:ascii="Cambria" w:hAnsi="Cambria"/>
          <w:sz w:val="22"/>
          <w:szCs w:val="22"/>
          <w:lang w:val="el-GR"/>
        </w:rPr>
        <w:t xml:space="preserve"> τα οριζόμενα στο άρθρο 68 </w:t>
      </w:r>
      <w:r w:rsidRPr="00B9372F">
        <w:rPr>
          <w:rFonts w:ascii="Cambria" w:hAnsi="Cambria"/>
          <w:sz w:val="22"/>
          <w:szCs w:val="22"/>
          <w:lang w:val="el-GR"/>
        </w:rPr>
        <w:t xml:space="preserve"> του </w:t>
      </w:r>
      <w:r w:rsidRPr="004B7761">
        <w:rPr>
          <w:rFonts w:ascii="Cambria" w:hAnsi="Cambria"/>
          <w:sz w:val="22"/>
          <w:szCs w:val="22"/>
          <w:lang w:val="el-GR"/>
        </w:rPr>
        <w:t>ν. 4412/2016, συμπληρώνεται το άρθρο 20</w:t>
      </w:r>
      <w:r w:rsidRPr="004B7761">
        <w:rPr>
          <w:rFonts w:ascii="Cambria" w:hAnsi="Cambria"/>
          <w:sz w:val="22"/>
          <w:szCs w:val="22"/>
          <w:vertAlign w:val="superscript"/>
          <w:lang w:val="el-GR"/>
        </w:rPr>
        <w:t>Α</w:t>
      </w:r>
      <w:r w:rsidRPr="004B7761">
        <w:rPr>
          <w:rFonts w:ascii="Cambria" w:hAnsi="Cambria"/>
          <w:sz w:val="22"/>
          <w:szCs w:val="22"/>
          <w:lang w:val="el-GR"/>
        </w:rPr>
        <w:t>, άλλως διαγράφεται.</w:t>
      </w:r>
    </w:p>
  </w:endnote>
  <w:endnote w:id="124">
    <w:p w14:paraId="7F93F4F8" w14:textId="77777777" w:rsidR="00617134" w:rsidRPr="002429C5" w:rsidRDefault="00617134" w:rsidP="00617134">
      <w:pPr>
        <w:pStyle w:val="a"/>
        <w:numPr>
          <w:ilvl w:val="0"/>
          <w:numId w:val="0"/>
        </w:numPr>
        <w:ind w:left="284" w:hanging="284"/>
        <w:jc w:val="both"/>
        <w:rPr>
          <w:rFonts w:ascii="Cambria" w:hAnsi="Cambria" w:cs="Calibri"/>
          <w:sz w:val="22"/>
          <w:szCs w:val="22"/>
          <w:lang w:val="el-GR"/>
        </w:rPr>
      </w:pPr>
      <w:r w:rsidRPr="002429C5">
        <w:rPr>
          <w:rStyle w:val="ab"/>
          <w:rFonts w:ascii="Cambria" w:hAnsi="Cambria" w:cs="Calibri"/>
          <w:sz w:val="22"/>
          <w:szCs w:val="22"/>
        </w:rPr>
        <w:endnoteRef/>
      </w:r>
      <w:r w:rsidRPr="002429C5">
        <w:rPr>
          <w:rFonts w:ascii="Cambria" w:eastAsia="Times New Roman" w:hAnsi="Cambria" w:cs="Calibri"/>
          <w:sz w:val="22"/>
          <w:szCs w:val="22"/>
          <w:lang w:val="el-GR"/>
        </w:rPr>
        <w:tab/>
      </w:r>
      <w:r w:rsidRPr="002429C5">
        <w:rPr>
          <w:rFonts w:ascii="Cambria" w:hAnsi="Cambria" w:cs="Calibri"/>
          <w:sz w:val="22"/>
          <w:szCs w:val="22"/>
          <w:lang w:val="el-GR"/>
        </w:rPr>
        <w:t>τουλάχιστον τριάντα (30) ημέρες πριν τη λήξη της προθεσμίας υποβολής προσφορών Βλ. άρθρο 68 παρ. 1 του ν. 4412/2106.</w:t>
      </w:r>
    </w:p>
  </w:endnote>
  <w:endnote w:id="125">
    <w:p w14:paraId="60AA3A29" w14:textId="6830B14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25 του ν. 4412/2016.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sidR="00BD24FC">
        <w:rPr>
          <w:rFonts w:ascii="Cambria" w:hAnsi="Cambria" w:cs="Cambria"/>
          <w:sz w:val="22"/>
          <w:szCs w:val="22"/>
          <w:lang w:val="el-GR"/>
        </w:rPr>
        <w:t>.</w:t>
      </w:r>
      <w:r w:rsidRPr="004B7761">
        <w:rPr>
          <w:rFonts w:ascii="Cambria" w:hAnsi="Cambria" w:cs="Cambria"/>
          <w:sz w:val="22"/>
          <w:szCs w:val="22"/>
          <w:lang w:val="el-GR"/>
        </w:rPr>
        <w:t>Ε</w:t>
      </w:r>
      <w:r w:rsidR="00BD24FC">
        <w:rPr>
          <w:rFonts w:ascii="Cambria" w:hAnsi="Cambria" w:cs="Cambria"/>
          <w:sz w:val="22"/>
          <w:szCs w:val="22"/>
          <w:lang w:val="el-GR"/>
        </w:rPr>
        <w:t>.</w:t>
      </w:r>
      <w:r w:rsidRPr="004B7761">
        <w:rPr>
          <w:rFonts w:ascii="Cambria" w:hAnsi="Cambria" w:cs="Cambria"/>
          <w:sz w:val="22"/>
          <w:szCs w:val="22"/>
          <w:lang w:val="el-GR"/>
        </w:rPr>
        <w:t>ΕΠ ή του ΜΗ.Ε.Ε.Δ.Ε.</w:t>
      </w:r>
    </w:p>
  </w:endnote>
  <w:endnote w:id="126">
    <w:p w14:paraId="7D860FC2" w14:textId="35200C9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τις διατάξεις του  άρθρου 45  του  π.δ</w:t>
      </w:r>
      <w:r w:rsidRPr="00B9372F">
        <w:rPr>
          <w:rFonts w:ascii="Cambria" w:hAnsi="Cambria" w:cs="Calibri"/>
          <w:sz w:val="22"/>
          <w:szCs w:val="22"/>
          <w:lang w:val="el-GR"/>
        </w:rPr>
        <w:t>.</w:t>
      </w:r>
      <w:r w:rsidRPr="004B7761">
        <w:rPr>
          <w:rFonts w:ascii="Cambria" w:hAnsi="Cambria" w:cs="Calibri"/>
          <w:sz w:val="22"/>
          <w:szCs w:val="22"/>
          <w:lang w:val="el-GR"/>
        </w:rPr>
        <w:t xml:space="preserve"> 71/2019 ).</w:t>
      </w:r>
    </w:p>
  </w:endnote>
  <w:endnote w:id="127">
    <w:p w14:paraId="1B176FA7"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 xml:space="preserve">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 στην αγορά δημοσίων συμβάσεων της ΕΕ», Βρυξέλλες, 24.7.2019 </w:t>
      </w:r>
      <w:r w:rsidRPr="004B7761">
        <w:rPr>
          <w:rFonts w:ascii="Cambria" w:eastAsia="Times New Roman" w:hAnsi="Cambria" w:cs="Times New Roman"/>
          <w:kern w:val="0"/>
          <w:sz w:val="22"/>
          <w:szCs w:val="22"/>
          <w:lang w:bidi="ar-SA"/>
        </w:rPr>
        <w:t>C</w:t>
      </w:r>
      <w:r w:rsidRPr="004B7761">
        <w:rPr>
          <w:rFonts w:ascii="Cambria" w:eastAsia="Times New Roman" w:hAnsi="Cambria" w:cs="Times New Roman"/>
          <w:kern w:val="0"/>
          <w:sz w:val="22"/>
          <w:szCs w:val="22"/>
          <w:lang w:val="el-GR" w:bidi="ar-SA"/>
        </w:rPr>
        <w:t xml:space="preserve">(2019) 5494 </w:t>
      </w:r>
      <w:r w:rsidRPr="004B7761">
        <w:rPr>
          <w:rFonts w:ascii="Cambria" w:eastAsia="Times New Roman" w:hAnsi="Cambria" w:cs="Times New Roman"/>
          <w:kern w:val="0"/>
          <w:sz w:val="22"/>
          <w:szCs w:val="22"/>
          <w:lang w:bidi="ar-SA"/>
        </w:rPr>
        <w:t>final</w:t>
      </w:r>
      <w:r w:rsidRPr="004B7761">
        <w:rPr>
          <w:rFonts w:ascii="Cambria" w:eastAsia="Times New Roman" w:hAnsi="Cambria" w:cs="Times New Roman"/>
          <w:kern w:val="0"/>
          <w:sz w:val="22"/>
          <w:szCs w:val="22"/>
          <w:lang w:val="el-GR" w:bidi="ar-SA"/>
        </w:rPr>
        <w:t xml:space="preserve">. </w:t>
      </w:r>
    </w:p>
  </w:endnote>
  <w:endnote w:id="128">
    <w:p w14:paraId="6D231BFA"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Σύμφωνα με το ισχύον κείμενο της ΣΔΣ </w:t>
      </w:r>
      <w:hyperlink r:id="rId9" w:history="1">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hyperlink>
      <w:r w:rsidRPr="004B7761">
        <w:rPr>
          <w:rFonts w:ascii="Cambria" w:hAnsi="Cambria"/>
          <w:sz w:val="22"/>
          <w:szCs w:val="22"/>
          <w:lang w:val="el-GR"/>
        </w:rPr>
        <w:t xml:space="preserve"> </w:t>
      </w:r>
    </w:p>
  </w:endnote>
  <w:endnote w:id="129">
    <w:p w14:paraId="76F53C81"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 συμμετοχή οικονομικών φορέων τρίτων χωρών, που δεν εμπίπτουν στις περιπτώσεις γ, δ της παραγράφου, Βλ. το  σχετικό έγγραφο της Αρχής με α.π.. 5116/03-06-2025 (ΑΔΑ: 6ΥΞΟΟΞΤΒ-Θ92) και τις αποφάσεις του ΔΕΕ στις υποθέσεις C 652/22 « Kolin Inşaat Turizm Sanayi ve Ticaret » και C 266/22 « CRRC Qingdao Sifang and Others ». </w:t>
      </w:r>
    </w:p>
  </w:endnote>
  <w:endnote w:id="130">
    <w:p w14:paraId="391F1647" w14:textId="7AD03DE5" w:rsidR="000E38B9" w:rsidRPr="000E38B9" w:rsidRDefault="000E38B9" w:rsidP="004B7761">
      <w:pPr>
        <w:pStyle w:val="a"/>
        <w:numPr>
          <w:ilvl w:val="0"/>
          <w:numId w:val="0"/>
        </w:numPr>
        <w:ind w:left="284"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το</w:t>
      </w:r>
      <w:r w:rsidRPr="00B9372F">
        <w:rPr>
          <w:rFonts w:ascii="Cambria" w:hAnsi="Cambria"/>
          <w:sz w:val="22"/>
          <w:szCs w:val="22"/>
          <w:lang w:val="el-GR"/>
        </w:rPr>
        <w:t>ν</w:t>
      </w:r>
      <w:r w:rsidRPr="004B7761">
        <w:rPr>
          <w:rFonts w:ascii="Cambria" w:hAnsi="Cambria"/>
          <w:sz w:val="22"/>
          <w:szCs w:val="22"/>
          <w:lang w:val="el-GR"/>
        </w:rPr>
        <w:t xml:space="preserve"> έλεγχο των χωρών που έχουν συνάψει συμφωνίες με την Ένωση δες την ιστοσελίδα της Επιτροπής </w:t>
      </w:r>
      <w:hyperlink r:id="rId10" w:history="1">
        <w:r w:rsidRPr="004B7761">
          <w:rPr>
            <w:rStyle w:val="-"/>
            <w:rFonts w:ascii="Cambria" w:hAnsi="Cambria"/>
            <w:sz w:val="22"/>
            <w:szCs w:val="22"/>
            <w:lang w:val="el-GR"/>
          </w:rPr>
          <w:t>https://ec.europa.eu/growth/single-market/public-procurement/international_en</w:t>
        </w:r>
      </w:hyperlink>
      <w:r w:rsidRPr="00B9372F">
        <w:rPr>
          <w:rStyle w:val="-"/>
          <w:rFonts w:ascii="Cambria" w:hAnsi="Cambria"/>
          <w:sz w:val="22"/>
          <w:szCs w:val="22"/>
          <w:lang w:val="el-GR"/>
        </w:rPr>
        <w:t>.</w:t>
      </w:r>
    </w:p>
  </w:endnote>
  <w:endnote w:id="131">
    <w:p w14:paraId="78A66D8B" w14:textId="678A0B7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Βλ. περ. ε παρ. 1 </w:t>
      </w:r>
      <w:r w:rsidRPr="00B9372F">
        <w:rPr>
          <w:rFonts w:ascii="Cambria" w:hAnsi="Cambria" w:cs="Calibri"/>
          <w:sz w:val="22"/>
          <w:szCs w:val="22"/>
          <w:lang w:val="el-GR"/>
        </w:rPr>
        <w:t xml:space="preserve"> του </w:t>
      </w:r>
      <w:r w:rsidRPr="004B7761">
        <w:rPr>
          <w:rFonts w:ascii="Cambria" w:hAnsi="Cambria" w:cs="Calibri"/>
          <w:sz w:val="22"/>
          <w:szCs w:val="22"/>
          <w:lang w:val="el-GR"/>
        </w:rPr>
        <w:t>άρθρου 91</w:t>
      </w:r>
      <w:r w:rsidRPr="00B9372F">
        <w:rPr>
          <w:rFonts w:ascii="Cambria" w:hAnsi="Cambria" w:cs="Calibri"/>
          <w:sz w:val="22"/>
          <w:szCs w:val="22"/>
          <w:lang w:val="el-GR"/>
        </w:rPr>
        <w:t xml:space="preserve"> του </w:t>
      </w:r>
      <w:r w:rsidRPr="004B7761">
        <w:rPr>
          <w:rFonts w:ascii="Cambria" w:hAnsi="Cambria" w:cs="Calibri"/>
          <w:sz w:val="22"/>
          <w:szCs w:val="22"/>
          <w:lang w:val="el-GR"/>
        </w:rPr>
        <w:t xml:space="preserve"> ν. 4412/2016.</w:t>
      </w:r>
    </w:p>
  </w:endnote>
  <w:endnote w:id="132">
    <w:p w14:paraId="23C55FD7" w14:textId="44C4F80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εδ. α του ν. 4412/2016</w:t>
      </w:r>
      <w:r w:rsidRPr="00B9372F">
        <w:rPr>
          <w:rFonts w:ascii="Cambria" w:hAnsi="Cambria" w:cs="Calibri"/>
          <w:bCs/>
          <w:sz w:val="22"/>
          <w:szCs w:val="22"/>
          <w:lang w:val="el-GR"/>
        </w:rPr>
        <w:t xml:space="preserve">, </w:t>
      </w:r>
      <w:r w:rsidRPr="004B7761">
        <w:rPr>
          <w:rFonts w:ascii="Cambria" w:hAnsi="Cambria" w:cs="Calibri"/>
          <w:bCs/>
          <w:sz w:val="22"/>
          <w:szCs w:val="22"/>
          <w:lang w:val="el-GR"/>
        </w:rPr>
        <w:t>όπως τροποποιήθηκε με το άρθρο 107 περ. 6 του ν. 4497/2017. Επισημαίνεται</w:t>
      </w:r>
      <w:r w:rsidRPr="00B9372F">
        <w:rPr>
          <w:rFonts w:ascii="Cambria" w:hAnsi="Cambria" w:cs="Calibri"/>
          <w:bCs/>
          <w:sz w:val="22"/>
          <w:szCs w:val="22"/>
          <w:lang w:val="el-GR"/>
        </w:rPr>
        <w:t>,</w:t>
      </w:r>
      <w:r w:rsidRPr="004B7761">
        <w:rPr>
          <w:rFonts w:ascii="Cambria" w:hAnsi="Cambria" w:cs="Calibri"/>
          <w:bCs/>
          <w:sz w:val="22"/>
          <w:szCs w:val="22"/>
          <w:lang w:val="el-GR"/>
        </w:rPr>
        <w:t xml:space="preserve"> ότι </w:t>
      </w:r>
      <w:r w:rsidRPr="00B9372F">
        <w:rPr>
          <w:rFonts w:ascii="Cambria" w:hAnsi="Cambria" w:cs="Calibri"/>
          <w:bCs/>
          <w:sz w:val="22"/>
          <w:szCs w:val="22"/>
          <w:lang w:val="el-GR"/>
        </w:rPr>
        <w:t xml:space="preserve">η αναφορά </w:t>
      </w:r>
      <w:r w:rsidRPr="004B7761">
        <w:rPr>
          <w:rFonts w:ascii="Cambria" w:hAnsi="Cambria" w:cs="Calibri"/>
          <w:bCs/>
          <w:sz w:val="22"/>
          <w:szCs w:val="22"/>
          <w:lang w:val="el-GR"/>
        </w:rPr>
        <w:t xml:space="preserve">στο ΕΕΕΣ  σε </w:t>
      </w:r>
      <w:r w:rsidRPr="004B7761">
        <w:rPr>
          <w:rFonts w:ascii="Cambria" w:hAnsi="Cambria" w:cs="Calibri"/>
          <w:bCs/>
          <w:iCs/>
          <w:sz w:val="22"/>
          <w:szCs w:val="22"/>
          <w:lang w:val="el-GR"/>
        </w:rPr>
        <w:t>“τελεσίδικη καταδικαστική απόφαση”</w:t>
      </w:r>
      <w:r w:rsidRPr="004B7761">
        <w:rPr>
          <w:rFonts w:ascii="Cambria" w:hAnsi="Cambria" w:cs="Calibri"/>
          <w:bCs/>
          <w:sz w:val="22"/>
          <w:szCs w:val="22"/>
          <w:lang w:val="el-GR"/>
        </w:rPr>
        <w:t xml:space="preserve"> νοείται, δεδομένης της ως άνω νομοθετικής μεταβολής, ως </w:t>
      </w:r>
      <w:r w:rsidRPr="004B7761">
        <w:rPr>
          <w:rFonts w:ascii="Cambria" w:hAnsi="Cambria" w:cs="Calibri"/>
          <w:bCs/>
          <w:iCs/>
          <w:sz w:val="22"/>
          <w:szCs w:val="22"/>
          <w:lang w:val="el-GR"/>
        </w:rPr>
        <w:t>“αμετάκλητη καταδικαστική απόφαση”,</w:t>
      </w:r>
      <w:r w:rsidRPr="004B7761">
        <w:rPr>
          <w:rFonts w:ascii="Cambria" w:hAnsi="Cambria" w:cs="Calibri"/>
          <w:bCs/>
          <w:sz w:val="22"/>
          <w:szCs w:val="22"/>
          <w:lang w:val="el-GR"/>
        </w:rPr>
        <w:t xml:space="preserve"> η δε σχετική δήλωση του οικονομικού φορέα στο Μέρος ΙΙΙ.Α. του ΕΕΕΣ αφορά μόνο σε αμετάκλητες καταδικαστικές αποφάσεις.</w:t>
      </w:r>
    </w:p>
  </w:endnote>
  <w:endnote w:id="133">
    <w:p w14:paraId="65FA75C6" w14:textId="1FB6792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του ν. 4412/2016</w:t>
      </w:r>
      <w:r>
        <w:rPr>
          <w:rFonts w:ascii="Cambria" w:hAnsi="Cambria" w:cs="Calibri"/>
          <w:bCs/>
          <w:sz w:val="22"/>
          <w:szCs w:val="22"/>
          <w:lang w:val="el-GR"/>
        </w:rPr>
        <w:t>.</w:t>
      </w:r>
    </w:p>
  </w:endnote>
  <w:endnote w:id="134">
    <w:p w14:paraId="54850F62" w14:textId="193E8844"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2Α τελευταίο εδάφιο του ν. 4412/2016. Σχετική δήλωση του προσφέροντος οικονομικού φορέα  περιλαμβάνεται στο ΕΕΕΣ</w:t>
      </w:r>
      <w:r>
        <w:rPr>
          <w:rFonts w:ascii="Cambria" w:hAnsi="Cambria"/>
          <w:sz w:val="22"/>
          <w:szCs w:val="22"/>
          <w:lang w:val="el-GR"/>
        </w:rPr>
        <w:t>.</w:t>
      </w:r>
    </w:p>
  </w:endnote>
  <w:endnote w:id="135">
    <w:p w14:paraId="0FAC165E" w14:textId="536B98A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w:t>
      </w:r>
      <w:r w:rsidRPr="004B7761">
        <w:rPr>
          <w:rFonts w:ascii="Cambria" w:eastAsia="Calibri" w:hAnsi="Cambria" w:cs="Calibri"/>
          <w:color w:val="000000"/>
          <w:sz w:val="22"/>
          <w:szCs w:val="22"/>
          <w:lang w:val="el-GR"/>
        </w:rPr>
        <w:t xml:space="preserve"> </w:t>
      </w:r>
      <w:r w:rsidRPr="004B7761">
        <w:rPr>
          <w:rFonts w:ascii="Cambria" w:hAnsi="Cambria" w:cs="Calibri"/>
          <w:color w:val="000000"/>
          <w:sz w:val="22"/>
          <w:szCs w:val="22"/>
          <w:lang w:val="el-GR"/>
        </w:rPr>
        <w:t>αυτή.</w:t>
      </w:r>
    </w:p>
  </w:endnote>
  <w:endnote w:id="136">
    <w:p w14:paraId="57E2DFFA" w14:textId="4C05EA4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00D10ABD"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00D10ABD"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  αυτή.</w:t>
      </w:r>
    </w:p>
  </w:endnote>
  <w:endnote w:id="137">
    <w:p w14:paraId="35B74CC4" w14:textId="789822D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 xml:space="preserve">Οι λόγοι της παραγράφου 22.Α.4. αποτελούν δυνητικούς λόγους αποκλεισμού σύμφωνα με το άρθρο 73 παρ. 4 </w:t>
      </w:r>
      <w:r w:rsidR="00D10ABD" w:rsidRPr="00B9372F">
        <w:rPr>
          <w:rFonts w:ascii="Cambria" w:hAnsi="Cambria" w:cs="Calibri"/>
          <w:sz w:val="22"/>
          <w:szCs w:val="22"/>
          <w:lang w:val="el-GR"/>
        </w:rPr>
        <w:t xml:space="preserve">του </w:t>
      </w:r>
      <w:r w:rsidRPr="004B7761">
        <w:rPr>
          <w:rFonts w:ascii="Cambria" w:hAnsi="Cambria" w:cs="Calibri"/>
          <w:sz w:val="22"/>
          <w:szCs w:val="22"/>
          <w:lang w:val="el-GR"/>
        </w:rPr>
        <w:t>ν. 4412/2016. Κατά συνέπεια, η αναθέτουσα αρχή δύναται να επιλέξει έναν, περισσότερους, όλους ή ενδεχομένως και κανέναν από τους λόγους αποκλεισμού</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συνεκτιμώντας τα ιδιαίτερα χαρακτηριστικά της υπό ανάθεση σύμβασης (εκτιμώμενη αξία αυτής, ειδικές περιστάσεις κ</w:t>
      </w:r>
      <w:r w:rsidR="00D10ABD" w:rsidRPr="00B9372F">
        <w:rPr>
          <w:rFonts w:ascii="Cambria" w:hAnsi="Cambria" w:cs="Calibri"/>
          <w:sz w:val="22"/>
          <w:szCs w:val="22"/>
          <w:lang w:val="el-GR"/>
        </w:rPr>
        <w:t>.</w:t>
      </w:r>
      <w:r w:rsidRPr="004B7761">
        <w:rPr>
          <w:rFonts w:ascii="Cambria" w:hAnsi="Cambria" w:cs="Calibri"/>
          <w:sz w:val="22"/>
          <w:szCs w:val="22"/>
          <w:lang w:val="el-GR"/>
        </w:rPr>
        <w:t>λπ</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με σχετική πρόβλεψη στο παρόν σημείο της διακήρυξης. </w:t>
      </w:r>
    </w:p>
  </w:endnote>
  <w:endnote w:id="138">
    <w:p w14:paraId="5408D7F7" w14:textId="4D91275B"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Σχετική δήλωση του προσφέροντος οικονομικού φορέα περιλαμβάνεται στο ΕΕΕΣ</w:t>
      </w:r>
      <w:r>
        <w:rPr>
          <w:rFonts w:ascii="Cambria" w:hAnsi="Cambria"/>
          <w:sz w:val="22"/>
          <w:szCs w:val="22"/>
          <w:lang w:val="el-GR"/>
        </w:rPr>
        <w:t>.</w:t>
      </w:r>
    </w:p>
  </w:endnote>
  <w:endnote w:id="139">
    <w:p w14:paraId="4CFC133F" w14:textId="22D1712A" w:rsidR="000E38B9" w:rsidRPr="004B7761" w:rsidRDefault="000E38B9" w:rsidP="004B7761">
      <w:pPr>
        <w:pStyle w:val="afb"/>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Βλ. σχετικά την υπ</w:t>
      </w:r>
      <w:r w:rsidR="00D10ABD" w:rsidRPr="00B9372F">
        <w:rPr>
          <w:rFonts w:ascii="Cambria" w:eastAsia="Times New Roman" w:hAnsi="Cambria" w:cs="Times New Roman"/>
          <w:kern w:val="0"/>
          <w:sz w:val="22"/>
          <w:szCs w:val="22"/>
          <w:lang w:val="el-GR" w:bidi="ar-SA"/>
        </w:rPr>
        <w:t>΄</w:t>
      </w:r>
      <w:r w:rsidRPr="004B7761">
        <w:rPr>
          <w:rFonts w:ascii="Cambria" w:eastAsia="Times New Roman" w:hAnsi="Cambria" w:cs="Times New Roman"/>
          <w:kern w:val="0"/>
          <w:sz w:val="22"/>
          <w:szCs w:val="22"/>
          <w:lang w:val="el-GR" w:bidi="ar-SA"/>
        </w:rPr>
        <w:t xml:space="preserve"> αριθμ. 49/2025 απόφαση του ΣτΕ (Δ΄Τμ. 7μ) επί προδικαστικού ερωτήματος, στη σκέψη 17 της οποίας αναφέρονται τα ακόλουθα: </w:t>
      </w:r>
      <w:r w:rsidRPr="004B7761">
        <w:rPr>
          <w:rFonts w:ascii="Cambria" w:eastAsia="Times New Roman" w:hAnsi="Cambria" w:cs="Times New Roman"/>
          <w:i/>
          <w:kern w:val="0"/>
          <w:sz w:val="22"/>
          <w:szCs w:val="22"/>
          <w:lang w:val="el-GR" w:bidi="ar-SA"/>
        </w:rPr>
        <w:t xml:space="preserve">«… </w:t>
      </w:r>
      <w:r w:rsidRPr="004B7761">
        <w:rPr>
          <w:rFonts w:ascii="Cambria" w:eastAsia="Times New Roman" w:hAnsi="Cambria" w:cs="Times New Roman"/>
          <w:i/>
          <w:color w:val="333333"/>
          <w:kern w:val="0"/>
          <w:sz w:val="22"/>
          <w:szCs w:val="22"/>
          <w:shd w:val="clear" w:color="auto" w:fill="FFFFFF"/>
          <w:lang w:val="el-GR" w:bidi="ar-SA"/>
        </w:rPr>
        <w:t>στο πεδίο εφαρμογής του λόγου αποκλεισμού του άρθρου 73 παρ. 4 περ. ζ του ν. 4412/2016 και της αντίστοιχης διάταξης του άρθρου 10 παρ. 10.3.7 της Διακήρυξης λόγω ανακριβούς δήλωσης του διαγωνιζομένου (είτε δια της υποβολής ψευδούς δήλωσης είτε δια της απόκρυψης πληροφοριών) σχετικά με τη (μη) συνδρομή λόγου αποκλεισμού ή τη (μη) πλήρωση κριτηρίου επιλογής, εμπίπτουν ανακριβείς δηλώσεις υποβαλλόμενες στο πλαίσιο της διαγωνιστικής διαδικασίας ανάθεσης δημόσιας σύμβασης, την οποία οι δηλώσεις αυτές αφορούν. Αντιθέτως, η μη δήλωση εκ μέρους του διαγωνιζομένου στο πλαίσιο του τρέχοντος διαγωνισμού ότι αυτός αποκλείστηκε από προηγούμενο διαγωνισμό λόγω ανακριβούς δήλωσης υποβληθείσας στον διαγωνισμό εκείνο δεν συνιστά, αυτή και μόνη, λόγο αποκλεισμού κατά το άρθρο 73 παρ. 4 περ. ζ του ν. 4412/2016 από τον τρέχοντα διαγωνισμό. Η μη δήλωση, όμως, κατά τον τρέχοντα διαγωνισμό των πραγματικών περιστατικών, στα οποία αναφερόταν η υποβληθείσα στον προηγούμενο διαγωνισμό ανακριβής δήλωση, συνιστά τον ως άνω λόγο αποκλεισμού στον τρέχοντα διαγωνισμό, αν τα πραγματικά αυτά περιστατικά αφορούν τη συνδρομή λόγου αποκλεισμού ή τη μη πλήρωση κριτηρίου επιλογής και στον τελευταίο διαγωνισμό.»</w:t>
      </w:r>
      <w:r w:rsidRPr="004B7761">
        <w:rPr>
          <w:rFonts w:ascii="Cambria" w:eastAsia="Times New Roman" w:hAnsi="Cambria" w:cs="Times New Roman"/>
          <w:i/>
          <w:color w:val="333333"/>
          <w:kern w:val="0"/>
          <w:sz w:val="22"/>
          <w:szCs w:val="22"/>
          <w:shd w:val="clear" w:color="auto" w:fill="FFFFFF"/>
          <w:lang w:val="en-IE" w:bidi="ar-SA"/>
        </w:rPr>
        <w:t> </w:t>
      </w:r>
    </w:p>
  </w:endnote>
  <w:endnote w:id="140">
    <w:p w14:paraId="7D7B34B8" w14:textId="7023F2DA"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color w:val="000000"/>
          <w:sz w:val="22"/>
          <w:szCs w:val="22"/>
          <w:lang w:val="el-GR"/>
        </w:rPr>
        <w:tab/>
        <w:t xml:space="preserve"> </w:t>
      </w:r>
      <w:r w:rsidRPr="004B7761">
        <w:rPr>
          <w:rFonts w:ascii="Cambria" w:hAnsi="Cambria" w:cs="Calibri"/>
          <w:color w:val="000000"/>
          <w:sz w:val="22"/>
          <w:szCs w:val="22"/>
          <w:lang w:val="el-GR"/>
        </w:rPr>
        <w:t>Σημειώνεται</w:t>
      </w:r>
      <w:r w:rsidR="00D10ABD"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ο ανωτέρω εθνικός λόγος αποκλεισμού συμπληρώνεται στο Μέρος ΙΙΙ Δ του ΕΕΕΣ (</w:t>
      </w:r>
      <w:r w:rsidRPr="004B7761">
        <w:rPr>
          <w:rFonts w:ascii="Cambria" w:hAnsi="Cambria" w:cs="Calibri"/>
          <w:iCs/>
          <w:color w:val="000000"/>
          <w:sz w:val="22"/>
          <w:szCs w:val="22"/>
          <w:lang w:val="el-GR"/>
        </w:rPr>
        <w:t xml:space="preserve">Άλλοι Λόγοι Αποκλεισμού που ενδέχεται να προβλέπονται από την εθνική νομοθεσία του κράτους μέλους της α.α ή του α.φ </w:t>
      </w:r>
      <w:r w:rsidRPr="004B7761">
        <w:rPr>
          <w:rFonts w:ascii="Cambria" w:hAnsi="Cambria" w:cs="Calibri"/>
          <w:color w:val="000000"/>
          <w:sz w:val="22"/>
          <w:szCs w:val="22"/>
          <w:lang w:val="el-GR"/>
        </w:rPr>
        <w:t>).</w:t>
      </w:r>
    </w:p>
  </w:endnote>
  <w:endnote w:id="141">
    <w:p w14:paraId="7AA27911" w14:textId="7411705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3 άρθρου 8 του ν. 3310/2005, όπως τροποποιήθηκε με το άρθρο 239 του ν. 4782/2</w:t>
      </w:r>
      <w:r>
        <w:rPr>
          <w:rFonts w:ascii="Cambria" w:hAnsi="Cambria"/>
          <w:sz w:val="22"/>
          <w:szCs w:val="22"/>
          <w:lang w:val="el-GR"/>
        </w:rPr>
        <w:t>021.</w:t>
      </w:r>
    </w:p>
  </w:endnote>
  <w:endnote w:id="142">
    <w:p w14:paraId="460B75B0" w14:textId="7E051F12"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και σχετικά έγγραφα της Αρχής με α.π. 4815/16-09-2022 (ΑΔΑ: 6ΝΟ1ΟΞΤΒ-8Χ8) και  3697/06-07-2022 (ΑΔΑ: 69Η3ΟΞΤΒ-ΠΚΣ)]</w:t>
      </w:r>
      <w:r>
        <w:rPr>
          <w:rFonts w:ascii="Cambria" w:hAnsi="Cambria"/>
          <w:sz w:val="22"/>
          <w:szCs w:val="22"/>
          <w:lang w:val="el-GR"/>
        </w:rPr>
        <w:t>.</w:t>
      </w:r>
    </w:p>
  </w:endnote>
  <w:endnote w:id="143">
    <w:p w14:paraId="349DEA2F" w14:textId="77777777" w:rsidR="000E38B9" w:rsidRPr="004B7761" w:rsidRDefault="000E38B9" w:rsidP="00784B7B">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hyperlink r:id="rId11" w:history="1">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hyperlink>
      <w:r w:rsidRPr="004B7761">
        <w:rPr>
          <w:rFonts w:ascii="Cambria" w:hAnsi="Cambria"/>
          <w:sz w:val="22"/>
          <w:szCs w:val="22"/>
          <w:lang w:val="el-GR"/>
        </w:rPr>
        <w:t xml:space="preserve"> </w:t>
      </w:r>
    </w:p>
    <w:p w14:paraId="40AECC29" w14:textId="2ABD46F3"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Fonts w:ascii="Cambria" w:hAnsi="Cambria"/>
          <w:sz w:val="22"/>
          <w:szCs w:val="22"/>
        </w:rPr>
        <w:t>B</w:t>
      </w:r>
      <w:r w:rsidRPr="004B7761">
        <w:rPr>
          <w:rFonts w:ascii="Cambria" w:hAnsi="Cambria"/>
          <w:sz w:val="22"/>
          <w:szCs w:val="22"/>
          <w:lang w:val="el-GR"/>
        </w:rPr>
        <w:t>λ. άρθρο 5 παρ. ια του Κανονισμού Κυρώσεων (ΕΕ) 833/2014</w:t>
      </w:r>
      <w:r>
        <w:rPr>
          <w:rFonts w:ascii="Cambria" w:hAnsi="Cambria"/>
          <w:sz w:val="22"/>
          <w:szCs w:val="22"/>
          <w:lang w:val="el-GR"/>
        </w:rPr>
        <w:t>.</w:t>
      </w:r>
    </w:p>
  </w:endnote>
  <w:endnote w:id="144">
    <w:p w14:paraId="0CDB17F7" w14:textId="0CB70DA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6 </w:t>
      </w:r>
      <w:r w:rsidR="00D10ABD" w:rsidRPr="00B9372F">
        <w:rPr>
          <w:rFonts w:ascii="Cambria" w:hAnsi="Cambria"/>
          <w:sz w:val="22"/>
          <w:szCs w:val="22"/>
          <w:lang w:val="el-GR"/>
        </w:rPr>
        <w:t xml:space="preserve">του </w:t>
      </w:r>
      <w:r w:rsidRPr="004B7761">
        <w:rPr>
          <w:rFonts w:ascii="Cambria" w:hAnsi="Cambria"/>
          <w:sz w:val="22"/>
          <w:szCs w:val="22"/>
          <w:lang w:val="el-GR"/>
        </w:rPr>
        <w:t>ν. 4412/2016</w:t>
      </w:r>
      <w:r>
        <w:rPr>
          <w:rFonts w:ascii="Cambria" w:hAnsi="Cambria"/>
          <w:sz w:val="22"/>
          <w:szCs w:val="22"/>
          <w:lang w:val="el-GR"/>
        </w:rPr>
        <w:t>.</w:t>
      </w:r>
    </w:p>
  </w:endnote>
  <w:endnote w:id="145">
    <w:p w14:paraId="4C3314C1" w14:textId="19FA5029" w:rsidR="000E38B9" w:rsidRPr="004B7761" w:rsidRDefault="000E38B9" w:rsidP="00CE1109">
      <w:pPr>
        <w:ind w:left="284" w:hanging="284"/>
        <w:jc w:val="both"/>
        <w:rPr>
          <w:rFonts w:ascii="Cambria" w:eastAsia="Times New Roman" w:hAnsi="Cambria" w:cs="Calibri"/>
          <w:kern w:val="0"/>
          <w:sz w:val="22"/>
          <w:szCs w:val="22"/>
          <w:lang w:val="el-GR" w:eastAsia="el-GR" w:bidi="ar-SA"/>
        </w:rPr>
      </w:pPr>
      <w:r w:rsidRPr="004B7761">
        <w:rPr>
          <w:rStyle w:val="ab"/>
          <w:rFonts w:ascii="Cambria" w:hAnsi="Cambria"/>
          <w:sz w:val="22"/>
          <w:szCs w:val="22"/>
        </w:rPr>
        <w:endnoteRef/>
      </w:r>
      <w:r w:rsidRPr="004B7761">
        <w:rPr>
          <w:rFonts w:ascii="Cambria" w:hAnsi="Cambria"/>
          <w:sz w:val="22"/>
          <w:szCs w:val="22"/>
          <w:lang w:val="el-GR"/>
        </w:rPr>
        <w:t xml:space="preserve"> </w:t>
      </w:r>
      <w:r w:rsidRPr="004B7761">
        <w:rPr>
          <w:rFonts w:ascii="Cambria" w:hAnsi="Cambria" w:cs="Calibri"/>
          <w:bCs/>
          <w:sz w:val="22"/>
          <w:szCs w:val="22"/>
          <w:lang w:val="el-GR"/>
        </w:rPr>
        <w:t xml:space="preserve">Βλ. άρθρο 73 παρ. 10 </w:t>
      </w:r>
      <w:r w:rsidR="00D10ABD" w:rsidRPr="00B9372F">
        <w:rPr>
          <w:rFonts w:ascii="Cambria" w:hAnsi="Cambria" w:cs="Calibri"/>
          <w:bCs/>
          <w:sz w:val="22"/>
          <w:szCs w:val="22"/>
          <w:lang w:val="el-GR"/>
        </w:rPr>
        <w:t xml:space="preserve">του </w:t>
      </w:r>
      <w:r w:rsidRPr="004B7761">
        <w:rPr>
          <w:rFonts w:ascii="Cambria" w:hAnsi="Cambria" w:cs="Calibri"/>
          <w:bCs/>
          <w:sz w:val="22"/>
          <w:szCs w:val="22"/>
          <w:lang w:val="el-GR"/>
        </w:rPr>
        <w:t>ν. 4412/2016</w:t>
      </w:r>
      <w:r w:rsidR="00D10ABD" w:rsidRPr="00B9372F">
        <w:rPr>
          <w:rFonts w:ascii="Cambria" w:hAnsi="Cambria" w:cs="Calibri"/>
          <w:bCs/>
          <w:sz w:val="22"/>
          <w:szCs w:val="22"/>
          <w:lang w:val="el-GR"/>
        </w:rPr>
        <w:t>.</w:t>
      </w:r>
      <w:r w:rsidRPr="004B7761">
        <w:rPr>
          <w:rFonts w:ascii="Cambria" w:hAnsi="Cambria" w:cs="Calibri"/>
          <w:bCs/>
          <w:sz w:val="22"/>
          <w:szCs w:val="22"/>
          <w:lang w:val="el-GR"/>
        </w:rPr>
        <w:t xml:space="preserve"> Επίσης, βλ. υπ’ αριθμ. πρωτ. 6271/30-11-2018 έγγραφο της Αρχής (ΑΔΑ Ψ3Κ8ΟΞΤΒ-09Β) σχετικά με την απόφαση ΔΕΕ της 24 Οκτωβρίου 2018 στην υπόθεση C-124/2017</w:t>
      </w:r>
      <w:r w:rsidRPr="004B7761">
        <w:rPr>
          <w:rFonts w:ascii="Cambria" w:eastAsia="Times New Roman" w:hAnsi="Cambria" w:cs="Calibri"/>
          <w:bCs/>
          <w:kern w:val="0"/>
          <w:sz w:val="22"/>
          <w:szCs w:val="22"/>
          <w:lang w:val="el-GR" w:eastAsia="el-GR" w:bidi="ar-SA"/>
        </w:rPr>
        <w:t xml:space="preserve"> </w:t>
      </w:r>
      <w:r w:rsidRPr="004B7761">
        <w:rPr>
          <w:rFonts w:ascii="Cambria" w:eastAsia="Times New Roman" w:hAnsi="Cambria" w:cs="Calibri"/>
          <w:bCs/>
          <w:kern w:val="0"/>
          <w:sz w:val="22"/>
          <w:szCs w:val="22"/>
          <w:lang w:eastAsia="el-GR" w:bidi="ar-SA"/>
        </w:rPr>
        <w:t>Vossloh</w:t>
      </w:r>
      <w:r w:rsidRPr="004B7761">
        <w:rPr>
          <w:rFonts w:ascii="Cambria" w:eastAsia="Times New Roman" w:hAnsi="Cambria" w:cs="Calibri"/>
          <w:bCs/>
          <w:kern w:val="0"/>
          <w:sz w:val="22"/>
          <w:szCs w:val="22"/>
          <w:lang w:val="el-GR" w:eastAsia="el-GR" w:bidi="ar-SA"/>
        </w:rPr>
        <w:t>, ιδίως σκέψεις 38-41,  ΣτΕ ΕΑ 40/2019.</w:t>
      </w:r>
      <w:r w:rsidRPr="004B7761">
        <w:rPr>
          <w:rFonts w:ascii="Cambria" w:hAnsi="Cambria" w:cs="Calibri"/>
          <w:bCs/>
          <w:sz w:val="22"/>
          <w:szCs w:val="22"/>
          <w:lang w:val="el-GR"/>
        </w:rPr>
        <w:t xml:space="preserve"> </w:t>
      </w:r>
    </w:p>
  </w:endnote>
  <w:endnote w:id="146">
    <w:p w14:paraId="5EB00887" w14:textId="214B82C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Υπενθυμίζεται</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ότι  αναφορά στην παράγραφο 22.Α.4 θα γίνει μόνο στην περίπτωση που η </w:t>
      </w:r>
      <w:r w:rsidR="00D10ABD"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00D10ABD" w:rsidRPr="00B9372F">
        <w:rPr>
          <w:rFonts w:ascii="Cambria" w:hAnsi="Cambria" w:cs="Calibri"/>
          <w:sz w:val="22"/>
          <w:szCs w:val="22"/>
          <w:lang w:val="el-GR"/>
        </w:rPr>
        <w:t>α</w:t>
      </w:r>
      <w:r w:rsidRPr="004B7761">
        <w:rPr>
          <w:rFonts w:ascii="Cambria" w:hAnsi="Cambria" w:cs="Calibri"/>
          <w:sz w:val="22"/>
          <w:szCs w:val="22"/>
          <w:lang w:val="el-GR"/>
        </w:rPr>
        <w:t>ρχή επιλέξει κάποιον από τους δυνητικούς λόγους αποκλεισμού.</w:t>
      </w:r>
    </w:p>
  </w:endnote>
  <w:endnote w:id="147">
    <w:p w14:paraId="224409C6"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την προσκόμιση αποδείξεων για τα επανορθωτικά μέτρα βλ. την απόφαση της 14ης Ιανουαρίου 2021 του ΔΕΕ στην υπόθεση C</w:t>
      </w:r>
      <w:r w:rsidRPr="004B7761">
        <w:rPr>
          <w:rFonts w:ascii="Cambria" w:hAnsi="Cambria" w:cs="Cambria Math"/>
          <w:sz w:val="22"/>
          <w:szCs w:val="22"/>
          <w:lang w:val="el-GR"/>
        </w:rPr>
        <w:t>‑</w:t>
      </w:r>
      <w:r w:rsidRPr="004B7761">
        <w:rPr>
          <w:rFonts w:ascii="Cambria" w:hAnsi="Cambria"/>
          <w:sz w:val="22"/>
          <w:szCs w:val="22"/>
          <w:lang w:val="el-GR"/>
        </w:rPr>
        <w:t>387/19.</w:t>
      </w:r>
    </w:p>
  </w:endnote>
  <w:endnote w:id="148">
    <w:p w14:paraId="2737A588" w14:textId="5E2F998F" w:rsidR="000E38B9" w:rsidRPr="004B7761"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7 </w:t>
      </w:r>
      <w:r w:rsidR="00D10ABD"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49">
    <w:p w14:paraId="1CD61984" w14:textId="65E33268" w:rsidR="000E38B9" w:rsidRPr="00C449C7"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w:t>
      </w:r>
      <w:r w:rsidRPr="004B7761">
        <w:rPr>
          <w:rFonts w:ascii="Cambria" w:hAnsi="Cambria"/>
          <w:sz w:val="22"/>
          <w:szCs w:val="22"/>
        </w:rPr>
        <w:t>C</w:t>
      </w:r>
      <w:r w:rsidRPr="004B7761">
        <w:rPr>
          <w:rFonts w:ascii="Cambria" w:hAnsi="Cambria"/>
          <w:sz w:val="22"/>
          <w:szCs w:val="22"/>
          <w:lang w:val="el-GR"/>
        </w:rPr>
        <w:t xml:space="preserve">-387/19  </w:t>
      </w:r>
      <w:r w:rsidRPr="004B7761">
        <w:rPr>
          <w:rFonts w:ascii="Cambria" w:hAnsi="Cambria"/>
          <w:bCs/>
          <w:sz w:val="22"/>
          <w:szCs w:val="22"/>
          <w:lang w:val="el-GR"/>
        </w:rPr>
        <w:t>Σκ. 42</w:t>
      </w:r>
      <w:r w:rsidR="00D10ABD" w:rsidRPr="00B9372F">
        <w:rPr>
          <w:rFonts w:ascii="Cambria" w:hAnsi="Cambria"/>
          <w:bCs/>
          <w:sz w:val="22"/>
          <w:szCs w:val="22"/>
          <w:lang w:val="el-GR"/>
        </w:rPr>
        <w:t>.</w:t>
      </w:r>
    </w:p>
  </w:endnote>
  <w:endnote w:id="150">
    <w:p w14:paraId="5C9D9EE3"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Βλ. απόφαση υπ’ αριθμ. 49341 -19/05/2020 (ΦΕΚ 385 τεύχος ΥΟΔΔ, 25-05-2020), η οποία εξακολουθεί να ισχύει έως την  έκδοση της απόφασης της παρ. 9 του άρθρου 73 του ν. 4412/2016.</w:t>
      </w:r>
    </w:p>
  </w:endnote>
  <w:endnote w:id="151">
    <w:p w14:paraId="6C53FE23" w14:textId="2E829F6C" w:rsidR="000E38B9" w:rsidRPr="004B7761" w:rsidRDefault="000E38B9" w:rsidP="00CE1109">
      <w:pPr>
        <w:pStyle w:val="aff4"/>
        <w:ind w:left="284" w:hanging="284"/>
        <w:jc w:val="both"/>
        <w:rPr>
          <w:rFonts w:ascii="Cambria" w:hAnsi="Cambria"/>
          <w:sz w:val="22"/>
          <w:szCs w:val="22"/>
          <w:lang w:val="el-GR"/>
        </w:rPr>
      </w:pPr>
      <w:r w:rsidRPr="004B7761">
        <w:rPr>
          <w:rStyle w:val="af"/>
          <w:rFonts w:ascii="Cambria" w:hAnsi="Cambria" w:cs="Times New Roman"/>
          <w:sz w:val="22"/>
          <w:szCs w:val="22"/>
        </w:rPr>
        <w:endnoteRef/>
      </w:r>
      <w:r w:rsidRPr="004B7761">
        <w:rPr>
          <w:rFonts w:ascii="Cambria" w:hAnsi="Cambria" w:cs="Times New Roman"/>
          <w:sz w:val="22"/>
          <w:szCs w:val="22"/>
          <w:lang w:val="el-GR"/>
        </w:rPr>
        <w:t xml:space="preserve"> Βλ. και α) υπ’</w:t>
      </w:r>
      <w:r w:rsidR="00D10ABD" w:rsidRPr="00B9372F">
        <w:rPr>
          <w:rFonts w:ascii="Cambria" w:hAnsi="Cambria" w:cs="Times New Roman"/>
          <w:sz w:val="22"/>
          <w:szCs w:val="22"/>
          <w:lang w:val="el-GR"/>
        </w:rPr>
        <w:t xml:space="preserve"> </w:t>
      </w:r>
      <w:r w:rsidRPr="004B7761">
        <w:rPr>
          <w:rFonts w:ascii="Cambria" w:hAnsi="Cambria" w:cs="Times New Roman"/>
          <w:sz w:val="22"/>
          <w:szCs w:val="22"/>
          <w:lang w:val="el-GR"/>
        </w:rPr>
        <w:t xml:space="preserve">αριθμ. 78453/09-10-2025 έγγραφο της Γενικής Γραμματείας Εμπορίου, με θέμα </w:t>
      </w:r>
      <w:r w:rsidRPr="004B7761">
        <w:rPr>
          <w:rFonts w:ascii="Cambria" w:hAnsi="Cambria" w:cs="Times New Roman"/>
          <w:i/>
          <w:sz w:val="22"/>
          <w:szCs w:val="22"/>
          <w:lang w:val="el-GR"/>
        </w:rPr>
        <w:t>«Οδηγίες προς τις αναθέτουσες αρχές αναφορικά με τη διαδικασία εξέτασης και αξιολόγησης των επανορθωτικών μέτρων των οικονομικών φορέων που συμμετέχουν σε διαδικασίες σύναψης δημοσίων συμβάσεων προμηθειών και υπηρεσιών, σε συνέχεια του ν. 5218/2025 (Α’ 125)».</w:t>
      </w:r>
      <w:r w:rsidRPr="004B7761">
        <w:rPr>
          <w:rFonts w:ascii="Cambria" w:hAnsi="Cambria" w:cs="Times New Roman"/>
          <w:sz w:val="22"/>
          <w:szCs w:val="22"/>
          <w:lang w:val="el-GR"/>
        </w:rPr>
        <w:t xml:space="preserve"> β) υπ’αρ</w:t>
      </w:r>
      <w:r w:rsidR="00D10ABD" w:rsidRPr="00B9372F">
        <w:rPr>
          <w:rFonts w:ascii="Cambria" w:hAnsi="Cambria" w:cs="Times New Roman"/>
          <w:sz w:val="22"/>
          <w:szCs w:val="22"/>
          <w:lang w:val="el-GR"/>
        </w:rPr>
        <w:t>ιθμ</w:t>
      </w:r>
      <w:r w:rsidRPr="004B7761">
        <w:rPr>
          <w:rFonts w:ascii="Cambria" w:hAnsi="Cambria" w:cs="Times New Roman"/>
          <w:sz w:val="22"/>
          <w:szCs w:val="22"/>
          <w:lang w:val="el-GR"/>
        </w:rPr>
        <w:t xml:space="preserve">. πρωτ. 37122-21-04-2023 έγγραφο της Γενικής Γραμματείας Εμπορίου, με θέμα </w:t>
      </w:r>
      <w:r w:rsidRPr="004B7761">
        <w:rPr>
          <w:rFonts w:ascii="Cambria" w:hAnsi="Cambria" w:cs="Times New Roman"/>
          <w:i/>
          <w:sz w:val="22"/>
          <w:szCs w:val="22"/>
          <w:lang w:val="el-GR"/>
        </w:rPr>
        <w:t>«Οδηγίες   προς τις αναθέτουσες αρχές, αναφορικά με την υποβολή αιτημάτων για παροχή σύμφωνης γνώμης από την  Επιτροπή της παρ. 9 του άρθρου 73 του ν.4412/2016 (περί επάρκειας ή μη μέτρων αυτοκάθαρσης»).</w:t>
      </w:r>
    </w:p>
  </w:endnote>
  <w:endnote w:id="152">
    <w:p w14:paraId="6D4974E1" w14:textId="5AA30CE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 xml:space="preserve"> </w:t>
      </w:r>
      <w:r w:rsidRPr="004B7761">
        <w:rPr>
          <w:rFonts w:ascii="Cambria" w:eastAsia="Arial" w:hAnsi="Cambria" w:cs="Cambria"/>
          <w:sz w:val="22"/>
          <w:szCs w:val="22"/>
          <w:lang w:val="el-GR"/>
        </w:rPr>
        <w:t>Επισημαίνεται</w:t>
      </w:r>
      <w:r w:rsidR="00D10ABD" w:rsidRPr="00B9372F">
        <w:rPr>
          <w:rFonts w:ascii="Cambria" w:eastAsia="Arial" w:hAnsi="Cambria" w:cs="Cambria"/>
          <w:sz w:val="22"/>
          <w:szCs w:val="22"/>
          <w:lang w:val="el-GR"/>
        </w:rPr>
        <w:t>,</w:t>
      </w:r>
      <w:r w:rsidRPr="004B7761">
        <w:rPr>
          <w:rFonts w:ascii="Cambria" w:eastAsia="Arial" w:hAnsi="Cambria" w:cs="Cambria"/>
          <w:sz w:val="22"/>
          <w:szCs w:val="22"/>
          <w:lang w:val="el-GR"/>
        </w:rPr>
        <w:t xml:space="preserve"> ότι όλα τα κριτήρια ποιοτικής επιλογής, πλην της καταλληλότητας για την άσκηση επαγγελματικής δραστηριότητας (</w:t>
      </w:r>
      <w:r w:rsidR="00D10ABD"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75 παρ. 2 σε συνδυασμό με το </w:t>
      </w:r>
      <w:r w:rsidR="00D10ABD"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76 του ν. 4412/2016), είναι προαιρετικά για την αναθέτουσα αρχή και πρέπει να σχετίζονται και να είναι ανάλογα με το αντικείμενο της σύμβασης (άρθρο 75 παρ. 1 του ν. 4412/2016). Σε κάθε περίπτωση, πρέπει να διαμορφώνονται κατά τρόπο, ώστε να μην περιορίζεται δυσανάλογα η συμμετοχή των ενδιαφερόμενων οικονομικών φορέων στους διαγωνισμούς. Κατά το στάδιο του προσδιορισμού των κριτηρίων καταλληλότητας των υποψηφίων, είναι αναγκαίο να τηρούνται από τις αναθέτουσες αρχές, οι θεμελιώδεις ενωσιακές αρχές, ιδίως η αρχή της ίσης μεταχείρισης των συμμετεχόντων, της αποφυγής των διακρίσεων, της διαφάνειας και της ανάπτυξης του ελεύθερου ανταγωνισμού. Τα κριτήρια επιλογής του άρθρου 22.Β–22.Ε εξετάζονται κατά τη διαδικασία ελέγχου της καταλληλότητας του προσφέροντος να εκτελέσει τη σύμβαση (κριτήρια “on/off”). </w:t>
      </w:r>
    </w:p>
  </w:endnote>
  <w:endnote w:id="153">
    <w:p w14:paraId="3615D8CB" w14:textId="1AA3B5D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Επισημαίνεται</w:t>
      </w:r>
      <w:r w:rsidR="00620B44"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sidR="00BD24FC">
        <w:rPr>
          <w:rFonts w:ascii="Cambria" w:hAnsi="Cambria" w:cs="Cambria"/>
          <w:sz w:val="22"/>
          <w:szCs w:val="22"/>
          <w:lang w:val="el-GR"/>
        </w:rPr>
        <w:t>.</w:t>
      </w:r>
      <w:r w:rsidRPr="004B7761">
        <w:rPr>
          <w:rFonts w:ascii="Cambria" w:hAnsi="Cambria" w:cs="Cambria"/>
          <w:sz w:val="22"/>
          <w:szCs w:val="22"/>
          <w:lang w:val="el-GR"/>
        </w:rPr>
        <w:t>Ε</w:t>
      </w:r>
      <w:r w:rsidR="00BD24FC">
        <w:rPr>
          <w:rFonts w:ascii="Cambria" w:hAnsi="Cambria" w:cs="Cambria"/>
          <w:sz w:val="22"/>
          <w:szCs w:val="22"/>
          <w:lang w:val="el-GR"/>
        </w:rPr>
        <w:t>.</w:t>
      </w:r>
      <w:r w:rsidRPr="004B7761">
        <w:rPr>
          <w:rFonts w:ascii="Cambria" w:hAnsi="Cambria" w:cs="Cambria"/>
          <w:sz w:val="22"/>
          <w:szCs w:val="22"/>
          <w:lang w:val="el-GR"/>
        </w:rPr>
        <w:t>ΕΠ ή,</w:t>
      </w:r>
      <w:r w:rsidRPr="004B7761">
        <w:rPr>
          <w:rFonts w:ascii="Cambria" w:eastAsia="Times New Roman" w:hAnsi="Cambria" w:cs="Cambria"/>
          <w:kern w:val="0"/>
          <w:sz w:val="22"/>
          <w:szCs w:val="22"/>
          <w:lang w:val="el-GR" w:bidi="ar-SA"/>
        </w:rPr>
        <w:t xml:space="preserve"> </w:t>
      </w:r>
      <w:r w:rsidRPr="004B7761">
        <w:rPr>
          <w:rFonts w:ascii="Cambria" w:hAnsi="Cambria" w:cs="Cambria"/>
          <w:sz w:val="22"/>
          <w:szCs w:val="22"/>
          <w:lang w:val="el-GR"/>
        </w:rPr>
        <w:t xml:space="preserve">από την έναρξη ισχύος του π.δ. 71/2019, </w:t>
      </w:r>
      <w:r w:rsidR="008A23E0" w:rsidRPr="00B9372F">
        <w:rPr>
          <w:rFonts w:ascii="Cambria" w:hAnsi="Cambria" w:cs="Cambria"/>
          <w:sz w:val="22"/>
          <w:szCs w:val="22"/>
          <w:lang w:val="el-GR"/>
        </w:rPr>
        <w:t xml:space="preserve">του </w:t>
      </w:r>
      <w:r w:rsidRPr="004B7761">
        <w:rPr>
          <w:rFonts w:ascii="Cambria" w:hAnsi="Cambria" w:cs="Cambria"/>
          <w:sz w:val="22"/>
          <w:szCs w:val="22"/>
          <w:lang w:val="el-GR"/>
        </w:rPr>
        <w:t>ΜΗ.Ε.Ε.ΔΕ.  Βλ. άρθρο  76 παρ.  4</w:t>
      </w:r>
      <w:r w:rsidR="00620B44" w:rsidRPr="00B9372F">
        <w:rPr>
          <w:rFonts w:ascii="Cambria" w:hAnsi="Cambria" w:cs="Cambria"/>
          <w:sz w:val="22"/>
          <w:szCs w:val="22"/>
          <w:lang w:val="el-GR"/>
        </w:rPr>
        <w:t xml:space="preserve"> </w:t>
      </w:r>
      <w:r w:rsidRPr="004B7761">
        <w:rPr>
          <w:rFonts w:ascii="Cambria" w:hAnsi="Cambria" w:cs="Cambria"/>
          <w:sz w:val="22"/>
          <w:szCs w:val="22"/>
          <w:lang w:val="el-GR"/>
        </w:rPr>
        <w:t xml:space="preserve"> του ν. 4412/2016. </w:t>
      </w:r>
    </w:p>
  </w:endnote>
  <w:endnote w:id="154">
    <w:p w14:paraId="7F2AC3BA" w14:textId="209BBDBC" w:rsidR="000E38B9" w:rsidRPr="004B7761" w:rsidRDefault="000E38B9" w:rsidP="00CE1109">
      <w:pPr>
        <w:pStyle w:val="afb"/>
        <w:ind w:left="284" w:hanging="284"/>
        <w:jc w:val="both"/>
        <w:rPr>
          <w:rFonts w:ascii="Cambria" w:hAnsi="Cambria"/>
          <w:sz w:val="22"/>
          <w:szCs w:val="22"/>
          <w:lang w:val="el-GR" w:eastAsia="ar-SA"/>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eastAsia="Arial" w:hAnsi="Cambria" w:cs="Cambria"/>
          <w:sz w:val="22"/>
          <w:szCs w:val="22"/>
          <w:lang w:val="el-GR"/>
        </w:rPr>
        <w:t>Οι αναθέτουσες αρχές μπορούν να επιβάλλουν απαιτήσεις που να διασφαλίζουν ότι οι οικονομικοί φορείς διαθέτουν την αναγκαία οικονομική και χρηματοδοτική ικανότητα για την εκτέλεση της σύμβασης. Όλες οι απαιτήσεις πρέπει να σχετίζονται και να είναι ανάλογες με το αντικείμενο της σύμβασης (β</w:t>
      </w:r>
      <w:r w:rsidR="00620B44" w:rsidRPr="00B9372F">
        <w:rPr>
          <w:rFonts w:ascii="Cambria" w:eastAsia="Arial" w:hAnsi="Cambria" w:cs="Cambria"/>
          <w:sz w:val="22"/>
          <w:szCs w:val="22"/>
          <w:lang w:val="el-GR"/>
        </w:rPr>
        <w:t>λ</w:t>
      </w:r>
      <w:r w:rsidRPr="004B7761">
        <w:rPr>
          <w:rFonts w:ascii="Cambria" w:eastAsia="Arial" w:hAnsi="Cambria" w:cs="Cambria"/>
          <w:sz w:val="22"/>
          <w:szCs w:val="22"/>
          <w:lang w:val="el-GR"/>
        </w:rPr>
        <w:t>. άρθρο 75 παρ. 1 τελευταίο εδάφιο και  παρ. 3 του ν. 4412/2016)</w:t>
      </w:r>
      <w:r w:rsidRPr="004B7761">
        <w:rPr>
          <w:rFonts w:ascii="Cambria" w:eastAsia="Arial" w:hAnsi="Cambria" w:cs="Cambria"/>
          <w:sz w:val="22"/>
          <w:szCs w:val="22"/>
          <w:lang w:val="el-GR" w:eastAsia="en-US"/>
        </w:rPr>
        <w:t>. Οι εν λόγω απαιτήσεις καθορίζονται περιγραφικά στο παρόν σημείο, χωρίς παραπομπή σε τάξεις/πτυχία του Μ</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Σε κάθε περίπτωση και για το μεταβατικό χρονικό διάστημα ισχύος των άρθρων 80 έως 110 του ν. 3669/2008, όπως αυτό προκύπτει από το άρθρο 65 του π.δ. 71/2019</w:t>
      </w:r>
      <w:r w:rsidR="008A23E0"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απαιτήσε</w:t>
      </w:r>
      <w:r w:rsidR="00620B44" w:rsidRPr="00B9372F">
        <w:rPr>
          <w:rStyle w:val="20"/>
          <w:rFonts w:ascii="Cambria" w:eastAsia="Arial" w:hAnsi="Cambria" w:cs="Cambria"/>
          <w:sz w:val="22"/>
          <w:szCs w:val="22"/>
          <w:lang w:val="el-GR" w:eastAsia="en-US"/>
        </w:rPr>
        <w:t>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00620B44"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r w:rsidRPr="004B7761">
        <w:rPr>
          <w:rFonts w:ascii="Cambria" w:hAnsi="Cambria"/>
          <w:sz w:val="22"/>
          <w:szCs w:val="22"/>
          <w:lang w:val="el-GR" w:eastAsia="ar-SA"/>
        </w:rPr>
        <w:t xml:space="preserve"> </w:t>
      </w:r>
    </w:p>
    <w:p w14:paraId="0F33D029" w14:textId="6C6326E5" w:rsidR="000E38B9" w:rsidRPr="004B7761" w:rsidRDefault="000E38B9" w:rsidP="004B7761">
      <w:pPr>
        <w:pStyle w:val="afb"/>
        <w:ind w:left="284"/>
        <w:jc w:val="both"/>
        <w:rPr>
          <w:rFonts w:ascii="Cambria" w:eastAsia="Arial" w:hAnsi="Cambria" w:cs="Cambria"/>
          <w:sz w:val="22"/>
          <w:szCs w:val="22"/>
          <w:lang w:val="el-GR" w:eastAsia="en-US"/>
        </w:rPr>
      </w:pPr>
      <w:r w:rsidRPr="004B7761">
        <w:rPr>
          <w:rFonts w:ascii="Cambria" w:eastAsia="Arial" w:hAnsi="Cambria" w:cs="Cambria"/>
          <w:sz w:val="22"/>
          <w:szCs w:val="22"/>
          <w:lang w:val="el-GR" w:eastAsia="en-US"/>
        </w:rPr>
        <w:t>Ως προς τον τρόπο επιλογής των ετών αναγωγής (εταιρικές χρήσεις), για την απόδειξη του απαιτούμενου ύψους του κύκλου εργασιών και ακολούθως της συνδρομής του κριτηρίου της οικονομικής και χρηματοοικονομικής επάρκειας, βλ. Απ</w:t>
      </w:r>
      <w:r w:rsidR="00620B44" w:rsidRPr="00B9372F">
        <w:rPr>
          <w:rFonts w:ascii="Cambria" w:eastAsia="Arial" w:hAnsi="Cambria" w:cs="Cambria"/>
          <w:sz w:val="22"/>
          <w:szCs w:val="22"/>
          <w:lang w:val="el-GR" w:eastAsia="en-US"/>
        </w:rPr>
        <w:t>οφάσεις</w:t>
      </w:r>
      <w:r w:rsidRPr="004B7761">
        <w:rPr>
          <w:rFonts w:ascii="Cambria" w:eastAsia="Arial" w:hAnsi="Cambria" w:cs="Cambria"/>
          <w:sz w:val="22"/>
          <w:szCs w:val="22"/>
          <w:lang w:val="el-GR" w:eastAsia="en-US"/>
        </w:rPr>
        <w:t xml:space="preserve"> Ελ. Συν. 1759/2022 Τμ. Έβδομο  και 180/2022 σε Β’ Ελάσσονα Ολομέλεια. </w:t>
      </w:r>
      <w:r w:rsidRPr="004B7761">
        <w:rPr>
          <w:rFonts w:ascii="Cambria" w:eastAsia="Arial" w:hAnsi="Cambria" w:cs="Cambria"/>
          <w:sz w:val="22"/>
          <w:szCs w:val="22"/>
          <w:lang w:val="el-GR" w:eastAsia="en-US"/>
        </w:rPr>
        <w:tab/>
      </w:r>
    </w:p>
  </w:endnote>
  <w:endnote w:id="155">
    <w:p w14:paraId="51C56C91" w14:textId="77777777"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Με τις διατάξεις των άρθρων 30 και 32 του ν. 5167/2024 καταργήθηκε το ανεκτέλεστο υπόλοιπο εργολαβικών συμβάσεων ως προϋπόθεση ανάληψης δημοσίου έργου και κατ’ επέκταση ως κριτήριο χρηματοοικονομικής επάρκειας.</w:t>
      </w:r>
    </w:p>
  </w:endnote>
  <w:endnote w:id="156">
    <w:p w14:paraId="1DE2CEF2" w14:textId="49E25DC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w:t>
      </w:r>
      <w:r w:rsidRPr="004B7761">
        <w:rPr>
          <w:rFonts w:ascii="Cambria" w:hAnsi="Cambria"/>
          <w:iCs/>
          <w:sz w:val="22"/>
          <w:szCs w:val="22"/>
          <w:lang w:val="el-GR"/>
        </w:rPr>
        <w:t xml:space="preserve">ρθρο 19 παρ. 2 εδ. γ' </w:t>
      </w:r>
      <w:r w:rsidR="008A23E0" w:rsidRPr="00B9372F">
        <w:rPr>
          <w:rFonts w:ascii="Cambria" w:hAnsi="Cambria"/>
          <w:iCs/>
          <w:sz w:val="22"/>
          <w:szCs w:val="22"/>
          <w:lang w:val="el-GR"/>
        </w:rPr>
        <w:t xml:space="preserve"> του </w:t>
      </w:r>
      <w:r w:rsidRPr="004B7761">
        <w:rPr>
          <w:rFonts w:ascii="Cambria" w:hAnsi="Cambria"/>
          <w:iCs/>
          <w:sz w:val="22"/>
          <w:szCs w:val="22"/>
          <w:lang w:val="el-GR"/>
        </w:rPr>
        <w:t>ν. 4412/2016</w:t>
      </w:r>
    </w:p>
  </w:endnote>
  <w:endnote w:id="157">
    <w:p w14:paraId="2129CC58" w14:textId="59D298B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ab/>
        <w:t xml:space="preserve"> </w:t>
      </w:r>
      <w:r w:rsidRPr="004B7761">
        <w:rPr>
          <w:rFonts w:ascii="Cambria" w:hAnsi="Cambria" w:cs="Calibri"/>
          <w:sz w:val="22"/>
          <w:szCs w:val="22"/>
          <w:lang w:val="el-GR"/>
        </w:rPr>
        <w:t>Ο</w:t>
      </w:r>
      <w:r w:rsidRPr="004B7761">
        <w:rPr>
          <w:rFonts w:ascii="Cambria" w:eastAsia="Arial" w:hAnsi="Cambria" w:cs="Cambria"/>
          <w:sz w:val="22"/>
          <w:szCs w:val="22"/>
          <w:lang w:val="el-GR"/>
        </w:rPr>
        <w:t>ι αναθέτουσες αρχές μπορούν να επιβάλλουν απαιτήσεις που να διασφαλίζουν ότι οι οικονομικοί φορείς διαθέτουν την αναγκαία τεχνική και επαγγελματική ικανότητα για την εκτέλεση της σύμβασης. Όλες οι απαιτήσεις πρέπει να σχετίζονται και να είναι ανάλογες με το αντικείμενο της σύμβασης (βλ. άρθρο 75 παρ. 1 τελευταίο εδάφιο και  παρ. 4 του ν. 4412/2016)</w:t>
      </w:r>
      <w:r w:rsidRPr="004B7761">
        <w:rPr>
          <w:rFonts w:ascii="Cambria" w:eastAsia="Arial" w:hAnsi="Cambria" w:cs="Cambria"/>
          <w:sz w:val="22"/>
          <w:szCs w:val="22"/>
          <w:lang w:val="el-GR" w:eastAsia="en-US"/>
        </w:rPr>
        <w:t>. Οι εν λόγω απαιτήσεις καταρχάς καθορίζονται περιγραφικά στο παρόν σημείο, χωρίς παραπομπή σε τάξεις/πτυχία του Μ</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ούτε σε βαθμίδες/κατηγορίες του ΜΕΚ. Σε κάθε περίπτωση και για το μεταβατικό χρονικό διάστημα ισχύος των άρθρων 80 έως 110 του ν. 3669/2008, όπως αυτό προκύπτει από το άρθρο 65 του π.δ. 71/2019</w:t>
      </w:r>
      <w:r w:rsidR="008A23E0"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w:t>
      </w:r>
      <w:r w:rsidR="008A23E0" w:rsidRPr="00B9372F">
        <w:rPr>
          <w:rStyle w:val="20"/>
          <w:rFonts w:ascii="Cambria" w:eastAsia="Arial" w:hAnsi="Cambria" w:cs="Cambria"/>
          <w:sz w:val="22"/>
          <w:szCs w:val="22"/>
          <w:lang w:val="el-GR" w:eastAsia="en-US"/>
        </w:rPr>
        <w:t>εις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p>
  </w:endnote>
  <w:endnote w:id="158">
    <w:p w14:paraId="5B9108CF" w14:textId="7F38B92E"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ΠΡΟΣΟΧΗ Δεν  πρέπει να συγχέεται η έννοια της επαγγελματικής </w:t>
      </w:r>
      <w:r w:rsidRPr="004B7761">
        <w:rPr>
          <w:rFonts w:ascii="Cambria" w:hAnsi="Cambria"/>
          <w:sz w:val="22"/>
          <w:szCs w:val="22"/>
          <w:u w:val="single"/>
          <w:lang w:val="el-GR"/>
        </w:rPr>
        <w:t xml:space="preserve">καταλληλόλητας του άρθρου  22.Β </w:t>
      </w:r>
      <w:r w:rsidRPr="004B7761">
        <w:rPr>
          <w:rFonts w:ascii="Cambria" w:hAnsi="Cambria"/>
          <w:sz w:val="22"/>
          <w:szCs w:val="22"/>
          <w:lang w:val="el-GR"/>
        </w:rPr>
        <w:t xml:space="preserve"> με την έννοια της </w:t>
      </w:r>
      <w:r w:rsidRPr="004B7761">
        <w:rPr>
          <w:rFonts w:ascii="Cambria" w:hAnsi="Cambria"/>
          <w:sz w:val="22"/>
          <w:szCs w:val="22"/>
          <w:u w:val="single"/>
          <w:lang w:val="el-GR"/>
        </w:rPr>
        <w:t>επαγγελματικής ικανότητας</w:t>
      </w:r>
      <w:r w:rsidR="008A23E0" w:rsidRPr="00B9372F">
        <w:rPr>
          <w:rFonts w:ascii="Cambria" w:hAnsi="Cambria"/>
          <w:sz w:val="22"/>
          <w:szCs w:val="22"/>
          <w:u w:val="single"/>
          <w:lang w:val="el-GR"/>
        </w:rPr>
        <w:t>.</w:t>
      </w:r>
      <w:r w:rsidRPr="004B7761">
        <w:rPr>
          <w:rFonts w:ascii="Cambria" w:hAnsi="Cambria"/>
          <w:sz w:val="22"/>
          <w:szCs w:val="22"/>
          <w:lang w:val="el-GR"/>
        </w:rPr>
        <w:t xml:space="preserve"> </w:t>
      </w:r>
    </w:p>
  </w:endnote>
  <w:endnote w:id="159">
    <w:p w14:paraId="660BD9EB"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w:t>
      </w:r>
      <w:r w:rsidRPr="004B7761">
        <w:rPr>
          <w:rFonts w:ascii="Cambria" w:hAnsi="Cambria"/>
          <w:iCs/>
          <w:sz w:val="22"/>
          <w:szCs w:val="22"/>
          <w:lang w:val="el-GR"/>
        </w:rPr>
        <w:t>ρθρο 19 παρ. 2 εδ. γ' του ν. 4412/2016.</w:t>
      </w:r>
    </w:p>
  </w:endnote>
  <w:endnote w:id="160">
    <w:p w14:paraId="6FB3FBB6"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76 παρ. 3 του ν. 4412/2016.</w:t>
      </w:r>
    </w:p>
  </w:endnote>
  <w:endnote w:id="161">
    <w:p w14:paraId="66CC722C" w14:textId="381F6AD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Προαιρετική επιλογή. Η παρ. 22.Ε τίθεται κατά διακριτική ευχέρεια της αναθέτουσας αρχής και συμπληρώνεται</w:t>
      </w:r>
      <w:r>
        <w:rPr>
          <w:rFonts w:ascii="Cambria" w:hAnsi="Cambria" w:cs="Calibri"/>
          <w:sz w:val="22"/>
          <w:szCs w:val="22"/>
          <w:lang w:val="el-GR"/>
        </w:rPr>
        <w:t>,</w:t>
      </w:r>
      <w:r w:rsidRPr="004B7761">
        <w:rPr>
          <w:rFonts w:ascii="Cambria" w:hAnsi="Cambria" w:cs="Calibri"/>
          <w:sz w:val="22"/>
          <w:szCs w:val="22"/>
          <w:lang w:val="el-GR"/>
        </w:rPr>
        <w:t xml:space="preserve"> </w:t>
      </w:r>
      <w:bookmarkStart w:id="46" w:name="_Hlk220072245"/>
      <w:r w:rsidRPr="004B7761">
        <w:rPr>
          <w:rFonts w:ascii="Cambria" w:hAnsi="Cambria" w:cs="Calibri"/>
          <w:sz w:val="22"/>
          <w:szCs w:val="22"/>
          <w:lang w:val="el-GR"/>
        </w:rPr>
        <w:t>εφόσον</w:t>
      </w:r>
      <w:r>
        <w:rPr>
          <w:rFonts w:ascii="Cambria" w:hAnsi="Cambria" w:cs="Calibri"/>
          <w:sz w:val="22"/>
          <w:szCs w:val="22"/>
          <w:lang w:val="el-GR"/>
        </w:rPr>
        <w:t xml:space="preserve"> </w:t>
      </w:r>
      <w:r w:rsidRPr="004B7761">
        <w:rPr>
          <w:rFonts w:ascii="Cambria" w:hAnsi="Cambria" w:cs="Calibri"/>
          <w:sz w:val="22"/>
          <w:szCs w:val="22"/>
          <w:lang w:val="el-GR"/>
        </w:rPr>
        <w:t>προβλέπεται</w:t>
      </w:r>
      <w:r>
        <w:rPr>
          <w:rFonts w:ascii="Cambria" w:hAnsi="Cambria" w:cs="Calibri"/>
          <w:sz w:val="22"/>
          <w:szCs w:val="22"/>
          <w:lang w:val="el-GR"/>
        </w:rPr>
        <w:t>,</w:t>
      </w:r>
      <w:r w:rsidRPr="004B7761">
        <w:rPr>
          <w:rFonts w:ascii="Cambria" w:hAnsi="Cambria" w:cs="Calibri"/>
          <w:sz w:val="22"/>
          <w:szCs w:val="22"/>
          <w:lang w:val="el-GR"/>
        </w:rPr>
        <w:t xml:space="preserve">  </w:t>
      </w:r>
      <w:bookmarkEnd w:id="46"/>
      <w:r w:rsidRPr="004B7761">
        <w:rPr>
          <w:rFonts w:ascii="Cambria" w:hAnsi="Cambria" w:cs="Calibri"/>
          <w:sz w:val="22"/>
          <w:szCs w:val="22"/>
          <w:lang w:val="el-GR"/>
        </w:rPr>
        <w:t>σύμφωνα με το άρθρο 82 του ν. 4412/2016. Επισημαίνεται</w:t>
      </w:r>
      <w:r w:rsidR="008A23E0" w:rsidRPr="00B9372F">
        <w:rPr>
          <w:rFonts w:ascii="Cambria" w:hAnsi="Cambria" w:cs="Calibri"/>
          <w:sz w:val="22"/>
          <w:szCs w:val="22"/>
          <w:lang w:val="el-GR"/>
        </w:rPr>
        <w:t>,</w:t>
      </w:r>
      <w:r w:rsidRPr="004B7761">
        <w:rPr>
          <w:rFonts w:ascii="Cambria" w:hAnsi="Cambria" w:cs="Calibri"/>
          <w:sz w:val="22"/>
          <w:szCs w:val="22"/>
          <w:lang w:val="el-GR"/>
        </w:rPr>
        <w:t xml:space="preserve"> ότι όλες οι απαιτήσεις πρέπει να σχετίζονται και να είναι ανάλογες με το αντικείμενο της σύμβασης (άρθρο 75 παρ. 1 </w:t>
      </w:r>
      <w:r w:rsidR="008A23E0"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162">
    <w:p w14:paraId="4C44E1F8" w14:textId="4D495D98"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Άρθρο 78</w:t>
      </w:r>
      <w:r w:rsidR="008A23E0" w:rsidRPr="00B9372F">
        <w:rPr>
          <w:rFonts w:ascii="Cambria" w:hAnsi="Cambria"/>
          <w:sz w:val="22"/>
          <w:szCs w:val="22"/>
          <w:lang w:val="el-GR"/>
        </w:rPr>
        <w:t xml:space="preserve"> του</w:t>
      </w:r>
      <w:r w:rsidRPr="004B7761">
        <w:rPr>
          <w:rFonts w:ascii="Cambria" w:hAnsi="Cambria"/>
          <w:sz w:val="22"/>
          <w:szCs w:val="22"/>
          <w:lang w:val="el-GR"/>
        </w:rPr>
        <w:t xml:space="preserve"> ν. 4412/2016. Βλ. συναφώς για τα ζητήματα στήριξης στην ικανότητα τρίτων ΣτΕ (Δ</w:t>
      </w:r>
      <w:r w:rsidR="008A23E0" w:rsidRPr="00B9372F">
        <w:rPr>
          <w:rFonts w:ascii="Cambria" w:hAnsi="Cambria"/>
          <w:sz w:val="22"/>
          <w:szCs w:val="22"/>
          <w:lang w:val="el-GR"/>
        </w:rPr>
        <w:t xml:space="preserve">΄ </w:t>
      </w:r>
      <w:r w:rsidRPr="004B7761">
        <w:rPr>
          <w:rFonts w:ascii="Cambria" w:hAnsi="Cambria"/>
          <w:sz w:val="22"/>
          <w:szCs w:val="22"/>
          <w:lang w:val="el-GR"/>
        </w:rPr>
        <w:t>Τμ</w:t>
      </w:r>
      <w:r w:rsidR="008A23E0" w:rsidRPr="00B9372F">
        <w:rPr>
          <w:rFonts w:ascii="Cambria" w:hAnsi="Cambria"/>
          <w:sz w:val="22"/>
          <w:szCs w:val="22"/>
          <w:lang w:val="el-GR"/>
        </w:rPr>
        <w:t>.</w:t>
      </w:r>
      <w:r w:rsidRPr="004B7761">
        <w:rPr>
          <w:rFonts w:ascii="Cambria" w:hAnsi="Cambria"/>
          <w:sz w:val="22"/>
          <w:szCs w:val="22"/>
          <w:lang w:val="el-GR"/>
        </w:rPr>
        <w:t xml:space="preserve">)  1147/2024, σκ. 28, 29, 31 και 32 και την σε αυτές παρατιθέμενη νομολογία και ιδίως ΔΕΕ </w:t>
      </w:r>
      <w:r w:rsidRPr="004B7761">
        <w:rPr>
          <w:rFonts w:ascii="Cambria" w:hAnsi="Cambria"/>
          <w:sz w:val="22"/>
          <w:szCs w:val="22"/>
        </w:rPr>
        <w:t>C</w:t>
      </w:r>
      <w:r w:rsidRPr="004B7761">
        <w:rPr>
          <w:rFonts w:ascii="Cambria" w:hAnsi="Cambria"/>
          <w:sz w:val="22"/>
          <w:szCs w:val="22"/>
          <w:lang w:val="el-GR"/>
        </w:rPr>
        <w:t>-403/21, σκ. 73 και 74. Βλ. συναφώς και Ελ</w:t>
      </w:r>
      <w:r w:rsidR="008A23E0" w:rsidRPr="00B9372F">
        <w:rPr>
          <w:rFonts w:ascii="Cambria" w:hAnsi="Cambria"/>
          <w:sz w:val="22"/>
          <w:szCs w:val="22"/>
          <w:lang w:val="el-GR"/>
        </w:rPr>
        <w:t>.</w:t>
      </w:r>
      <w:r w:rsidRPr="004B7761">
        <w:rPr>
          <w:rFonts w:ascii="Cambria" w:hAnsi="Cambria"/>
          <w:sz w:val="22"/>
          <w:szCs w:val="22"/>
          <w:lang w:val="el-GR"/>
        </w:rPr>
        <w:t xml:space="preserve"> Συν</w:t>
      </w:r>
      <w:r w:rsidR="008A23E0" w:rsidRPr="00B9372F">
        <w:rPr>
          <w:rFonts w:ascii="Cambria" w:hAnsi="Cambria"/>
          <w:sz w:val="22"/>
          <w:szCs w:val="22"/>
          <w:lang w:val="el-GR"/>
        </w:rPr>
        <w:t>.</w:t>
      </w:r>
      <w:r w:rsidRPr="004B7761">
        <w:rPr>
          <w:rFonts w:ascii="Cambria" w:hAnsi="Cambria"/>
          <w:sz w:val="22"/>
          <w:szCs w:val="22"/>
          <w:lang w:val="el-GR"/>
        </w:rPr>
        <w:t xml:space="preserve"> (Β</w:t>
      </w:r>
      <w:r w:rsidR="008A23E0" w:rsidRPr="00B9372F">
        <w:rPr>
          <w:rFonts w:ascii="Cambria" w:hAnsi="Cambria"/>
          <w:sz w:val="22"/>
          <w:szCs w:val="22"/>
          <w:lang w:val="el-GR"/>
        </w:rPr>
        <w:t>΄</w:t>
      </w:r>
      <w:r w:rsidRPr="004B7761">
        <w:rPr>
          <w:rFonts w:ascii="Cambria" w:hAnsi="Cambria"/>
          <w:sz w:val="22"/>
          <w:szCs w:val="22"/>
          <w:lang w:val="el-GR"/>
        </w:rPr>
        <w:t xml:space="preserve"> Ελ. Ολ</w:t>
      </w:r>
      <w:r w:rsidR="008A23E0" w:rsidRPr="00B9372F">
        <w:rPr>
          <w:rFonts w:ascii="Cambria" w:hAnsi="Cambria"/>
          <w:sz w:val="22"/>
          <w:szCs w:val="22"/>
          <w:lang w:val="el-GR"/>
        </w:rPr>
        <w:t>.</w:t>
      </w:r>
      <w:r w:rsidRPr="004B7761">
        <w:rPr>
          <w:rFonts w:ascii="Cambria" w:hAnsi="Cambria"/>
          <w:sz w:val="22"/>
          <w:szCs w:val="22"/>
          <w:lang w:val="el-GR"/>
        </w:rPr>
        <w:t>) 375/2024, σκ. 21-30.</w:t>
      </w:r>
    </w:p>
  </w:endnote>
  <w:endnote w:id="163">
    <w:p w14:paraId="099DB4B9" w14:textId="77777777" w:rsidR="000E38B9" w:rsidRPr="004B7761" w:rsidRDefault="000E38B9"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libri"/>
          <w:sz w:val="22"/>
          <w:szCs w:val="22"/>
          <w:lang w:val="el-GR"/>
        </w:rPr>
        <w:t xml:space="preserve"> Το εδάφιο αυτό προστίθεται κατά την κρίση της αναθέτουσας αρχής σύμφωνα με το άρθρο 78 παρ. 1 του ν. 4412/2016, άλλως διαγράφεται.</w:t>
      </w:r>
    </w:p>
  </w:endnote>
  <w:endnote w:id="164">
    <w:p w14:paraId="022AD795" w14:textId="7C68D046"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eastAsia="Liberation Mono" w:hAnsi="Cambria" w:cs="Calibri"/>
          <w:color w:val="000000"/>
          <w:sz w:val="22"/>
          <w:szCs w:val="22"/>
          <w:lang w:val="el-GR"/>
        </w:rPr>
        <w:t xml:space="preserve">Προαιρετική επιλογή συμπλήρωσης του εδαφίου. </w:t>
      </w:r>
      <w:r w:rsidRPr="004B7761">
        <w:rPr>
          <w:rFonts w:ascii="Cambria" w:eastAsia="Liberation Mono" w:hAnsi="Cambria" w:cs="Calibri"/>
          <w:bCs/>
          <w:color w:val="000000"/>
          <w:sz w:val="22"/>
          <w:szCs w:val="22"/>
          <w:lang w:val="el-GR"/>
        </w:rPr>
        <w:t xml:space="preserve"> </w:t>
      </w:r>
      <w:r w:rsidRPr="004B7761">
        <w:rPr>
          <w:rFonts w:ascii="Cambria" w:eastAsia="Liberation Mono" w:hAnsi="Cambria" w:cs="Calibri"/>
          <w:color w:val="000000"/>
          <w:sz w:val="22"/>
          <w:szCs w:val="22"/>
          <w:lang w:val="el-GR"/>
        </w:rPr>
        <w:t xml:space="preserve">Σύμφωνα με το άρθρο 78 παρ. 2 του ν. 4412/2016, στην περίπτωση συμβάσεων έργων οι </w:t>
      </w:r>
      <w:r w:rsidR="008A23E0"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 xml:space="preserve">ναθέτουσες </w:t>
      </w:r>
      <w:r w:rsidR="008A23E0"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ρχές μπορούν να απαιτούν την εκτέλεση ορισμένων κρίσιμων καθηκόντων απευθείας από τον ίδιο τον προσφέροντα.</w:t>
      </w:r>
    </w:p>
  </w:endnote>
  <w:endnote w:id="165">
    <w:p w14:paraId="409D0F59" w14:textId="01B6E6ED" w:rsidR="000E38B9" w:rsidRPr="008A23E0"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Απόφαση ΣτΕ 1147/2024 (Δ΄ Τμ</w:t>
      </w:r>
      <w:r w:rsidR="008A23E0" w:rsidRPr="00B9372F">
        <w:rPr>
          <w:rFonts w:ascii="Cambria" w:hAnsi="Cambria"/>
          <w:sz w:val="22"/>
          <w:szCs w:val="22"/>
          <w:lang w:val="el-GR"/>
        </w:rPr>
        <w:t>.</w:t>
      </w:r>
      <w:r w:rsidRPr="004B7761">
        <w:rPr>
          <w:rFonts w:ascii="Cambria" w:hAnsi="Cambria"/>
          <w:sz w:val="22"/>
          <w:szCs w:val="22"/>
          <w:lang w:val="el-GR"/>
        </w:rPr>
        <w:t>)</w:t>
      </w:r>
      <w:r w:rsidR="008A23E0" w:rsidRPr="00B9372F">
        <w:rPr>
          <w:rFonts w:ascii="Cambria" w:hAnsi="Cambria"/>
          <w:sz w:val="22"/>
          <w:szCs w:val="22"/>
          <w:lang w:val="el-GR"/>
        </w:rPr>
        <w:t>.</w:t>
      </w:r>
    </w:p>
  </w:endnote>
  <w:endnote w:id="166">
    <w:p w14:paraId="6462A738" w14:textId="2CEEEA6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Liberation Mono" w:hAnsi="Cambria" w:cs="Calibri"/>
          <w:color w:val="000000"/>
          <w:sz w:val="22"/>
          <w:szCs w:val="22"/>
          <w:lang w:val="el-GR"/>
        </w:rPr>
        <w:tab/>
        <w:t xml:space="preserve"> Ως προς τον τρόπο υποβολής των αποδεικτικών μέσων του παρόντος άρθρου, τα οποία έχουν συνταχθεί/ παραχθεί από τους ίδιους τους οικονομικούς φορείς</w:t>
      </w:r>
      <w:r w:rsidR="008A23E0" w:rsidRPr="00B9372F">
        <w:rPr>
          <w:rFonts w:ascii="Cambria" w:eastAsia="Liberation Mono" w:hAnsi="Cambria" w:cs="Calibri"/>
          <w:color w:val="000000"/>
          <w:sz w:val="22"/>
          <w:szCs w:val="22"/>
          <w:lang w:val="el-GR"/>
        </w:rPr>
        <w:t xml:space="preserve">, </w:t>
      </w:r>
      <w:r w:rsidRPr="004B7761">
        <w:rPr>
          <w:rFonts w:ascii="Cambria" w:eastAsia="Liberation Mono" w:hAnsi="Cambria" w:cs="Calibri"/>
          <w:color w:val="000000"/>
          <w:sz w:val="22"/>
          <w:szCs w:val="22"/>
          <w:lang w:val="el-GR"/>
        </w:rPr>
        <w:t xml:space="preserve">βλ. </w:t>
      </w:r>
      <w:r w:rsidR="008A23E0" w:rsidRPr="00B9372F">
        <w:rPr>
          <w:rFonts w:ascii="Cambria" w:eastAsia="Liberation Mono" w:hAnsi="Cambria" w:cs="Calibri"/>
          <w:color w:val="000000"/>
          <w:sz w:val="22"/>
          <w:szCs w:val="22"/>
          <w:lang w:val="el-GR"/>
        </w:rPr>
        <w:t>ά</w:t>
      </w:r>
      <w:r w:rsidRPr="004B7761">
        <w:rPr>
          <w:rFonts w:ascii="Cambria" w:eastAsia="Liberation Mono" w:hAnsi="Cambria" w:cs="Calibri"/>
          <w:color w:val="000000"/>
          <w:sz w:val="22"/>
          <w:szCs w:val="22"/>
          <w:lang w:val="el-GR"/>
        </w:rPr>
        <w:t>ρθρο 8 παρ. 3 της με. αρ. 117384/26-10-2017 Κ.Υ.Α.</w:t>
      </w:r>
    </w:p>
  </w:endnote>
  <w:endnote w:id="167">
    <w:p w14:paraId="37B5F0AD" w14:textId="64A44FEE"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79</w:t>
      </w:r>
      <w:r w:rsidRPr="004B7761">
        <w:rPr>
          <w:rFonts w:ascii="Cambria" w:hAnsi="Cambria"/>
          <w:sz w:val="22"/>
          <w:szCs w:val="22"/>
          <w:vertAlign w:val="superscript"/>
          <w:lang w:val="el-GR"/>
        </w:rPr>
        <w:t>Α</w:t>
      </w:r>
      <w:r w:rsidRPr="004B7761">
        <w:rPr>
          <w:rFonts w:ascii="Cambria" w:hAnsi="Cambria"/>
          <w:sz w:val="22"/>
          <w:szCs w:val="22"/>
          <w:lang w:val="el-GR"/>
        </w:rPr>
        <w:t xml:space="preserve"> παρ. 4 </w:t>
      </w:r>
      <w:r w:rsidR="008A23E0" w:rsidRPr="00B9372F">
        <w:rPr>
          <w:rFonts w:ascii="Cambria" w:hAnsi="Cambria"/>
          <w:sz w:val="22"/>
          <w:szCs w:val="22"/>
          <w:lang w:val="el-GR"/>
        </w:rPr>
        <w:t xml:space="preserve"> του </w:t>
      </w:r>
      <w:r w:rsidRPr="004B7761">
        <w:rPr>
          <w:rFonts w:ascii="Cambria" w:hAnsi="Cambria"/>
          <w:sz w:val="22"/>
          <w:szCs w:val="22"/>
          <w:lang w:val="el-GR"/>
        </w:rPr>
        <w:t>ν. 4412/2016</w:t>
      </w:r>
      <w:r w:rsidR="008A23E0" w:rsidRPr="00B9372F">
        <w:rPr>
          <w:rFonts w:ascii="Cambria" w:hAnsi="Cambria"/>
          <w:sz w:val="22"/>
          <w:szCs w:val="22"/>
          <w:lang w:val="el-GR"/>
        </w:rPr>
        <w:t>.</w:t>
      </w:r>
    </w:p>
  </w:endnote>
  <w:endnote w:id="168">
    <w:p w14:paraId="59DEF4D0" w14:textId="43FF6555"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Ε</w:t>
      </w:r>
      <w:r w:rsidRPr="004B7761">
        <w:rPr>
          <w:rFonts w:ascii="Cambria" w:hAnsi="Cambria" w:cs="Cambria"/>
          <w:sz w:val="22"/>
          <w:szCs w:val="22"/>
          <w:lang w:val="el-GR"/>
        </w:rPr>
        <w:t>πισημαίνεται</w:t>
      </w:r>
      <w:r w:rsidR="008A23E0" w:rsidRPr="00B9372F">
        <w:rPr>
          <w:rFonts w:ascii="Cambria" w:hAnsi="Cambria" w:cs="Cambria"/>
          <w:sz w:val="22"/>
          <w:szCs w:val="22"/>
          <w:lang w:val="el-GR"/>
        </w:rPr>
        <w:t>,</w:t>
      </w:r>
      <w:r w:rsidRPr="004B7761">
        <w:rPr>
          <w:rFonts w:ascii="Cambria" w:hAnsi="Cambria" w:cs="Cambria"/>
          <w:sz w:val="22"/>
          <w:szCs w:val="22"/>
          <w:lang w:val="el-GR"/>
        </w:rPr>
        <w:t xml:space="preserve">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4B7761">
        <w:rPr>
          <w:rFonts w:ascii="Cambria" w:hAnsi="Cambria" w:cs="Calibri"/>
          <w:bCs/>
          <w:sz w:val="22"/>
          <w:szCs w:val="22"/>
          <w:lang w:val="el-GR"/>
        </w:rPr>
        <w:t>τελευταία δύο εδάφια του άρθρου 73 παρ. 1 του  ν. 4412/2016.</w:t>
      </w:r>
    </w:p>
  </w:endnote>
  <w:endnote w:id="169">
    <w:p w14:paraId="5962B2D7" w14:textId="0478619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 xml:space="preserve">Βλ. άρθρο 79Α </w:t>
      </w:r>
      <w:r w:rsidR="008A23E0"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170">
    <w:p w14:paraId="3A73D5CC" w14:textId="352B6603" w:rsidR="000E38B9" w:rsidRPr="008A23E0"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απόφαση της 19.6.2019, Meca, C-41/18, EU:C:2019:507, σκ. 28</w:t>
      </w:r>
      <w:r w:rsidR="008A23E0" w:rsidRPr="00B9372F">
        <w:rPr>
          <w:rFonts w:ascii="Cambria" w:hAnsi="Cambria"/>
          <w:sz w:val="22"/>
          <w:szCs w:val="22"/>
          <w:lang w:val="el-GR"/>
        </w:rPr>
        <w:t>.</w:t>
      </w:r>
    </w:p>
  </w:endnote>
  <w:endnote w:id="171">
    <w:p w14:paraId="08DDB7F9" w14:textId="0E9B52BA" w:rsidR="000E38B9" w:rsidRPr="008A23E0"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ενδεικτικά ΣτΕ 754/2020, 753/2020 (Δ</w:t>
      </w:r>
      <w:r w:rsidR="008A23E0" w:rsidRPr="00B9372F">
        <w:rPr>
          <w:rFonts w:ascii="Cambria" w:hAnsi="Cambria"/>
          <w:sz w:val="22"/>
          <w:szCs w:val="22"/>
          <w:lang w:val="el-GR"/>
        </w:rPr>
        <w:t>΄</w:t>
      </w:r>
      <w:r w:rsidRPr="004B7761">
        <w:rPr>
          <w:rFonts w:ascii="Cambria" w:hAnsi="Cambria"/>
          <w:sz w:val="22"/>
          <w:szCs w:val="22"/>
          <w:lang w:val="el-GR"/>
        </w:rPr>
        <w:t xml:space="preserve"> Τμ</w:t>
      </w:r>
      <w:r w:rsidR="008A23E0" w:rsidRPr="00B9372F">
        <w:rPr>
          <w:rFonts w:ascii="Cambria" w:hAnsi="Cambria"/>
          <w:sz w:val="22"/>
          <w:szCs w:val="22"/>
          <w:lang w:val="el-GR"/>
        </w:rPr>
        <w:t>.</w:t>
      </w:r>
      <w:r w:rsidRPr="004B7761">
        <w:rPr>
          <w:rFonts w:ascii="Cambria" w:hAnsi="Cambria"/>
          <w:sz w:val="22"/>
          <w:szCs w:val="22"/>
          <w:lang w:val="el-GR"/>
        </w:rPr>
        <w:t>)</w:t>
      </w:r>
      <w:r w:rsidR="008A23E0" w:rsidRPr="00B9372F">
        <w:rPr>
          <w:rFonts w:ascii="Cambria" w:hAnsi="Cambria"/>
          <w:sz w:val="22"/>
          <w:szCs w:val="22"/>
          <w:lang w:val="el-GR"/>
        </w:rPr>
        <w:t>.</w:t>
      </w:r>
    </w:p>
  </w:endnote>
  <w:endnote w:id="172">
    <w:p w14:paraId="3CE77C29" w14:textId="6A8654B7" w:rsidR="000E38B9" w:rsidRPr="008A23E0"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79 παρ. 8, σε συνδυασμό  με άρθρο  73 παρ 2Α </w:t>
      </w:r>
      <w:r w:rsidR="008A23E0" w:rsidRPr="00B9372F">
        <w:rPr>
          <w:rFonts w:ascii="Cambria" w:hAnsi="Cambria"/>
          <w:sz w:val="22"/>
          <w:szCs w:val="22"/>
          <w:lang w:val="el-GR"/>
        </w:rPr>
        <w:t xml:space="preserve"> του </w:t>
      </w:r>
      <w:r w:rsidRPr="004B7761">
        <w:rPr>
          <w:rFonts w:ascii="Cambria" w:hAnsi="Cambria"/>
          <w:sz w:val="22"/>
          <w:szCs w:val="22"/>
          <w:lang w:val="el-GR"/>
        </w:rPr>
        <w:t>ν. 4412/2016</w:t>
      </w:r>
      <w:r w:rsidR="008A23E0" w:rsidRPr="00B9372F">
        <w:rPr>
          <w:rFonts w:ascii="Cambria" w:hAnsi="Cambria"/>
          <w:sz w:val="22"/>
          <w:szCs w:val="22"/>
          <w:lang w:val="el-GR"/>
        </w:rPr>
        <w:t>.</w:t>
      </w:r>
    </w:p>
  </w:endnote>
  <w:endnote w:id="173">
    <w:p w14:paraId="17930D49"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 της Υ.Α. υπ’αριθμ. 102080/24-10-2022 «Ρύθμιση θεμάτων σχετικά με την εξέταση επανορθωτικών μέτρων από την Επιτροπή της παρ.  9 του άρθρου 73 του ν. 4412/2016», ΦΕΚ 5623 Β/02-11-2022</w:t>
      </w:r>
    </w:p>
  </w:endnote>
  <w:endnote w:id="174">
    <w:p w14:paraId="7F715B91"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4B7761">
        <w:rPr>
          <w:rFonts w:ascii="Cambria" w:hAnsi="Cambria"/>
          <w:sz w:val="22"/>
          <w:szCs w:val="22"/>
          <w:lang w:val="el-GR"/>
        </w:rPr>
        <w:t xml:space="preserve"> Κριτήρια Επιλογής,  Μέρος </w:t>
      </w:r>
      <w:r w:rsidRPr="004B7761">
        <w:rPr>
          <w:rFonts w:ascii="Cambria" w:hAnsi="Cambria"/>
          <w:sz w:val="22"/>
          <w:szCs w:val="22"/>
        </w:rPr>
        <w:t>VI</w:t>
      </w:r>
      <w:r w:rsidRPr="004B7761">
        <w:rPr>
          <w:rFonts w:ascii="Cambria" w:hAnsi="Cambria"/>
          <w:sz w:val="22"/>
          <w:szCs w:val="22"/>
          <w:lang w:val="el-GR"/>
        </w:rPr>
        <w:t xml:space="preserve"> Τελικές δηλώσεις.</w:t>
      </w:r>
    </w:p>
  </w:endnote>
  <w:endnote w:id="175">
    <w:p w14:paraId="3AD2D6C4" w14:textId="77777777" w:rsidR="000E38B9" w:rsidRPr="004B7761" w:rsidRDefault="000E38B9" w:rsidP="00CE1109">
      <w:pPr>
        <w:pStyle w:val="a"/>
        <w:numPr>
          <w:ilvl w:val="0"/>
          <w:numId w:val="0"/>
        </w:numPr>
        <w:ind w:left="284" w:hanging="284"/>
        <w:jc w:val="both"/>
        <w:rPr>
          <w:rFonts w:ascii="Cambria" w:hAnsi="Cambria" w:cs="Calibr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Οι αναθέτουσες αρχές συντάσσουν και διαχειρίζονται το ΕΕΕΣ ηλεκτρονικά (eΕΕΕΣ) με τη χρήση της ηλεκτρονικής υπηρεσίας </w:t>
      </w:r>
      <w:r w:rsidRPr="004B7761">
        <w:rPr>
          <w:rFonts w:ascii="Cambria" w:hAnsi="Cambria" w:cs="Calibri"/>
          <w:sz w:val="22"/>
          <w:szCs w:val="22"/>
          <w:lang w:val="el-GR"/>
        </w:rPr>
        <w:t xml:space="preserve">Promitheus ESPDint  προσβάσιμη μέσω της Διαδικτυακής Πύλης Ηλεκτρονικών Δημοσίων Συμβάσεων «Προμηθεύς» του ΟΠΣ ΕΣΗΔΗΣ (www.promitheus.gov.gr  ή www.eprocurement.gov.gr) ή απευθείας στο URL https://espd.eprocurement.gov.gr/, που προσφέρει τη δυνατότητα ηλεκτρονικής σύνταξης και διαχείρισης του Ευρωπαϊκού Ενιαίου Εγγράφου Σύμβασης (ΕΕΕΣ). 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12" w:history="1">
        <w:r w:rsidRPr="004B7761">
          <w:rPr>
            <w:rStyle w:val="-"/>
            <w:rFonts w:ascii="Cambria" w:hAnsi="Cambria" w:cs="Calibri"/>
            <w:sz w:val="22"/>
            <w:szCs w:val="22"/>
            <w:lang w:val="el-GR"/>
          </w:rPr>
          <w:t>https://eur-lex.europa.eu/legal-content/EL/TXT/HTML/?uri=CELEX:32016R0007R(01)&amp;from=EL</w:t>
        </w:r>
      </w:hyperlink>
    </w:p>
  </w:endnote>
  <w:endnote w:id="176">
    <w:p w14:paraId="4585F83E" w14:textId="5BB996C9" w:rsidR="000E38B9" w:rsidRPr="008A23E0" w:rsidRDefault="000E38B9" w:rsidP="00CE1109">
      <w:pPr>
        <w:pStyle w:val="a"/>
        <w:numPr>
          <w:ilvl w:val="0"/>
          <w:numId w:val="0"/>
        </w:numPr>
        <w:rPr>
          <w:rFonts w:ascii="Cambria" w:hAnsi="Cambria" w:cs="Calibri"/>
          <w:sz w:val="22"/>
          <w:szCs w:val="22"/>
          <w:lang w:val="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104 σε συνδυασμό με τις παρ. 4 και 5 του άρθρου 105 του ν. 4412/2016</w:t>
      </w:r>
      <w:r w:rsidR="008A23E0" w:rsidRPr="00B9372F">
        <w:rPr>
          <w:rFonts w:ascii="Cambria" w:hAnsi="Cambria" w:cs="Calibri"/>
          <w:sz w:val="22"/>
          <w:szCs w:val="22"/>
          <w:lang w:val="el-GR"/>
        </w:rPr>
        <w:t>.</w:t>
      </w:r>
    </w:p>
  </w:endnote>
  <w:endnote w:id="177">
    <w:p w14:paraId="3F913099" w14:textId="1E89F046" w:rsidR="000E38B9" w:rsidRPr="00132EA8"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12Α του άρθρου 80 του ν. 4412/2016</w:t>
      </w:r>
      <w:r w:rsidR="008A23E0" w:rsidRPr="00B9372F">
        <w:rPr>
          <w:rFonts w:ascii="Cambria" w:hAnsi="Cambria"/>
          <w:sz w:val="22"/>
          <w:szCs w:val="22"/>
          <w:lang w:val="el-GR"/>
        </w:rPr>
        <w:t>.</w:t>
      </w:r>
    </w:p>
  </w:endnote>
  <w:endnote w:id="178">
    <w:p w14:paraId="400241C3" w14:textId="4263387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mbria"/>
          <w:sz w:val="22"/>
          <w:szCs w:val="22"/>
          <w:lang w:val="el-GR"/>
        </w:rPr>
        <w:tab/>
        <w:t xml:space="preserve"> </w:t>
      </w:r>
      <w:r w:rsidRPr="004B7761">
        <w:rPr>
          <w:rFonts w:ascii="Cambria" w:hAnsi="Cambria" w:cs="Cambria"/>
          <w:sz w:val="22"/>
          <w:szCs w:val="22"/>
          <w:lang w:val="el-GR"/>
        </w:rPr>
        <w:t xml:space="preserve">Εφιστάται η προσοχή των αναθετουσών αρχών στο ότι πρέπει να ζητείται η προσκόμιση δικαιολογητικών προς απόδειξη </w:t>
      </w:r>
      <w:r w:rsidRPr="004B7761">
        <w:rPr>
          <w:rFonts w:ascii="Cambria" w:hAnsi="Cambria" w:cs="Cambria"/>
          <w:sz w:val="22"/>
          <w:szCs w:val="22"/>
          <w:u w:val="single"/>
          <w:lang w:val="el-GR"/>
        </w:rPr>
        <w:t>μόνο</w:t>
      </w:r>
      <w:r w:rsidRPr="004B7761">
        <w:rPr>
          <w:rFonts w:ascii="Cambria" w:hAnsi="Cambria" w:cs="Cambria"/>
          <w:sz w:val="22"/>
          <w:szCs w:val="22"/>
          <w:lang w:val="el-GR"/>
        </w:rPr>
        <w:t xml:space="preserve"> των λόγων αποκλεισμού και των κριτηρίων επιλογής που έχουν τεθεί στην παρούσα διακήρυξη. Επισημαίνεται, περαιτέρω, ότι η αναθέτουσα αρχή δύναται, </w:t>
      </w:r>
      <w:r w:rsidR="00132EA8" w:rsidRPr="00B9372F">
        <w:rPr>
          <w:rFonts w:ascii="Cambria" w:hAnsi="Cambria" w:cs="Cambria"/>
          <w:sz w:val="22"/>
          <w:szCs w:val="22"/>
          <w:lang w:val="el-GR"/>
        </w:rPr>
        <w:t>κατά</w:t>
      </w:r>
      <w:r w:rsidRPr="004B7761">
        <w:rPr>
          <w:rFonts w:ascii="Cambria" w:hAnsi="Cambria" w:cs="Cambria"/>
          <w:sz w:val="22"/>
          <w:szCs w:val="22"/>
          <w:lang w:val="el-GR"/>
        </w:rPr>
        <w:t xml:space="preserve"> το </w:t>
      </w:r>
      <w:r w:rsidR="00132EA8" w:rsidRPr="00B9372F">
        <w:rPr>
          <w:rFonts w:ascii="Cambria" w:hAnsi="Cambria" w:cs="Cambria"/>
          <w:sz w:val="22"/>
          <w:szCs w:val="22"/>
          <w:lang w:val="el-GR"/>
        </w:rPr>
        <w:t>άρ</w:t>
      </w:r>
      <w:r w:rsidRPr="004B7761">
        <w:rPr>
          <w:rFonts w:ascii="Cambria" w:hAnsi="Cambria" w:cs="Cambria"/>
          <w:sz w:val="22"/>
          <w:szCs w:val="22"/>
          <w:lang w:val="el-GR"/>
        </w:rPr>
        <w:t xml:space="preserve">. 79 παρ. 5 του ν. 4412/2016, </w:t>
      </w:r>
      <w:r w:rsidRPr="004B7761">
        <w:rPr>
          <w:rFonts w:ascii="Cambria" w:hAnsi="Cambria" w:cs="Cambria"/>
          <w:color w:val="000000"/>
          <w:sz w:val="22"/>
          <w:szCs w:val="22"/>
          <w:lang w:val="el-GR"/>
        </w:rPr>
        <w:t>να ζητ</w:t>
      </w:r>
      <w:r w:rsidR="00132EA8" w:rsidRPr="00B9372F">
        <w:rPr>
          <w:rFonts w:ascii="Cambria" w:hAnsi="Cambria" w:cs="Cambria"/>
          <w:color w:val="000000"/>
          <w:sz w:val="22"/>
          <w:szCs w:val="22"/>
          <w:lang w:val="el-GR"/>
        </w:rPr>
        <w:t>ά</w:t>
      </w:r>
      <w:r w:rsidRPr="004B7761">
        <w:rPr>
          <w:rFonts w:ascii="Cambria" w:hAnsi="Cambria" w:cs="Cambria"/>
          <w:color w:val="000000"/>
          <w:sz w:val="22"/>
          <w:szCs w:val="22"/>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endnote>
  <w:endnote w:id="179">
    <w:p w14:paraId="31A1AA0F"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0">
    <w:p w14:paraId="2205E196" w14:textId="4FDE7294" w:rsidR="000E38B9" w:rsidRPr="00C449C7" w:rsidRDefault="000E38B9" w:rsidP="00CE1109">
      <w:pPr>
        <w:pStyle w:val="a"/>
        <w:numPr>
          <w:ilvl w:val="0"/>
          <w:numId w:val="0"/>
        </w:numPr>
        <w:ind w:left="284" w:hanging="284"/>
        <w:jc w:val="both"/>
        <w:rPr>
          <w:rFonts w:ascii="Cambria" w:hAnsi="Cambria" w:cs="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σχετικά τα υπ’</w:t>
      </w:r>
      <w:r w:rsidR="00132EA8" w:rsidRPr="00B9372F">
        <w:rPr>
          <w:rFonts w:ascii="Cambria" w:hAnsi="Cambria" w:cs="Cambria"/>
          <w:sz w:val="22"/>
          <w:szCs w:val="22"/>
          <w:lang w:val="el-GR"/>
        </w:rPr>
        <w:t xml:space="preserve"> </w:t>
      </w:r>
      <w:r w:rsidRPr="004B7761">
        <w:rPr>
          <w:rFonts w:ascii="Cambria" w:hAnsi="Cambria" w:cs="Cambria"/>
          <w:sz w:val="22"/>
          <w:szCs w:val="22"/>
          <w:lang w:val="el-GR"/>
        </w:rPr>
        <w:t>αρ</w:t>
      </w:r>
      <w:r w:rsidR="00132EA8" w:rsidRPr="00B9372F">
        <w:rPr>
          <w:rFonts w:ascii="Cambria" w:hAnsi="Cambria" w:cs="Cambria"/>
          <w:sz w:val="22"/>
          <w:szCs w:val="22"/>
          <w:lang w:val="el-GR"/>
        </w:rPr>
        <w:t>ιθμ</w:t>
      </w:r>
      <w:r w:rsidRPr="004B7761">
        <w:rPr>
          <w:rFonts w:ascii="Cambria" w:hAnsi="Cambria" w:cs="Cambria"/>
          <w:sz w:val="22"/>
          <w:szCs w:val="22"/>
          <w:lang w:val="el-GR"/>
        </w:rPr>
        <w:t xml:space="preserve">. πρωτ. α) 5868/07-06-2024 έγγραφο της ΕΑΔΗΣΥ (ΑΔΑ: ΡΝΑ1ΟΞΤΒ-ΗΩ0), με θέμα </w:t>
      </w:r>
      <w:r w:rsidRPr="004B7761">
        <w:rPr>
          <w:rFonts w:ascii="Cambria" w:hAnsi="Cambria" w:cs="Cambria"/>
          <w:i/>
          <w:sz w:val="22"/>
          <w:szCs w:val="22"/>
          <w:lang w:val="el-GR"/>
        </w:rPr>
        <w:t>«Αποκλεισμός νομικών προσώπων και οντοτήτων από τις δημόσιες συμβάσεις και τις συμβάσεις παραχώρησης»</w:t>
      </w:r>
      <w:r w:rsidRPr="004B7761">
        <w:rPr>
          <w:rFonts w:ascii="Cambria" w:hAnsi="Cambria" w:cs="Cambria"/>
          <w:sz w:val="22"/>
          <w:szCs w:val="22"/>
          <w:lang w:val="el-GR"/>
        </w:rPr>
        <w:t>, β) 8822/30.09.2025 έγγραφο της ΕΑΔΗΣΥ (ΑΔΑ: 97Β2ΟΞΤΒ-ΝΓ9) με θέμα «</w:t>
      </w:r>
      <w:r w:rsidRPr="004B7761">
        <w:rPr>
          <w:rFonts w:ascii="Cambria" w:hAnsi="Cambria" w:cs="Cambria"/>
          <w:i/>
          <w:sz w:val="22"/>
          <w:szCs w:val="22"/>
          <w:lang w:val="el-GR"/>
        </w:rPr>
        <w:t>Υποχρέωση ελέγχου ποινικής ευθύνης νομικών προσώπων για αδικήματα δωροδοκίας. Έκδοση επικαιροποιημένου υποδείγματος αποδεικτικών μέσων για συμβάσεις προμηθειών- υπηρεσιών»</w:t>
      </w:r>
      <w:r w:rsidR="00132EA8" w:rsidRPr="00B9372F">
        <w:rPr>
          <w:rFonts w:ascii="Cambria" w:hAnsi="Cambria" w:cs="Cambria"/>
          <w:i/>
          <w:sz w:val="22"/>
          <w:szCs w:val="22"/>
          <w:lang w:val="el-GR"/>
        </w:rPr>
        <w:t>.</w:t>
      </w:r>
    </w:p>
  </w:endnote>
  <w:endnote w:id="181">
    <w:p w14:paraId="56ABECB1"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Σύμφωνα με το άρθρο 73 παρ. 2 τελευταίο εδάφιο του ν. 4412/2016 : “</w:t>
      </w:r>
      <w:r w:rsidRPr="004B7761">
        <w:rPr>
          <w:rFonts w:ascii="Cambria" w:hAnsi="Cambria" w:cs="Calibri"/>
          <w:iCs/>
          <w:color w:val="000000"/>
          <w:sz w:val="22"/>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r w:rsidRPr="004B7761">
        <w:rPr>
          <w:rFonts w:ascii="Cambria" w:hAnsi="Cambria" w:cs="Calibri"/>
          <w:color w:val="000000"/>
          <w:sz w:val="22"/>
          <w:szCs w:val="22"/>
          <w:lang w:val="el-GR"/>
        </w:rPr>
        <w:t>."</w:t>
      </w:r>
    </w:p>
  </w:endnote>
  <w:endnote w:id="182">
    <w:p w14:paraId="1CA41ACB"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3">
    <w:p w14:paraId="5EA4A514"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 xml:space="preserve">Οι υπεύθυνες δηλώσεις του παρόντος τεύχους υπογράφονται και γίνονται αποδεκτές σύμφωνα με τα οριζόμενα στο άρθρο 4.2. β) της παρούσας </w:t>
      </w:r>
    </w:p>
  </w:endnote>
  <w:endnote w:id="184">
    <w:p w14:paraId="6D5DC71B" w14:textId="634AFB06"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Βλ. το α.π. </w:t>
      </w:r>
      <w:hyperlink r:id="rId13" w:tgtFrame="_blank" w:history="1">
        <w:r w:rsidRPr="004B7761">
          <w:rPr>
            <w:rFonts w:ascii="Cambria" w:hAnsi="Cambria"/>
            <w:color w:val="626262"/>
            <w:sz w:val="22"/>
            <w:szCs w:val="22"/>
            <w:u w:val="single"/>
            <w:bdr w:val="none" w:sz="0" w:space="0" w:color="auto" w:frame="1"/>
            <w:lang w:val="el-GR"/>
          </w:rPr>
          <w:t>1081/18-02-21</w:t>
        </w:r>
      </w:hyperlink>
      <w:r w:rsidRPr="004B7761">
        <w:rPr>
          <w:rFonts w:ascii="Cambria" w:hAnsi="Cambria"/>
          <w:sz w:val="22"/>
          <w:szCs w:val="22"/>
          <w:lang w:val="el-GR"/>
        </w:rPr>
        <w:t xml:space="preserve"> έγγραφο της Αρχής</w:t>
      </w:r>
      <w:r w:rsidRPr="004B7761">
        <w:rPr>
          <w:rFonts w:ascii="Cambria" w:hAnsi="Cambria"/>
          <w:color w:val="000000"/>
          <w:sz w:val="22"/>
          <w:szCs w:val="22"/>
          <w:shd w:val="clear" w:color="auto" w:fill="F5F5F5"/>
          <w:lang w:val="el-GR"/>
        </w:rPr>
        <w:t xml:space="preserve"> «</w:t>
      </w:r>
      <w:r w:rsidRPr="004B7761">
        <w:rPr>
          <w:rFonts w:ascii="Cambria" w:hAnsi="Cambria"/>
          <w:sz w:val="22"/>
          <w:szCs w:val="22"/>
          <w:lang w:val="el-GR"/>
        </w:rPr>
        <w:t>Ενημέρωση για ζητήματα αποδεικτικών φορολογικής ενημερότητας (αυτόματη άντληση αποδεικτικού-ενημερότητα σε παρελθόντα χρόνο)» (ΑΔΑ: Ψ5ΩΣΟΞΤΒ-9ΓΡ).</w:t>
      </w:r>
    </w:p>
  </w:endnote>
  <w:endnote w:id="185">
    <w:p w14:paraId="41AC44A7"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την επιλέξει ως λόγο αποκλεισμού.</w:t>
      </w:r>
    </w:p>
  </w:endnote>
  <w:endnote w:id="186">
    <w:p w14:paraId="08D29F9A"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7">
    <w:p w14:paraId="13417DC3" w14:textId="1047A8D4" w:rsidR="000E38B9" w:rsidRPr="00132EA8"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το με α.π. </w:t>
      </w:r>
      <w:hyperlink r:id="rId14" w:tgtFrame="_blank" w:history="1">
        <w:r w:rsidRPr="004B7761">
          <w:rPr>
            <w:rFonts w:ascii="Cambria" w:hAnsi="Cambria"/>
            <w:color w:val="1B06BA"/>
            <w:sz w:val="22"/>
            <w:szCs w:val="22"/>
            <w:u w:val="single"/>
            <w:bdr w:val="none" w:sz="0" w:space="0" w:color="auto" w:frame="1"/>
            <w:lang w:val="el-GR"/>
          </w:rPr>
          <w:t>2440/22-04-2021</w:t>
        </w:r>
      </w:hyperlink>
      <w:r w:rsidRPr="004B7761">
        <w:rPr>
          <w:rFonts w:ascii="Cambria" w:hAnsi="Cambria"/>
          <w:sz w:val="22"/>
          <w:szCs w:val="22"/>
          <w:lang w:val="el-GR"/>
        </w:rPr>
        <w:t>έγγραφο της Αρχής « Ενιαίο Πιστοποιητικό Δικαστικής Φερεγγυότητας» (ΑΔΑ: 9ΒΚΩΟΞΤΒ-7Δ6)</w:t>
      </w:r>
      <w:r w:rsidR="00132EA8" w:rsidRPr="00B9372F">
        <w:rPr>
          <w:rFonts w:ascii="Cambria" w:hAnsi="Cambria"/>
          <w:sz w:val="22"/>
          <w:szCs w:val="22"/>
          <w:lang w:val="el-GR"/>
        </w:rPr>
        <w:t>.</w:t>
      </w:r>
    </w:p>
  </w:endnote>
  <w:endnote w:id="188">
    <w:p w14:paraId="528258C3" w14:textId="1D2060E3"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πλατφόρμα της Ευρωπαϊκής Επιτροπής </w:t>
      </w:r>
      <w:r w:rsidRPr="004B7761">
        <w:rPr>
          <w:rFonts w:ascii="Cambria" w:hAnsi="Cambria"/>
          <w:sz w:val="22"/>
          <w:szCs w:val="22"/>
        </w:rPr>
        <w:t>eCertis</w:t>
      </w:r>
      <w:r w:rsidRPr="004B7761">
        <w:rPr>
          <w:rFonts w:ascii="Cambria" w:hAnsi="Cambria"/>
          <w:sz w:val="22"/>
          <w:szCs w:val="22"/>
          <w:lang w:val="el-GR"/>
        </w:rPr>
        <w:t xml:space="preserve"> για την αναζήτηση ισοδύναμων πιστοποιητικών άλλων κρατών-μελών της Ε.Ε είναι διαθέσιμη, χωρίς κόστος, στη διαδρομή. </w:t>
      </w:r>
      <w:hyperlink r:id="rId15" w:history="1">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ec</w:t>
        </w:r>
        <w:r w:rsidRPr="004B7761">
          <w:rPr>
            <w:rStyle w:val="-"/>
            <w:rFonts w:ascii="Cambria" w:hAnsi="Cambria"/>
            <w:sz w:val="22"/>
            <w:szCs w:val="22"/>
            <w:lang w:val="el-GR"/>
          </w:rPr>
          <w:t>.</w:t>
        </w:r>
        <w:r w:rsidRPr="004B7761">
          <w:rPr>
            <w:rStyle w:val="-"/>
            <w:rFonts w:ascii="Cambria" w:hAnsi="Cambria"/>
            <w:sz w:val="22"/>
            <w:szCs w:val="22"/>
          </w:rPr>
          <w:t>europa</w:t>
        </w:r>
        <w:r w:rsidRPr="004B7761">
          <w:rPr>
            <w:rStyle w:val="-"/>
            <w:rFonts w:ascii="Cambria" w:hAnsi="Cambria"/>
            <w:sz w:val="22"/>
            <w:szCs w:val="22"/>
            <w:lang w:val="el-GR"/>
          </w:rPr>
          <w:t>.</w:t>
        </w:r>
        <w:r w:rsidRPr="004B7761">
          <w:rPr>
            <w:rStyle w:val="-"/>
            <w:rFonts w:ascii="Cambria" w:hAnsi="Cambria"/>
            <w:sz w:val="22"/>
            <w:szCs w:val="22"/>
          </w:rPr>
          <w:t>eu</w:t>
        </w:r>
        <w:r w:rsidRPr="004B7761">
          <w:rPr>
            <w:rStyle w:val="-"/>
            <w:rFonts w:ascii="Cambria" w:hAnsi="Cambria"/>
            <w:sz w:val="22"/>
            <w:szCs w:val="22"/>
            <w:lang w:val="el-GR"/>
          </w:rPr>
          <w:t>/</w:t>
        </w:r>
        <w:r w:rsidRPr="004B7761">
          <w:rPr>
            <w:rStyle w:val="-"/>
            <w:rFonts w:ascii="Cambria" w:hAnsi="Cambria"/>
            <w:sz w:val="22"/>
            <w:szCs w:val="22"/>
          </w:rPr>
          <w:t>tools</w:t>
        </w:r>
        <w:r w:rsidRPr="004B7761">
          <w:rPr>
            <w:rStyle w:val="-"/>
            <w:rFonts w:ascii="Cambria" w:hAnsi="Cambria"/>
            <w:sz w:val="22"/>
            <w:szCs w:val="22"/>
            <w:lang w:val="el-GR"/>
          </w:rPr>
          <w:t>/</w:t>
        </w:r>
        <w:r w:rsidRPr="004B7761">
          <w:rPr>
            <w:rStyle w:val="-"/>
            <w:rFonts w:ascii="Cambria" w:hAnsi="Cambria"/>
            <w:sz w:val="22"/>
            <w:szCs w:val="22"/>
          </w:rPr>
          <w:t>ecertis</w:t>
        </w:r>
        <w:r w:rsidRPr="004B7761">
          <w:rPr>
            <w:rStyle w:val="-"/>
            <w:rFonts w:ascii="Cambria" w:hAnsi="Cambria"/>
            <w:sz w:val="22"/>
            <w:szCs w:val="22"/>
            <w:lang w:val="el-GR"/>
          </w:rPr>
          <w:t>/</w:t>
        </w:r>
        <w:r w:rsidRPr="004B7761">
          <w:rPr>
            <w:rStyle w:val="-"/>
            <w:rFonts w:ascii="Cambria" w:hAnsi="Cambria"/>
            <w:sz w:val="22"/>
            <w:szCs w:val="22"/>
          </w:rPr>
          <w:t>search</w:t>
        </w:r>
      </w:hyperlink>
      <w:r w:rsidRPr="004B7761">
        <w:rPr>
          <w:rFonts w:ascii="Cambria" w:hAnsi="Cambria"/>
          <w:sz w:val="22"/>
          <w:szCs w:val="22"/>
          <w:lang w:val="el-GR"/>
        </w:rPr>
        <w:t>. Επισημαίνεται</w:t>
      </w:r>
      <w:r w:rsidR="00132EA8" w:rsidRPr="00B9372F">
        <w:rPr>
          <w:rFonts w:ascii="Cambria" w:hAnsi="Cambria"/>
          <w:sz w:val="22"/>
          <w:szCs w:val="22"/>
          <w:lang w:val="el-GR"/>
        </w:rPr>
        <w:t>,</w:t>
      </w:r>
      <w:r w:rsidRPr="004B7761">
        <w:rPr>
          <w:rFonts w:ascii="Cambria" w:hAnsi="Cambria"/>
          <w:sz w:val="22"/>
          <w:szCs w:val="22"/>
          <w:lang w:val="el-GR"/>
        </w:rPr>
        <w:t xml:space="preserve"> ότι η ΕΑΑΔΗΣΥ είναι ο αρμόδιος εθνικός φορέας για την καταχώρ</w:t>
      </w:r>
      <w:r w:rsidR="00132EA8" w:rsidRPr="00B9372F">
        <w:rPr>
          <w:rFonts w:ascii="Cambria" w:hAnsi="Cambria"/>
          <w:sz w:val="22"/>
          <w:szCs w:val="22"/>
          <w:lang w:val="el-GR"/>
        </w:rPr>
        <w:t>ι</w:t>
      </w:r>
      <w:r w:rsidRPr="004B7761">
        <w:rPr>
          <w:rFonts w:ascii="Cambria" w:hAnsi="Cambria"/>
          <w:sz w:val="22"/>
          <w:szCs w:val="22"/>
          <w:lang w:val="el-GR"/>
        </w:rPr>
        <w:t xml:space="preserve">ση και τήρηση των στοιχείων του </w:t>
      </w:r>
      <w:r w:rsidRPr="004B7761">
        <w:rPr>
          <w:rFonts w:ascii="Cambria" w:hAnsi="Cambria"/>
          <w:sz w:val="22"/>
          <w:szCs w:val="22"/>
        </w:rPr>
        <w:t>eCertis</w:t>
      </w:r>
      <w:r w:rsidRPr="004B7761">
        <w:rPr>
          <w:rFonts w:ascii="Cambria" w:hAnsi="Cambria"/>
          <w:sz w:val="22"/>
          <w:szCs w:val="22"/>
          <w:lang w:val="el-GR"/>
        </w:rPr>
        <w:t xml:space="preserve"> για την Ελλάδα. </w:t>
      </w:r>
      <w:r w:rsidR="00132EA8" w:rsidRPr="00B9372F">
        <w:rPr>
          <w:rFonts w:ascii="Cambria" w:hAnsi="Cambria"/>
          <w:sz w:val="22"/>
          <w:szCs w:val="22"/>
          <w:lang w:val="el-GR"/>
        </w:rPr>
        <w:t>Β</w:t>
      </w:r>
      <w:r w:rsidRPr="004B7761">
        <w:rPr>
          <w:rFonts w:ascii="Cambria" w:hAnsi="Cambria"/>
          <w:sz w:val="22"/>
          <w:szCs w:val="22"/>
          <w:lang w:val="el-GR"/>
        </w:rPr>
        <w:t>λ. το με α</w:t>
      </w:r>
      <w:r w:rsidR="00132EA8" w:rsidRPr="00B9372F">
        <w:rPr>
          <w:rFonts w:ascii="Cambria" w:hAnsi="Cambria"/>
          <w:sz w:val="22"/>
          <w:szCs w:val="22"/>
          <w:lang w:val="el-GR"/>
        </w:rPr>
        <w:t>.π</w:t>
      </w:r>
      <w:r w:rsidRPr="004B7761">
        <w:rPr>
          <w:rFonts w:ascii="Cambria" w:hAnsi="Cambria"/>
          <w:sz w:val="22"/>
          <w:szCs w:val="22"/>
          <w:lang w:val="el-GR"/>
        </w:rPr>
        <w:t xml:space="preserve">. 2282/25-4-2018 σχετικό έγγραφο της Αρχής στον ακόλουθο σύνδεσμο </w:t>
      </w:r>
      <w:r w:rsidRPr="004B7761">
        <w:rPr>
          <w:rFonts w:ascii="Cambria" w:hAnsi="Cambria"/>
          <w:sz w:val="22"/>
          <w:szCs w:val="22"/>
        </w:rPr>
        <w:t>http</w:t>
      </w:r>
      <w:r w:rsidRPr="004B7761">
        <w:rPr>
          <w:rFonts w:ascii="Cambria" w:hAnsi="Cambria"/>
          <w:sz w:val="22"/>
          <w:szCs w:val="22"/>
          <w:lang w:val="el-GR"/>
        </w:rPr>
        <w:t>://</w:t>
      </w:r>
      <w:r w:rsidRPr="004B7761">
        <w:rPr>
          <w:rFonts w:ascii="Cambria" w:hAnsi="Cambria"/>
          <w:sz w:val="22"/>
          <w:szCs w:val="22"/>
        </w:rPr>
        <w:t>www</w:t>
      </w:r>
      <w:r w:rsidRPr="004B7761">
        <w:rPr>
          <w:rFonts w:ascii="Cambria" w:hAnsi="Cambria"/>
          <w:sz w:val="22"/>
          <w:szCs w:val="22"/>
          <w:lang w:val="el-GR"/>
        </w:rPr>
        <w:t>.</w:t>
      </w:r>
      <w:r w:rsidRPr="004B7761">
        <w:rPr>
          <w:rFonts w:ascii="Cambria" w:hAnsi="Cambria"/>
          <w:sz w:val="22"/>
          <w:szCs w:val="22"/>
        </w:rPr>
        <w:t>eaadhsy</w:t>
      </w:r>
      <w:r w:rsidRPr="004B7761">
        <w:rPr>
          <w:rFonts w:ascii="Cambria" w:hAnsi="Cambria"/>
          <w:sz w:val="22"/>
          <w:szCs w:val="22"/>
          <w:lang w:val="el-GR"/>
        </w:rPr>
        <w:t>.</w:t>
      </w:r>
      <w:r w:rsidRPr="004B7761">
        <w:rPr>
          <w:rFonts w:ascii="Cambria" w:hAnsi="Cambria"/>
          <w:sz w:val="22"/>
          <w:szCs w:val="22"/>
        </w:rPr>
        <w:t>gr</w:t>
      </w:r>
      <w:r w:rsidRPr="004B7761">
        <w:rPr>
          <w:rFonts w:ascii="Cambria" w:hAnsi="Cambria"/>
          <w:sz w:val="22"/>
          <w:szCs w:val="22"/>
          <w:lang w:val="el-GR"/>
        </w:rPr>
        <w:t>/</w:t>
      </w:r>
      <w:r w:rsidRPr="004B7761">
        <w:rPr>
          <w:rFonts w:ascii="Cambria" w:hAnsi="Cambria"/>
          <w:sz w:val="22"/>
          <w:szCs w:val="22"/>
        </w:rPr>
        <w:t>index</w:t>
      </w:r>
      <w:r w:rsidRPr="004B7761">
        <w:rPr>
          <w:rFonts w:ascii="Cambria" w:hAnsi="Cambria"/>
          <w:sz w:val="22"/>
          <w:szCs w:val="22"/>
          <w:lang w:val="el-GR"/>
        </w:rPr>
        <w:t>.</w:t>
      </w:r>
      <w:r w:rsidRPr="004B7761">
        <w:rPr>
          <w:rFonts w:ascii="Cambria" w:hAnsi="Cambria"/>
          <w:sz w:val="22"/>
          <w:szCs w:val="22"/>
        </w:rPr>
        <w:t>php</w:t>
      </w:r>
      <w:r w:rsidRPr="004B7761">
        <w:rPr>
          <w:rFonts w:ascii="Cambria" w:hAnsi="Cambria"/>
          <w:sz w:val="22"/>
          <w:szCs w:val="22"/>
          <w:lang w:val="el-GR"/>
        </w:rPr>
        <w:t>/</w:t>
      </w:r>
      <w:r w:rsidRPr="004B7761">
        <w:rPr>
          <w:rFonts w:ascii="Cambria" w:hAnsi="Cambria"/>
          <w:sz w:val="22"/>
          <w:szCs w:val="22"/>
        </w:rPr>
        <w:t>category</w:t>
      </w:r>
      <w:r w:rsidRPr="004B7761">
        <w:rPr>
          <w:rFonts w:ascii="Cambria" w:hAnsi="Cambria"/>
          <w:sz w:val="22"/>
          <w:szCs w:val="22"/>
          <w:lang w:val="el-GR"/>
        </w:rPr>
        <w:t>-</w:t>
      </w:r>
      <w:r w:rsidRPr="004B7761">
        <w:rPr>
          <w:rFonts w:ascii="Cambria" w:hAnsi="Cambria"/>
          <w:sz w:val="22"/>
          <w:szCs w:val="22"/>
        </w:rPr>
        <w:t>articles</w:t>
      </w:r>
      <w:r w:rsidRPr="004B7761">
        <w:rPr>
          <w:rFonts w:ascii="Cambria" w:hAnsi="Cambria"/>
          <w:sz w:val="22"/>
          <w:szCs w:val="22"/>
          <w:lang w:val="el-GR"/>
        </w:rPr>
        <w:t>-</w:t>
      </w:r>
      <w:r w:rsidRPr="004B7761">
        <w:rPr>
          <w:rFonts w:ascii="Cambria" w:hAnsi="Cambria"/>
          <w:sz w:val="22"/>
          <w:szCs w:val="22"/>
        </w:rPr>
        <w:t>gia</w:t>
      </w:r>
      <w:r w:rsidRPr="004B7761">
        <w:rPr>
          <w:rFonts w:ascii="Cambria" w:hAnsi="Cambria"/>
          <w:sz w:val="22"/>
          <w:szCs w:val="22"/>
          <w:lang w:val="el-GR"/>
        </w:rPr>
        <w:t>-</w:t>
      </w:r>
      <w:r w:rsidRPr="004B7761">
        <w:rPr>
          <w:rFonts w:ascii="Cambria" w:hAnsi="Cambria"/>
          <w:sz w:val="22"/>
          <w:szCs w:val="22"/>
        </w:rPr>
        <w:t>tous</w:t>
      </w:r>
      <w:r w:rsidRPr="004B7761">
        <w:rPr>
          <w:rFonts w:ascii="Cambria" w:hAnsi="Cambria"/>
          <w:sz w:val="22"/>
          <w:szCs w:val="22"/>
          <w:lang w:val="el-GR"/>
        </w:rPr>
        <w:t>-</w:t>
      </w:r>
      <w:r w:rsidRPr="004B7761">
        <w:rPr>
          <w:rFonts w:ascii="Cambria" w:hAnsi="Cambria"/>
          <w:sz w:val="22"/>
          <w:szCs w:val="22"/>
        </w:rPr>
        <w:t>foreis</w:t>
      </w:r>
      <w:r w:rsidRPr="004B7761">
        <w:rPr>
          <w:rFonts w:ascii="Cambria" w:hAnsi="Cambria"/>
          <w:sz w:val="22"/>
          <w:szCs w:val="22"/>
          <w:lang w:val="el-GR"/>
        </w:rPr>
        <w:t>/341-</w:t>
      </w:r>
      <w:r w:rsidRPr="004B7761">
        <w:rPr>
          <w:rFonts w:ascii="Cambria" w:hAnsi="Cambria"/>
          <w:sz w:val="22"/>
          <w:szCs w:val="22"/>
        </w:rPr>
        <w:t>ecertis</w:t>
      </w:r>
      <w:r w:rsidRPr="004B7761">
        <w:rPr>
          <w:rFonts w:ascii="Cambria" w:hAnsi="Cambria"/>
          <w:sz w:val="22"/>
          <w:szCs w:val="22"/>
          <w:lang w:val="el-GR"/>
        </w:rPr>
        <w:t>-</w:t>
      </w:r>
      <w:r w:rsidRPr="004B7761">
        <w:rPr>
          <w:rFonts w:ascii="Cambria" w:hAnsi="Cambria"/>
          <w:sz w:val="22"/>
          <w:szCs w:val="22"/>
        </w:rPr>
        <w:t>epigrammiko</w:t>
      </w:r>
      <w:r w:rsidRPr="004B7761">
        <w:rPr>
          <w:rFonts w:ascii="Cambria" w:hAnsi="Cambria"/>
          <w:sz w:val="22"/>
          <w:szCs w:val="22"/>
          <w:lang w:val="el-GR"/>
        </w:rPr>
        <w:t>-</w:t>
      </w:r>
      <w:r w:rsidRPr="004B7761">
        <w:rPr>
          <w:rFonts w:ascii="Cambria" w:hAnsi="Cambria"/>
          <w:sz w:val="22"/>
          <w:szCs w:val="22"/>
        </w:rPr>
        <w:t>apo</w:t>
      </w:r>
      <w:r w:rsidRPr="004B7761">
        <w:rPr>
          <w:rFonts w:ascii="Cambria" w:hAnsi="Cambria"/>
          <w:sz w:val="22"/>
          <w:szCs w:val="22"/>
          <w:lang w:val="el-GR"/>
        </w:rPr>
        <w:t>8</w:t>
      </w:r>
      <w:r w:rsidRPr="004B7761">
        <w:rPr>
          <w:rFonts w:ascii="Cambria" w:hAnsi="Cambria"/>
          <w:sz w:val="22"/>
          <w:szCs w:val="22"/>
        </w:rPr>
        <w:t>ethrio</w:t>
      </w:r>
      <w:r w:rsidRPr="004B7761">
        <w:rPr>
          <w:rFonts w:ascii="Cambria" w:hAnsi="Cambria"/>
          <w:sz w:val="22"/>
          <w:szCs w:val="22"/>
          <w:lang w:val="el-GR"/>
        </w:rPr>
        <w:t>-</w:t>
      </w:r>
      <w:r w:rsidRPr="004B7761">
        <w:rPr>
          <w:rFonts w:ascii="Cambria" w:hAnsi="Cambria"/>
          <w:sz w:val="22"/>
          <w:szCs w:val="22"/>
        </w:rPr>
        <w:t>pistopoihtikwn</w:t>
      </w:r>
      <w:r w:rsidRPr="004B7761">
        <w:rPr>
          <w:rFonts w:ascii="Cambria" w:hAnsi="Cambria"/>
          <w:sz w:val="22"/>
          <w:szCs w:val="22"/>
          <w:lang w:val="el-GR"/>
        </w:rPr>
        <w:t>-</w:t>
      </w:r>
      <w:r w:rsidRPr="004B7761">
        <w:rPr>
          <w:rFonts w:ascii="Cambria" w:hAnsi="Cambria"/>
          <w:sz w:val="22"/>
          <w:szCs w:val="22"/>
        </w:rPr>
        <w:t>twn</w:t>
      </w:r>
      <w:r w:rsidRPr="004B7761">
        <w:rPr>
          <w:rFonts w:ascii="Cambria" w:hAnsi="Cambria"/>
          <w:sz w:val="22"/>
          <w:szCs w:val="22"/>
          <w:lang w:val="el-GR"/>
        </w:rPr>
        <w:t>-</w:t>
      </w:r>
      <w:r w:rsidRPr="004B7761">
        <w:rPr>
          <w:rFonts w:ascii="Cambria" w:hAnsi="Cambria"/>
          <w:sz w:val="22"/>
          <w:szCs w:val="22"/>
        </w:rPr>
        <w:t>dhmosiwn</w:t>
      </w:r>
      <w:r w:rsidRPr="004B7761">
        <w:rPr>
          <w:rFonts w:ascii="Cambria" w:hAnsi="Cambria"/>
          <w:sz w:val="22"/>
          <w:szCs w:val="22"/>
          <w:lang w:val="el-GR"/>
        </w:rPr>
        <w:t>-</w:t>
      </w:r>
      <w:r w:rsidRPr="004B7761">
        <w:rPr>
          <w:rFonts w:ascii="Cambria" w:hAnsi="Cambria"/>
          <w:sz w:val="22"/>
          <w:szCs w:val="22"/>
        </w:rPr>
        <w:t>symvasewn</w:t>
      </w:r>
      <w:r w:rsidR="00132EA8" w:rsidRPr="00B9372F">
        <w:rPr>
          <w:rFonts w:ascii="Cambria" w:hAnsi="Cambria"/>
          <w:sz w:val="22"/>
          <w:szCs w:val="22"/>
          <w:lang w:val="el-GR"/>
        </w:rPr>
        <w:t>.</w:t>
      </w:r>
      <w:r w:rsidRPr="004B7761">
        <w:rPr>
          <w:rFonts w:ascii="Cambria" w:hAnsi="Cambria"/>
          <w:sz w:val="22"/>
          <w:szCs w:val="22"/>
          <w:lang w:val="el-GR"/>
        </w:rPr>
        <w:t xml:space="preserve"> </w:t>
      </w:r>
    </w:p>
  </w:endnote>
  <w:endnote w:id="189">
    <w:p w14:paraId="6D94102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τις επιλέξει, όλες ή κάποια/ες εξ αυτών, ως λόγους αποκλεισμού.</w:t>
      </w:r>
    </w:p>
  </w:endnote>
  <w:endnote w:id="190">
    <w:p w14:paraId="643C5D71" w14:textId="531702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Επισημαίνεται</w:t>
      </w:r>
      <w:r w:rsidR="00132EA8" w:rsidRPr="00B9372F">
        <w:rPr>
          <w:rFonts w:ascii="Cambria" w:hAnsi="Cambria" w:cs="Cambria"/>
          <w:sz w:val="22"/>
          <w:szCs w:val="22"/>
          <w:lang w:val="el-GR"/>
        </w:rPr>
        <w:t>,</w:t>
      </w:r>
      <w:r w:rsidRPr="004B7761">
        <w:rPr>
          <w:rFonts w:ascii="Cambria" w:hAnsi="Cambria" w:cs="Cambria"/>
          <w:sz w:val="22"/>
          <w:szCs w:val="22"/>
          <w:lang w:val="el-GR"/>
        </w:rPr>
        <w:t xml:space="preserve"> ότι η αναθέτουσα αρχή, εφόσον μπορέσει να αποδείξει με κατάλληλα μέσα ότι συντρέχει κάποια από τις περιπτώσεις αυτές, αποκλείει οποιονδήποτε οικονομικό φορέα από τη συμμετοχή στη διαδικασία σύναψης της δημόσιας σύμβασης. </w:t>
      </w:r>
    </w:p>
  </w:endnote>
  <w:endnote w:id="191">
    <w:p w14:paraId="7AD9979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Εφόσον η αναθέτουσα αρχή την επιλέξει ως λόγο αποκλεισμού.</w:t>
      </w:r>
    </w:p>
  </w:endnote>
  <w:endnote w:id="192">
    <w:p w14:paraId="08991FAD" w14:textId="70C855A6"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 </w:t>
      </w:r>
      <w:r w:rsidR="00926E69" w:rsidRPr="00B9372F">
        <w:rPr>
          <w:rFonts w:ascii="Cambria" w:hAnsi="Cambria"/>
          <w:sz w:val="22"/>
          <w:szCs w:val="22"/>
          <w:lang w:val="el-GR"/>
        </w:rPr>
        <w:t xml:space="preserve"> του </w:t>
      </w:r>
      <w:r w:rsidRPr="004B7761">
        <w:rPr>
          <w:rFonts w:ascii="Cambria" w:hAnsi="Cambria"/>
          <w:sz w:val="22"/>
          <w:szCs w:val="22"/>
          <w:lang w:val="el-GR"/>
        </w:rPr>
        <w:t xml:space="preserve">ν. 3310/2005 και π.δ. 82/1996.  </w:t>
      </w:r>
    </w:p>
  </w:endnote>
  <w:endnote w:id="193">
    <w:p w14:paraId="7560DCBA" w14:textId="34BE9663"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τις αλλοδαπές ανώνυμες  εταιρείες ιδρυθείσες σε κράτος μέλος της ΕΕ σχετικό είναι το Παράρτημα Ι της οδηγίας 2012/30/ΕΕ (</w:t>
      </w:r>
      <w:r w:rsidRPr="004B7761">
        <w:rPr>
          <w:rFonts w:ascii="Cambria" w:hAnsi="Cambria"/>
          <w:sz w:val="22"/>
          <w:szCs w:val="22"/>
          <w:lang w:val="fr-FR"/>
        </w:rPr>
        <w:t>L</w:t>
      </w:r>
      <w:r w:rsidRPr="004B7761">
        <w:rPr>
          <w:rFonts w:ascii="Cambria" w:hAnsi="Cambria"/>
          <w:sz w:val="22"/>
          <w:szCs w:val="22"/>
          <w:lang w:val="el-GR"/>
        </w:rPr>
        <w:t xml:space="preserve">315/91) με την οποία αναδιατυπώθηκε η Οδηγία 77/91/ΕΟΚ (Επίσημη Εφημερίδα των Ευρωπαϊκών Κοινοτήτων αρ Ν26/1). </w:t>
      </w:r>
      <w:r w:rsidR="00926E69" w:rsidRPr="00B9372F">
        <w:rPr>
          <w:rFonts w:ascii="Cambria" w:hAnsi="Cambria"/>
          <w:sz w:val="22"/>
          <w:szCs w:val="22"/>
          <w:lang w:val="el-GR"/>
        </w:rPr>
        <w:t>Β</w:t>
      </w:r>
      <w:r w:rsidRPr="004B7761">
        <w:rPr>
          <w:rFonts w:ascii="Cambria" w:hAnsi="Cambria"/>
          <w:sz w:val="22"/>
          <w:szCs w:val="22"/>
          <w:lang w:val="el-GR"/>
        </w:rPr>
        <w:t>λ. ΣτΕ 303/2020 (επταμελής).</w:t>
      </w:r>
    </w:p>
  </w:endnote>
  <w:endnote w:id="194">
    <w:p w14:paraId="2000C435"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3 άρθρου 8 του ν. 3310/2005, όπως τροποποιήθηκε με το άρθρο 239 του ν. 4782/21.</w:t>
      </w:r>
    </w:p>
  </w:endnote>
  <w:endnote w:id="195">
    <w:p w14:paraId="5873E9D0"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96">
    <w:p w14:paraId="71DDB21E" w14:textId="34FF886A" w:rsidR="000E38B9" w:rsidRPr="00212176"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74 παρ. 4 </w:t>
      </w:r>
      <w:r w:rsidR="00212176" w:rsidRPr="00B9372F">
        <w:rPr>
          <w:rFonts w:ascii="Cambria" w:hAnsi="Cambria"/>
          <w:sz w:val="22"/>
          <w:szCs w:val="22"/>
          <w:lang w:val="el-GR"/>
        </w:rPr>
        <w:t xml:space="preserve"> του </w:t>
      </w:r>
      <w:r w:rsidRPr="004B7761">
        <w:rPr>
          <w:rFonts w:ascii="Cambria" w:hAnsi="Cambria"/>
          <w:sz w:val="22"/>
          <w:szCs w:val="22"/>
          <w:lang w:val="el-GR"/>
        </w:rPr>
        <w:t>ν. 4412/2016</w:t>
      </w:r>
      <w:r w:rsidR="00212176" w:rsidRPr="00B9372F">
        <w:rPr>
          <w:rFonts w:ascii="Cambria" w:hAnsi="Cambria"/>
          <w:sz w:val="22"/>
          <w:szCs w:val="22"/>
          <w:lang w:val="el-GR"/>
        </w:rPr>
        <w:t>.</w:t>
      </w:r>
    </w:p>
  </w:endnote>
  <w:endnote w:id="197">
    <w:p w14:paraId="610715C4" w14:textId="2DEEE080"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οποία εκδίδεται σύμφωνα με τις ειδικές διατάξεις του π.δ. 71/2019 (Α΄ 112). </w:t>
      </w:r>
    </w:p>
  </w:endnote>
  <w:endnote w:id="198">
    <w:p w14:paraId="67DAFD8E"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199">
    <w:p w14:paraId="573E2C5E" w14:textId="1E65AEA2" w:rsidR="000E38B9" w:rsidRPr="00212176"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76 παρ. 4 του ν. 4412/2016</w:t>
      </w:r>
      <w:r w:rsidR="00212176" w:rsidRPr="00B9372F">
        <w:rPr>
          <w:rFonts w:ascii="Cambria" w:hAnsi="Cambria"/>
          <w:sz w:val="22"/>
          <w:szCs w:val="22"/>
          <w:lang w:val="el-GR"/>
        </w:rPr>
        <w:t>.</w:t>
      </w:r>
    </w:p>
  </w:endnote>
  <w:endnote w:id="200">
    <w:p w14:paraId="0738EEB0" w14:textId="7B28A80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Εφόσον έχει αναφερθεί σχετική απαίτηση στο άρθρο 22.Ε</w:t>
      </w:r>
      <w:r w:rsidR="00E10813" w:rsidRPr="00B9372F">
        <w:rPr>
          <w:rFonts w:ascii="Cambria" w:hAnsi="Cambria" w:cs="Calibri"/>
          <w:sz w:val="22"/>
          <w:szCs w:val="22"/>
          <w:lang w:val="el-GR"/>
        </w:rPr>
        <w:t>,</w:t>
      </w:r>
      <w:r w:rsidRPr="004B7761">
        <w:rPr>
          <w:rFonts w:ascii="Cambria" w:hAnsi="Cambria" w:cs="Calibri"/>
          <w:sz w:val="22"/>
          <w:szCs w:val="22"/>
          <w:lang w:val="el-GR"/>
        </w:rPr>
        <w:t xml:space="preserve"> συμπληρώνεται αναλόγως σύμφωνα με το άρθρο 82 του ν. 4412/2016.</w:t>
      </w:r>
    </w:p>
  </w:endnote>
  <w:endnote w:id="201">
    <w:p w14:paraId="2E2995ED"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 4412/2016.</w:t>
      </w:r>
    </w:p>
  </w:endnote>
  <w:endnote w:id="202">
    <w:p w14:paraId="0C698396"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Σύμφωνα με το άρθρο 16 του ν. 4919/2022, στο ΓΕΜΗ εγγράφονται υποχρεωτικά:</w:t>
      </w:r>
    </w:p>
    <w:p w14:paraId="46E9C6D7" w14:textId="0870AA8C"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w:t>
      </w:r>
      <w:r w:rsidR="00E10813" w:rsidRPr="00B9372F">
        <w:rPr>
          <w:rFonts w:ascii="Cambria" w:hAnsi="Cambria"/>
          <w:sz w:val="22"/>
          <w:szCs w:val="22"/>
          <w:lang w:val="el-GR"/>
        </w:rPr>
        <w:t>η</w:t>
      </w:r>
      <w:r w:rsidRPr="004B7761">
        <w:rPr>
          <w:rFonts w:ascii="Cambria" w:hAnsi="Cambria"/>
          <w:sz w:val="22"/>
          <w:szCs w:val="22"/>
          <w:lang w:val="el-GR"/>
        </w:rPr>
        <w:t xml:space="preserve"> Ανώνυμη Εταιρεία (Α.Ε.) του ν. 4548/2018 (Α΄ 104),</w:t>
      </w:r>
    </w:p>
    <w:p w14:paraId="117E0C89"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η Εταιρεία Περιορισμένης Ευθύνης (Ε.Π.Ε.) του ν. 3190/1955 (Α΄ 91),</w:t>
      </w:r>
    </w:p>
    <w:p w14:paraId="2BB3A2DC"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γ) η Ιδιωτική Κεφαλαιουχική Εταιρεία (Ι.Κ.Ε.) του ν. 4072/2012 (Α΄ 86),</w:t>
      </w:r>
    </w:p>
    <w:p w14:paraId="257BA984" w14:textId="32D383A5"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 η Ομόρρυθμη και</w:t>
      </w:r>
      <w:r w:rsidR="00E10813" w:rsidRPr="00B9372F">
        <w:rPr>
          <w:rFonts w:ascii="Cambria" w:hAnsi="Cambria"/>
          <w:sz w:val="22"/>
          <w:szCs w:val="22"/>
          <w:lang w:val="el-GR"/>
        </w:rPr>
        <w:t xml:space="preserve"> η </w:t>
      </w:r>
      <w:r w:rsidRPr="004B7761">
        <w:rPr>
          <w:rFonts w:ascii="Cambria" w:hAnsi="Cambria"/>
          <w:sz w:val="22"/>
          <w:szCs w:val="22"/>
          <w:lang w:val="el-GR"/>
        </w:rPr>
        <w:t xml:space="preserve"> Ετερόρρυθμη (απλή ή κατά μετοχές) Εταιρεία του ν. 4072/2012,</w:t>
      </w:r>
    </w:p>
    <w:p w14:paraId="1422ED65"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ε) ο Αστικός Συνεταιρισμός του ν. 1667/1986 (Α΄ 196), στον οποίο περιλαμβάνονται ο αλληλασφαλιστικός, ο πιστωτικός, ο οικοδομικός συνεταιρισμός και η ενεργειακή κοινότητα,</w:t>
      </w:r>
    </w:p>
    <w:p w14:paraId="1AF9F74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στ) η Κοινωνική Συνεταιριστική Επιχείρηση (Κοιν.Σ.ΕΠ.) και ο Συνεταιρισμός Εργαζομένων του ν. 4430/2016 (Α΄ 205),</w:t>
      </w:r>
    </w:p>
    <w:p w14:paraId="028F8854"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ζ) ο Κοινωνικός Συνεταιρισμός Περιορισμένης Ευθύνης (Κοιν.Σ.Π.Ε.) του άρθρου 12 του ν. 2716/1999 (Α΄ 96),</w:t>
      </w:r>
    </w:p>
    <w:p w14:paraId="576DC0D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η) η Αστική Εταιρεία με οικονομικό σκοπό του άρθρου 784 ΑΚ και του άρθρου 270 του ν. 4072/2012,</w:t>
      </w:r>
    </w:p>
    <w:p w14:paraId="288B5558"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455D0A9"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 η Ευρωπαϊκή Εταιρεία του Κανονισμού (ΕΚ) 2157/2001 (L 294) που έχει την έδρα της στην ημεδαπή,</w:t>
      </w:r>
    </w:p>
    <w:p w14:paraId="6B32A601"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ια) η Ευρωπαϊκή Συνεταιριστική Εταιρεία του Κανονισμού (ΕΚ) 1435/2003 (L 207), που έχει την έδρα της στην ημεδαπή,</w:t>
      </w:r>
    </w:p>
    <w:p w14:paraId="11176090"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48E032E1"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5C0CAEEA"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D9F244B"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ιε) η κοινοπραξία του άρθρου 293 του ν. 4072/2012,</w:t>
      </w:r>
    </w:p>
    <w:p w14:paraId="0D40308F"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 οι ατομικές επιχειρήσεις με εγκατάσταση στην ημεδαπή και σκοπό το κέρδος που:</w:t>
      </w:r>
    </w:p>
    <w:p w14:paraId="72939338" w14:textId="1CF5C454"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ιστα) διενεργούν εμπορικές πράξεις στο όνομά τους</w:t>
      </w:r>
      <w:r w:rsidR="00E10813" w:rsidRPr="00B9372F">
        <w:rPr>
          <w:rFonts w:ascii="Cambria" w:hAnsi="Cambria"/>
          <w:sz w:val="22"/>
          <w:szCs w:val="22"/>
          <w:lang w:val="el-GR"/>
        </w:rPr>
        <w:t xml:space="preserve"> </w:t>
      </w:r>
      <w:r w:rsidRPr="004B7761">
        <w:rPr>
          <w:rFonts w:ascii="Cambria" w:hAnsi="Cambria"/>
          <w:sz w:val="22"/>
          <w:szCs w:val="22"/>
          <w:lang w:val="el-GR"/>
        </w:rPr>
        <w:t xml:space="preserve"> κατά σύνηθες επάγγελμα</w:t>
      </w:r>
      <w:r w:rsidR="00E10813" w:rsidRPr="00B9372F">
        <w:rPr>
          <w:rFonts w:ascii="Cambria" w:hAnsi="Cambria"/>
          <w:sz w:val="22"/>
          <w:szCs w:val="22"/>
          <w:lang w:val="el-GR"/>
        </w:rPr>
        <w:t xml:space="preserve"> </w:t>
      </w:r>
      <w:r w:rsidRPr="004B7761">
        <w:rPr>
          <w:rFonts w:ascii="Cambria" w:hAnsi="Cambria"/>
          <w:sz w:val="22"/>
          <w:szCs w:val="22"/>
          <w:lang w:val="el-GR"/>
        </w:rPr>
        <w:t xml:space="preserve"> ή</w:t>
      </w:r>
    </w:p>
    <w:p w14:paraId="2283D12B"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5FC21FC" w14:textId="1E6A9061"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Δεν εγγράφονται στο ΓΕΜΗ.:</w:t>
      </w:r>
    </w:p>
    <w:p w14:paraId="24B07F57"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2211E85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τα γραφεία ή υποκαταστήματα αλλοδαπών εταιρειών ή επιχειρήσεων που έχουν εγκατασταθεί στην Ελλάδα, σύμφωνα με το άρθρο 25 του ν. 27/1975 (Α΄ 77) και τον α.ν. 378/1968 (Α΄ 82),</w:t>
      </w:r>
    </w:p>
    <w:p w14:paraId="240A8914"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γ) η Ναυτική Εταιρεία που συστήνεται κατά τον ν. 959/1979 (Α΄ 192) και η Ναυτιλιακή Εταιρεία Πλοίων Αναψυχής (Ν.Ε.Π.Α.) που συστήνεται κατά τον ν. 3182/2003 (Α΄ 220),</w:t>
      </w:r>
    </w:p>
    <w:p w14:paraId="0FB07A51" w14:textId="58850C57" w:rsidR="000E38B9" w:rsidRPr="004B7761" w:rsidRDefault="000E38B9" w:rsidP="004B7761">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δ) τα γραφεία αλλοδαπών εταιρειών που εγκαθίστανται στην Ελλάδα, σύμφωνα με τον α.ν. 89/1967 (Α΄ 132).</w:t>
      </w:r>
    </w:p>
  </w:endnote>
  <w:endnote w:id="203">
    <w:p w14:paraId="00513D70" w14:textId="689207B7" w:rsidR="000E38B9" w:rsidRPr="004B7761" w:rsidRDefault="000E38B9" w:rsidP="00CE1109">
      <w:pPr>
        <w:pStyle w:val="a"/>
        <w:numPr>
          <w:ilvl w:val="0"/>
          <w:numId w:val="0"/>
        </w:numPr>
        <w:tabs>
          <w:tab w:val="left" w:pos="284"/>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ab/>
        <w:t>Δεν έχουν υποχρέωση εγγραφής στο ΓΕΜΗ</w:t>
      </w:r>
      <w:r w:rsidR="001E0D61" w:rsidRPr="00B9372F">
        <w:rPr>
          <w:rFonts w:ascii="Cambria" w:hAnsi="Cambria"/>
          <w:sz w:val="22"/>
          <w:szCs w:val="22"/>
          <w:lang w:val="el-GR"/>
        </w:rPr>
        <w:t>,</w:t>
      </w:r>
      <w:r w:rsidRPr="004B7761">
        <w:rPr>
          <w:rFonts w:ascii="Cambria" w:hAnsi="Cambria"/>
          <w:sz w:val="22"/>
          <w:szCs w:val="22"/>
          <w:lang w:val="el-GR"/>
        </w:rPr>
        <w:t xml:space="preserve"> οι ελεύθεροι επαγγελματίες, με κωδικό αριθμό δραστηριότητας (Κ.Α.Δ.) που δεν αντιστοιχεί σε άσκηση εμπορικής δραστηριότητας, κατά τα οριζόμενα στ</w:t>
      </w:r>
      <w:r w:rsidR="006F77AB" w:rsidRPr="00B9372F">
        <w:rPr>
          <w:rFonts w:ascii="Cambria" w:hAnsi="Cambria"/>
          <w:sz w:val="22"/>
          <w:szCs w:val="22"/>
          <w:lang w:val="el-GR"/>
        </w:rPr>
        <w:t xml:space="preserve">ην υπ΄ αριθμ. </w:t>
      </w:r>
      <w:r w:rsidRPr="004B7761">
        <w:rPr>
          <w:rFonts w:ascii="Cambria" w:hAnsi="Cambria"/>
          <w:sz w:val="22"/>
          <w:szCs w:val="22"/>
          <w:lang w:val="el-GR"/>
        </w:rPr>
        <w:t>31615/17-04-2024</w:t>
      </w:r>
      <w:r w:rsidR="006F77AB" w:rsidRPr="00B9372F">
        <w:rPr>
          <w:rFonts w:ascii="Cambria" w:hAnsi="Cambria"/>
          <w:sz w:val="22"/>
          <w:szCs w:val="22"/>
          <w:lang w:val="el-GR"/>
        </w:rPr>
        <w:t xml:space="preserve"> απόφαση του Υπουργού  Ανάπτυξης,</w:t>
      </w:r>
      <w:r w:rsidRPr="004B7761">
        <w:rPr>
          <w:rFonts w:ascii="Cambria" w:hAnsi="Cambria"/>
          <w:sz w:val="22"/>
          <w:szCs w:val="22"/>
          <w:lang w:val="el-GR"/>
        </w:rPr>
        <w:t xml:space="preserve"> </w:t>
      </w:r>
      <w:r w:rsidR="006F77AB" w:rsidRPr="00B9372F">
        <w:rPr>
          <w:rFonts w:ascii="Cambria" w:hAnsi="Cambria"/>
          <w:sz w:val="22"/>
          <w:szCs w:val="22"/>
          <w:lang w:val="el-GR"/>
        </w:rPr>
        <w:t xml:space="preserve">με θέμα </w:t>
      </w:r>
      <w:r w:rsidRPr="004B7761">
        <w:rPr>
          <w:rFonts w:ascii="Cambria" w:hAnsi="Cambria"/>
          <w:sz w:val="22"/>
          <w:szCs w:val="22"/>
          <w:lang w:val="el-GR"/>
        </w:rPr>
        <w:t>«Καθορισμός των Κωδικών Αριθμών Δραστηριότητας (ΚΑΔ) που δεν αντιστοιχούν σε άσκηση εμπορικής δραστηριότητας (</w:t>
      </w:r>
      <w:r w:rsidR="006F77AB" w:rsidRPr="00B9372F">
        <w:rPr>
          <w:rFonts w:ascii="Cambria" w:hAnsi="Cambria"/>
          <w:sz w:val="22"/>
          <w:szCs w:val="22"/>
          <w:lang w:val="el-GR"/>
        </w:rPr>
        <w:t xml:space="preserve">ΦΕΚ </w:t>
      </w:r>
      <w:r w:rsidRPr="004B7761">
        <w:rPr>
          <w:rFonts w:ascii="Cambria" w:hAnsi="Cambria"/>
          <w:sz w:val="22"/>
          <w:szCs w:val="22"/>
          <w:lang w:val="el-GR"/>
        </w:rPr>
        <w:t>Β’ 2292)».</w:t>
      </w:r>
    </w:p>
  </w:endnote>
  <w:endnote w:id="204">
    <w:p w14:paraId="47AE9428" w14:textId="77777777" w:rsidR="000E38B9" w:rsidRPr="004B7761" w:rsidRDefault="000E38B9" w:rsidP="00CE1109">
      <w:pPr>
        <w:pStyle w:val="a"/>
        <w:numPr>
          <w:ilvl w:val="0"/>
          <w:numId w:val="0"/>
        </w:numPr>
        <w:rPr>
          <w:rFonts w:ascii="Cambria" w:hAnsi="Cambria"/>
          <w:sz w:val="22"/>
          <w:szCs w:val="22"/>
          <w:lang w:val="el-GR"/>
        </w:rPr>
      </w:pPr>
      <w:r w:rsidRPr="004B7761">
        <w:rPr>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205">
    <w:p w14:paraId="0F768B4B" w14:textId="67077AE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τη διάταξη του άρθρου 20 παρ. 5 του ν. 3669/2008</w:t>
      </w:r>
      <w:r w:rsidRPr="004B7761">
        <w:rPr>
          <w:rFonts w:ascii="Cambria" w:hAnsi="Cambria" w:cs="Calibri"/>
          <w:bCs/>
          <w:sz w:val="22"/>
          <w:szCs w:val="22"/>
          <w:lang w:val="el-GR"/>
        </w:rPr>
        <w:t>: “</w:t>
      </w:r>
      <w:r w:rsidRPr="004B7761">
        <w:rPr>
          <w:rFonts w:ascii="Cambria" w:hAnsi="Cambria" w:cs="Calibri"/>
          <w:iCs/>
          <w:sz w:val="22"/>
          <w:szCs w:val="22"/>
          <w:lang w:val="el-GR"/>
        </w:rPr>
        <w:t>Για τη συμμετοχή σε διαγωνισμούς δημοσίων έργων χορηγείται σε κάθε εργοληπτική επιχείρηση εγγεγραμμένη στο Μ</w:t>
      </w:r>
      <w:r w:rsidR="00BD24FC">
        <w:rPr>
          <w:rFonts w:ascii="Cambria" w:hAnsi="Cambria" w:cs="Calibri"/>
          <w:iCs/>
          <w:sz w:val="22"/>
          <w:szCs w:val="22"/>
          <w:lang w:val="el-GR"/>
        </w:rPr>
        <w:t>.</w:t>
      </w:r>
      <w:r w:rsidR="00775DB4" w:rsidRPr="00B9372F">
        <w:rPr>
          <w:rFonts w:ascii="Cambria" w:hAnsi="Cambria" w:cs="Calibri"/>
          <w:iCs/>
          <w:sz w:val="22"/>
          <w:szCs w:val="22"/>
          <w:lang w:val="el-GR"/>
        </w:rPr>
        <w:t>Ε</w:t>
      </w:r>
      <w:r w:rsidR="00BD24FC">
        <w:rPr>
          <w:rFonts w:ascii="Cambria" w:hAnsi="Cambria" w:cs="Calibri"/>
          <w:iCs/>
          <w:sz w:val="22"/>
          <w:szCs w:val="22"/>
          <w:lang w:val="el-GR"/>
        </w:rPr>
        <w:t>.</w:t>
      </w:r>
      <w:r w:rsidR="00775DB4" w:rsidRPr="00B9372F">
        <w:rPr>
          <w:rFonts w:ascii="Cambria" w:hAnsi="Cambria" w:cs="Calibri"/>
          <w:iCs/>
          <w:sz w:val="22"/>
          <w:szCs w:val="22"/>
          <w:lang w:val="el-GR"/>
        </w:rPr>
        <w:t xml:space="preserve">ΕΠ </w:t>
      </w:r>
      <w:r w:rsidRPr="004B7761">
        <w:rPr>
          <w:rFonts w:ascii="Cambria" w:hAnsi="Cambria" w:cs="Calibri"/>
          <w:iCs/>
          <w:sz w:val="22"/>
          <w:szCs w:val="22"/>
          <w:lang w:val="el-GR"/>
        </w:rPr>
        <w:t>«ενημερότητα πτυχίου», η οποία, σε συνδυασμό με τη βεβαίωση εγγραφής που εκδίδεται από την υπηρεσία τήρησης του Μ</w:t>
      </w:r>
      <w:r w:rsidR="00BD24FC">
        <w:rPr>
          <w:rFonts w:ascii="Cambria" w:hAnsi="Cambria" w:cs="Calibri"/>
          <w:iCs/>
          <w:sz w:val="22"/>
          <w:szCs w:val="22"/>
          <w:lang w:val="el-GR"/>
        </w:rPr>
        <w:t>.</w:t>
      </w:r>
      <w:r w:rsidR="00775DB4" w:rsidRPr="00B9372F">
        <w:rPr>
          <w:rFonts w:ascii="Cambria" w:hAnsi="Cambria" w:cs="Calibri"/>
          <w:iCs/>
          <w:sz w:val="22"/>
          <w:szCs w:val="22"/>
          <w:lang w:val="el-GR"/>
        </w:rPr>
        <w:t>Ε</w:t>
      </w:r>
      <w:r w:rsidR="00BD24FC">
        <w:rPr>
          <w:rFonts w:ascii="Cambria" w:hAnsi="Cambria" w:cs="Calibri"/>
          <w:iCs/>
          <w:sz w:val="22"/>
          <w:szCs w:val="22"/>
          <w:lang w:val="el-GR"/>
        </w:rPr>
        <w:t>.</w:t>
      </w:r>
      <w:r w:rsidR="00775DB4" w:rsidRPr="00B9372F">
        <w:rPr>
          <w:rFonts w:ascii="Cambria" w:hAnsi="Cambria" w:cs="Calibri"/>
          <w:iCs/>
          <w:sz w:val="22"/>
          <w:szCs w:val="22"/>
          <w:lang w:val="el-GR"/>
        </w:rPr>
        <w:t>ΕΠ</w:t>
      </w:r>
      <w:r w:rsidRPr="004B7761">
        <w:rPr>
          <w:rFonts w:ascii="Cambria" w:hAnsi="Cambria" w:cs="Calibri"/>
          <w:iCs/>
          <w:sz w:val="22"/>
          <w:szCs w:val="22"/>
          <w:lang w:val="el-GR"/>
        </w:rPr>
        <w:t>,</w:t>
      </w:r>
      <w:r w:rsidRPr="004B7761">
        <w:rPr>
          <w:rFonts w:ascii="Cambria" w:hAnsi="Cambria" w:cs="Calibri"/>
          <w:bCs/>
          <w:iCs/>
          <w:sz w:val="22"/>
          <w:szCs w:val="22"/>
          <w:lang w:val="el-GR"/>
        </w:rPr>
        <w:t xml:space="preserve"> </w:t>
      </w:r>
      <w:r w:rsidRPr="004B7761">
        <w:rPr>
          <w:rFonts w:ascii="Cambria" w:hAnsi="Cambria" w:cs="Calibri"/>
          <w:iCs/>
          <w:sz w:val="22"/>
          <w:szCs w:val="22"/>
          <w:lang w:val="el-GR"/>
        </w:rPr>
        <w:t>συνιστά «επίσημο κατάλογο αναγνωρισμένων εργοληπτών</w:t>
      </w:r>
      <w:r w:rsidRPr="004B7761">
        <w:rPr>
          <w:rFonts w:ascii="Cambria" w:hAnsi="Cambria" w:cs="Calibri"/>
          <w:sz w:val="22"/>
          <w:szCs w:val="22"/>
          <w:lang w:val="el-GR"/>
        </w:rPr>
        <w:t xml:space="preserve"> [...] </w:t>
      </w:r>
      <w:r w:rsidRPr="004B7761">
        <w:rPr>
          <w:rFonts w:ascii="Cambria" w:hAnsi="Cambria" w:cs="Calibri"/>
          <w:iCs/>
          <w:sz w:val="22"/>
          <w:szCs w:val="22"/>
          <w:lang w:val="el-GR"/>
        </w:rPr>
        <w:t xml:space="preserve">και απαλλάσσει τις εργοληπτικές επιχειρήσεις από την υποχρέωση να καταθέτουν τα επιμέρους δικαιολογητικά στους διαγωνισμούς.” </w:t>
      </w:r>
      <w:r w:rsidRPr="004B7761">
        <w:rPr>
          <w:rFonts w:ascii="Cambria" w:hAnsi="Cambria" w:cs="Calibri"/>
          <w:sz w:val="22"/>
          <w:szCs w:val="22"/>
          <w:lang w:val="el-GR"/>
        </w:rPr>
        <w:t>Επισημαίνεται</w:t>
      </w:r>
      <w:r w:rsidR="00775DB4" w:rsidRPr="00B9372F">
        <w:rPr>
          <w:rFonts w:ascii="Cambria" w:hAnsi="Cambria" w:cs="Calibri"/>
          <w:sz w:val="22"/>
          <w:szCs w:val="22"/>
          <w:lang w:val="el-GR"/>
        </w:rPr>
        <w:t>,</w:t>
      </w:r>
      <w:r w:rsidRPr="004B7761">
        <w:rPr>
          <w:rFonts w:ascii="Cambria" w:hAnsi="Cambria" w:cs="Calibri"/>
          <w:sz w:val="22"/>
          <w:szCs w:val="22"/>
          <w:lang w:val="el-GR"/>
        </w:rPr>
        <w:t xml:space="preserve"> ότι</w:t>
      </w:r>
      <w:r w:rsidR="00775DB4" w:rsidRPr="00B9372F">
        <w:rPr>
          <w:rFonts w:ascii="Cambria" w:hAnsi="Cambria" w:cs="Calibri"/>
          <w:sz w:val="22"/>
          <w:szCs w:val="22"/>
          <w:lang w:val="el-GR"/>
        </w:rPr>
        <w:t xml:space="preserve"> </w:t>
      </w:r>
      <w:r w:rsidRPr="004B7761">
        <w:rPr>
          <w:rFonts w:ascii="Cambria" w:hAnsi="Cambria" w:cs="Calibri"/>
          <w:sz w:val="22"/>
          <w:szCs w:val="22"/>
          <w:lang w:val="el-GR"/>
        </w:rPr>
        <w:t xml:space="preserve"> σύμφωνα με το άρθρο 22  (Τροποποιήσεις του </w:t>
      </w:r>
      <w:r w:rsidR="00775DB4" w:rsidRPr="00B9372F">
        <w:rPr>
          <w:rFonts w:ascii="Cambria" w:hAnsi="Cambria" w:cs="Calibri"/>
          <w:sz w:val="22"/>
          <w:szCs w:val="22"/>
          <w:lang w:val="el-GR"/>
        </w:rPr>
        <w:t>Ν</w:t>
      </w:r>
      <w:r w:rsidRPr="004B7761">
        <w:rPr>
          <w:rFonts w:ascii="Cambria" w:hAnsi="Cambria" w:cs="Calibri"/>
          <w:sz w:val="22"/>
          <w:szCs w:val="22"/>
          <w:lang w:val="el-GR"/>
        </w:rPr>
        <w:t>. 4412/2016 ) περ. 66 του ν. 4441/2016 ( Α΄ 227 ] “</w:t>
      </w:r>
      <w:r w:rsidRPr="004B7761">
        <w:rPr>
          <w:rFonts w:ascii="Cambria" w:hAnsi="Cambria" w:cs="Calibri"/>
          <w:iCs/>
          <w:sz w:val="22"/>
          <w:szCs w:val="22"/>
          <w:lang w:val="el-GR"/>
        </w:rPr>
        <w:t>α.</w:t>
      </w:r>
      <w:r w:rsidR="00775DB4" w:rsidRPr="00B9372F">
        <w:rPr>
          <w:rFonts w:ascii="Cambria" w:hAnsi="Cambria" w:cs="Calibri"/>
          <w:iCs/>
          <w:sz w:val="22"/>
          <w:szCs w:val="22"/>
          <w:lang w:val="el-GR"/>
        </w:rPr>
        <w:t xml:space="preserve"> </w:t>
      </w:r>
      <w:r w:rsidRPr="004B7761">
        <w:rPr>
          <w:rFonts w:ascii="Cambria" w:hAnsi="Cambria" w:cs="Calibri"/>
          <w:iCs/>
          <w:sz w:val="22"/>
          <w:szCs w:val="22"/>
          <w:lang w:val="el-GR"/>
        </w:rPr>
        <w:t>Το πρώτο εδάφιο της περίπτωσης 31 της παραγράφου 1 του άρθρου 377 αντικαθίσταται ως εξής: «31) του Ν. 3669/2008 (Α΄ 116), πλην των άρθρων 80 έως 110, τα οποία παραμένουν σε ισχύ μέχρι την έκδοση του προεδρικού διατάγματος του άρθρου 83, των παραγράφων 4 και 5 του άρθρου 20 και της παραγράφου 1 α του άρθρου 176</w:t>
      </w:r>
      <w:r w:rsidRPr="004B7761">
        <w:rPr>
          <w:rFonts w:ascii="Cambria" w:hAnsi="Cambria" w:cs="Calibri"/>
          <w:sz w:val="22"/>
          <w:szCs w:val="22"/>
          <w:lang w:val="el-GR"/>
        </w:rPr>
        <w:t>».</w:t>
      </w:r>
    </w:p>
  </w:endnote>
  <w:endnote w:id="206">
    <w:p w14:paraId="51CA660E"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Στην περίπτωση όμως που η Ενημερότητα Πτυχίου δεν καλύπτει τις εισφορές επικουρικής ασφάλισης, τα σχετικά δικαιολογητικά υποβάλλονται ξεχωριστά.</w:t>
      </w:r>
    </w:p>
  </w:endnote>
  <w:endnote w:id="207">
    <w:p w14:paraId="5CBA0E8F"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Μόνο στην περίπτωση που έχει επιλεγεί από την αναθέτουσα αρχή ως λόγος αποκλεισμού.</w:t>
      </w:r>
    </w:p>
  </w:endnote>
  <w:endnote w:id="208">
    <w:p w14:paraId="68CD7E3B"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Βλ. παράγραφο 12 άρθρου 80 του ν.4412/2016.</w:t>
      </w:r>
    </w:p>
  </w:endnote>
  <w:endnote w:id="209">
    <w:p w14:paraId="2E70880F"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pacing w:val="5"/>
          <w:sz w:val="22"/>
          <w:szCs w:val="22"/>
          <w:lang w:val="el-GR"/>
        </w:rPr>
        <w:t>Βλ. άρθρο 93 του ν. 4412/2016.</w:t>
      </w:r>
    </w:p>
  </w:endnote>
  <w:endnote w:id="210">
    <w:p w14:paraId="2E206D22"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165 παρ. 3 του ν. 4412/2016.</w:t>
      </w:r>
    </w:p>
  </w:endnote>
  <w:endnote w:id="211">
    <w:p w14:paraId="2D078858" w14:textId="77777777" w:rsidR="000E38B9" w:rsidRPr="004B7761" w:rsidRDefault="000E38B9" w:rsidP="00CE1109">
      <w:pPr>
        <w:pStyle w:val="Endnote"/>
        <w:ind w:left="284" w:hanging="284"/>
        <w:jc w:val="both"/>
        <w:rPr>
          <w:rFonts w:ascii="Cambria" w:hAnsi="Cambria" w:cs="Calibri"/>
          <w:sz w:val="22"/>
          <w:szCs w:val="22"/>
          <w:lang w:val="el-GR"/>
        </w:rPr>
      </w:pPr>
      <w:r w:rsidRPr="004B7761">
        <w:rPr>
          <w:rStyle w:val="ab"/>
          <w:rFonts w:ascii="Cambria" w:hAnsi="Cambria" w:cs="Calibri"/>
          <w:sz w:val="22"/>
          <w:szCs w:val="22"/>
        </w:rPr>
        <w:endnoteRef/>
      </w:r>
      <w:r w:rsidRPr="004B7761">
        <w:rPr>
          <w:rFonts w:ascii="Cambria" w:eastAsia="Cambria" w:hAnsi="Cambria" w:cs="Calibri"/>
          <w:sz w:val="22"/>
          <w:szCs w:val="22"/>
          <w:lang w:val="el-GR"/>
        </w:rPr>
        <w:tab/>
      </w:r>
      <w:r w:rsidRPr="004B7761">
        <w:rPr>
          <w:rFonts w:ascii="Cambria" w:hAnsi="Cambria" w:cs="Calibri"/>
          <w:sz w:val="22"/>
          <w:szCs w:val="22"/>
          <w:lang w:val="el-GR"/>
        </w:rPr>
        <w:t>Οι αναθέτουσες αρχές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υπηρεσίας ή έργου,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Συμπληρώνεται αναλόγως.</w:t>
      </w:r>
    </w:p>
  </w:endnote>
  <w:endnote w:id="212">
    <w:p w14:paraId="15066D64"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58 του ν. 4412/2016 </w:t>
      </w:r>
    </w:p>
  </w:endnote>
  <w:endnote w:id="213">
    <w:p w14:paraId="329F4B81" w14:textId="07FA45BE" w:rsidR="000E38B9" w:rsidRPr="004B7761" w:rsidRDefault="000E38B9" w:rsidP="00CE1109">
      <w:pPr>
        <w:pStyle w:val="a"/>
        <w:numPr>
          <w:ilvl w:val="0"/>
          <w:numId w:val="0"/>
        </w:numPr>
        <w:ind w:left="227" w:hanging="227"/>
        <w:jc w:val="both"/>
        <w:rPr>
          <w:rFonts w:ascii="Cambria" w:hAnsi="Cambria"/>
          <w:bCs/>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176 </w:t>
      </w:r>
      <w:r w:rsidR="00775DB4" w:rsidRPr="00B9372F">
        <w:rPr>
          <w:rFonts w:ascii="Cambria" w:hAnsi="Cambria"/>
          <w:sz w:val="22"/>
          <w:szCs w:val="22"/>
          <w:lang w:val="el-GR"/>
        </w:rPr>
        <w:t xml:space="preserve"> του </w:t>
      </w:r>
      <w:r w:rsidRPr="004B7761">
        <w:rPr>
          <w:rFonts w:ascii="Cambria" w:hAnsi="Cambria"/>
          <w:sz w:val="22"/>
          <w:szCs w:val="22"/>
          <w:lang w:val="el-GR"/>
        </w:rPr>
        <w:t>ν. 4412/2016. Στα έγγραφα της σύμβασης, για έργα προϋπολογισμού ανώτερου των δέκα εκατομμυρίων (10.000.000) ευρώ, μπορεί να εγκριθεί και να περιληφθεί ρήτρα περί διαιτητικής επίλυσης κάθε διαφοράς που προκύπτει σχετικά με την εφαρμογή, την ερμηνεία ή το κύρος της σύμβασης.</w:t>
      </w:r>
      <w:r w:rsidRPr="004B7761">
        <w:rPr>
          <w:rFonts w:ascii="Cambria" w:hAnsi="Cambria"/>
          <w:color w:val="666666"/>
          <w:sz w:val="22"/>
          <w:szCs w:val="22"/>
          <w:shd w:val="clear" w:color="auto" w:fill="FFFFFF"/>
          <w:lang w:val="el-GR"/>
        </w:rPr>
        <w:t xml:space="preserve"> </w:t>
      </w:r>
      <w:r w:rsidR="00775DB4" w:rsidRPr="00B9372F">
        <w:rPr>
          <w:rFonts w:ascii="Cambria" w:hAnsi="Cambria"/>
          <w:sz w:val="22"/>
          <w:szCs w:val="22"/>
          <w:lang w:val="el-GR"/>
        </w:rPr>
        <w:t xml:space="preserve">Σε </w:t>
      </w:r>
      <w:r w:rsidRPr="004B7761">
        <w:rPr>
          <w:rFonts w:ascii="Cambria" w:hAnsi="Cambria"/>
          <w:sz w:val="22"/>
          <w:szCs w:val="22"/>
          <w:lang w:val="el-GR"/>
        </w:rPr>
        <w:t xml:space="preserve"> έργα κατώτερου προϋπολογισμού,  για τη συμπερίληψη αντίστοιχης ρήτρας </w:t>
      </w:r>
      <w:r w:rsidR="00775DB4" w:rsidRPr="00B9372F">
        <w:rPr>
          <w:rFonts w:ascii="Cambria" w:hAnsi="Cambria"/>
          <w:sz w:val="22"/>
          <w:szCs w:val="22"/>
          <w:lang w:val="el-GR"/>
        </w:rPr>
        <w:t xml:space="preserve"> απαιτείται </w:t>
      </w:r>
      <w:r w:rsidRPr="004B7761">
        <w:rPr>
          <w:rFonts w:ascii="Cambria" w:hAnsi="Cambria"/>
          <w:sz w:val="22"/>
          <w:szCs w:val="22"/>
          <w:lang w:val="el-GR"/>
        </w:rPr>
        <w:t>η σύμφωνη γνώμη του αρμόδιου τεχνικού συμβουλίου. Μπορεί να τεθεί στο σημείο αυτό ή στην ΕΣΥ. Στα συμβατικά τεύχη που έχει περιληφθεί ρήτρα περί διαιτητικής επίλυσης, δύναται να προβλέπεται στάδιο συμβιβαστικής επίλυσης κάθε διαφοράς, που προηγείται της προσφυγής στη διαιτησία.</w:t>
      </w:r>
    </w:p>
  </w:endnote>
  <w:endnote w:id="214">
    <w:p w14:paraId="242053DB" w14:textId="275230FD" w:rsidR="000E38B9" w:rsidRPr="00860401" w:rsidRDefault="000E38B9" w:rsidP="00CE1109">
      <w:pPr>
        <w:pStyle w:val="a"/>
        <w:numPr>
          <w:ilvl w:val="0"/>
          <w:numId w:val="0"/>
        </w:numPr>
        <w:ind w:left="227" w:hanging="227"/>
        <w:jc w:val="both"/>
        <w:rPr>
          <w:lang w:val="el-GR"/>
        </w:rPr>
      </w:pPr>
      <w:r w:rsidRPr="004B7761">
        <w:rPr>
          <w:rStyle w:val="af"/>
          <w:rFonts w:ascii="Cambria" w:hAnsi="Cambria"/>
          <w:sz w:val="22"/>
          <w:szCs w:val="22"/>
        </w:rPr>
        <w:endnoteRef/>
      </w:r>
      <w:r w:rsidRPr="004B7761">
        <w:rPr>
          <w:rFonts w:ascii="Cambria" w:hAnsi="Cambria"/>
          <w:sz w:val="22"/>
          <w:szCs w:val="22"/>
          <w:lang w:val="el-GR"/>
        </w:rPr>
        <w:t xml:space="preserve"> Στο παρόν σημείο της </w:t>
      </w:r>
      <w:r w:rsidR="00775DB4" w:rsidRPr="00B9372F">
        <w:rPr>
          <w:rFonts w:ascii="Cambria" w:hAnsi="Cambria"/>
          <w:sz w:val="22"/>
          <w:szCs w:val="22"/>
          <w:lang w:val="el-GR"/>
        </w:rPr>
        <w:t>δ</w:t>
      </w:r>
      <w:r w:rsidRPr="004B7761">
        <w:rPr>
          <w:rFonts w:ascii="Cambria" w:hAnsi="Cambria"/>
          <w:sz w:val="22"/>
          <w:szCs w:val="22"/>
          <w:lang w:val="el-GR"/>
        </w:rPr>
        <w:t>ιακήρυξης ή στην ΕΣΥ μπορεί να τεθεί ρητά η πρόβλεψη για τη σύσταση κατασκευαστικής κοινοπραξίας, σύμφωνα με τα ειδικότερα οριζόμενα στο άρθρο 165 παρ. 4-6 του ν. 4412/2016.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dale Sans UI">
    <w:altName w:val="Calibri"/>
    <w:charset w:val="00"/>
    <w:family w:val="auto"/>
    <w:pitch w:val="variable"/>
  </w:font>
  <w:font w:name="Calibri">
    <w:panose1 w:val="020F0502020204030204"/>
    <w:charset w:val="A1"/>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Mono">
    <w:charset w:val="A1"/>
    <w:family w:val="modern"/>
    <w:pitch w:val="fixed"/>
    <w:sig w:usb0="E0000AFF" w:usb1="400078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yriadPro-Regular">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9890" w14:textId="430FE395" w:rsidR="000E38B9" w:rsidRDefault="000E38B9">
    <w:pPr>
      <w:pStyle w:val="aff"/>
      <w:jc w:val="right"/>
    </w:pPr>
    <w:r>
      <w:rPr>
        <w:rFonts w:cs="Calibri"/>
        <w:b/>
        <w:sz w:val="20"/>
        <w:szCs w:val="20"/>
      </w:rPr>
      <w:fldChar w:fldCharType="begin"/>
    </w:r>
    <w:r>
      <w:rPr>
        <w:rFonts w:cs="Calibri"/>
        <w:b/>
        <w:sz w:val="20"/>
        <w:szCs w:val="20"/>
      </w:rPr>
      <w:instrText xml:space="preserve"> PAGE </w:instrText>
    </w:r>
    <w:r>
      <w:rPr>
        <w:rFonts w:cs="Calibri"/>
        <w:b/>
        <w:sz w:val="20"/>
        <w:szCs w:val="20"/>
      </w:rPr>
      <w:fldChar w:fldCharType="separate"/>
    </w:r>
    <w:r w:rsidR="00A9476B">
      <w:rPr>
        <w:rFonts w:cs="Calibri"/>
        <w:b/>
        <w:noProof/>
        <w:sz w:val="20"/>
        <w:szCs w:val="20"/>
      </w:rPr>
      <w:t>49</w:t>
    </w:r>
    <w:r>
      <w:rPr>
        <w:rFonts w:cs="Calibri"/>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7BFEA" w14:textId="77777777" w:rsidR="0075462B" w:rsidRDefault="0075462B" w:rsidP="00CE1109">
      <w:r>
        <w:separator/>
      </w:r>
    </w:p>
  </w:footnote>
  <w:footnote w:type="continuationSeparator" w:id="0">
    <w:p w14:paraId="412B2C37" w14:textId="77777777" w:rsidR="0075462B" w:rsidRDefault="0075462B" w:rsidP="00CE1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CE28276"/>
    <w:name w:val="WW8Num4"/>
    <w:lvl w:ilvl="0">
      <w:start w:val="16"/>
      <w:numFmt w:val="decimal"/>
      <w:lvlText w:val="%1"/>
      <w:lvlJc w:val="left"/>
      <w:pPr>
        <w:tabs>
          <w:tab w:val="num" w:pos="0"/>
        </w:tabs>
        <w:ind w:left="0" w:firstLine="0"/>
      </w:pPr>
      <w:rPr>
        <w:rFonts w:ascii="Arial" w:hAnsi="Arial" w:cs="Arial"/>
        <w:b/>
        <w:sz w:val="22"/>
        <w:szCs w:val="22"/>
      </w:rPr>
    </w:lvl>
    <w:lvl w:ilvl="1">
      <w:start w:val="2"/>
      <w:numFmt w:val="decimal"/>
      <w:lvlText w:val="%1.%2"/>
      <w:lvlJc w:val="left"/>
      <w:pPr>
        <w:tabs>
          <w:tab w:val="num" w:pos="0"/>
        </w:tabs>
        <w:ind w:left="0" w:firstLine="0"/>
      </w:pPr>
      <w:rPr>
        <w:rFonts w:ascii="Cambria" w:hAnsi="Cambria" w:cs="Arial"/>
        <w:b/>
        <w:color w:val="auto"/>
        <w:sz w:val="22"/>
        <w:szCs w:val="22"/>
        <w:lang w:val="el-GR"/>
      </w:rPr>
    </w:lvl>
    <w:lvl w:ilvl="2">
      <w:start w:val="1"/>
      <w:numFmt w:val="decimal"/>
      <w:lvlText w:val="%1.%2.%3"/>
      <w:lvlJc w:val="left"/>
      <w:pPr>
        <w:tabs>
          <w:tab w:val="num" w:pos="0"/>
        </w:tabs>
        <w:ind w:left="0" w:firstLine="0"/>
      </w:pPr>
      <w:rPr>
        <w:rFonts w:ascii="Arial" w:hAnsi="Arial" w:cs="Arial"/>
        <w:b/>
        <w:sz w:val="22"/>
        <w:szCs w:val="22"/>
      </w:rPr>
    </w:lvl>
    <w:lvl w:ilvl="3">
      <w:start w:val="1"/>
      <w:numFmt w:val="decimal"/>
      <w:lvlText w:val="%1.%2.%3.%4"/>
      <w:lvlJc w:val="left"/>
      <w:pPr>
        <w:tabs>
          <w:tab w:val="num" w:pos="0"/>
        </w:tabs>
        <w:ind w:left="0" w:firstLine="0"/>
      </w:pPr>
      <w:rPr>
        <w:rFonts w:ascii="Arial" w:hAnsi="Arial" w:cs="Arial"/>
        <w:b/>
        <w:sz w:val="22"/>
        <w:szCs w:val="22"/>
      </w:rPr>
    </w:lvl>
    <w:lvl w:ilvl="4">
      <w:start w:val="1"/>
      <w:numFmt w:val="decimal"/>
      <w:lvlText w:val="%1.%2.%3.%4.%5"/>
      <w:lvlJc w:val="left"/>
      <w:pPr>
        <w:tabs>
          <w:tab w:val="num" w:pos="0"/>
        </w:tabs>
        <w:ind w:left="0" w:firstLine="0"/>
      </w:pPr>
      <w:rPr>
        <w:rFonts w:ascii="Arial" w:hAnsi="Arial" w:cs="Arial"/>
        <w:b/>
        <w:sz w:val="22"/>
        <w:szCs w:val="22"/>
      </w:rPr>
    </w:lvl>
    <w:lvl w:ilvl="5">
      <w:start w:val="1"/>
      <w:numFmt w:val="decimal"/>
      <w:lvlText w:val="%1.%2.%3.%4.%5.%6"/>
      <w:lvlJc w:val="left"/>
      <w:pPr>
        <w:tabs>
          <w:tab w:val="num" w:pos="0"/>
        </w:tabs>
        <w:ind w:left="0" w:firstLine="0"/>
      </w:pPr>
      <w:rPr>
        <w:rFonts w:ascii="Arial" w:hAnsi="Arial" w:cs="Arial"/>
        <w:b/>
        <w:sz w:val="22"/>
        <w:szCs w:val="22"/>
      </w:rPr>
    </w:lvl>
    <w:lvl w:ilvl="6">
      <w:start w:val="1"/>
      <w:numFmt w:val="decimal"/>
      <w:lvlText w:val="%1.%2.%3.%4.%5.%6.%7"/>
      <w:lvlJc w:val="left"/>
      <w:pPr>
        <w:tabs>
          <w:tab w:val="num" w:pos="0"/>
        </w:tabs>
        <w:ind w:left="0" w:firstLine="0"/>
      </w:pPr>
      <w:rPr>
        <w:rFonts w:ascii="Arial" w:hAnsi="Arial" w:cs="Arial"/>
        <w:b/>
        <w:sz w:val="22"/>
        <w:szCs w:val="22"/>
      </w:rPr>
    </w:lvl>
    <w:lvl w:ilvl="7">
      <w:start w:val="1"/>
      <w:numFmt w:val="decimal"/>
      <w:lvlText w:val="%1.%2.%3.%4.%5.%6.%7.%8"/>
      <w:lvlJc w:val="left"/>
      <w:pPr>
        <w:tabs>
          <w:tab w:val="num" w:pos="0"/>
        </w:tabs>
        <w:ind w:left="0" w:firstLine="0"/>
      </w:pPr>
      <w:rPr>
        <w:rFonts w:ascii="Arial" w:hAnsi="Arial" w:cs="Arial"/>
        <w:b/>
        <w:sz w:val="22"/>
        <w:szCs w:val="22"/>
      </w:rPr>
    </w:lvl>
    <w:lvl w:ilvl="8">
      <w:start w:val="1"/>
      <w:numFmt w:val="decimal"/>
      <w:lvlText w:val="%1.%2.%3.%4.%5.%6.%7.%8.%9"/>
      <w:lvlJc w:val="left"/>
      <w:pPr>
        <w:tabs>
          <w:tab w:val="num" w:pos="0"/>
        </w:tabs>
        <w:ind w:left="0" w:firstLine="0"/>
      </w:pPr>
      <w:rPr>
        <w:rFonts w:ascii="Arial" w:hAnsi="Arial" w:cs="Arial"/>
        <w:b/>
        <w:sz w:val="22"/>
        <w:szCs w:val="22"/>
      </w:rPr>
    </w:lvl>
  </w:abstractNum>
  <w:abstractNum w:abstractNumId="4" w15:restartNumberingAfterBreak="0">
    <w:nsid w:val="00000005"/>
    <w:multiLevelType w:val="multilevel"/>
    <w:tmpl w:val="00000005"/>
    <w:name w:val="WW8Num5"/>
    <w:lvl w:ilvl="0">
      <w:start w:val="23"/>
      <w:numFmt w:val="decimal"/>
      <w:lvlText w:val="%1"/>
      <w:lvlJc w:val="left"/>
      <w:pPr>
        <w:tabs>
          <w:tab w:val="num" w:pos="0"/>
        </w:tabs>
        <w:ind w:left="450" w:hanging="450"/>
      </w:pPr>
      <w:rPr>
        <w:rFonts w:ascii="Cambria" w:hAnsi="Cambria" w:cs="Cambria"/>
        <w:b/>
        <w:sz w:val="22"/>
        <w:szCs w:val="22"/>
        <w:lang w:val="el-GR"/>
      </w:rPr>
    </w:lvl>
    <w:lvl w:ilvl="1">
      <w:start w:val="3"/>
      <w:numFmt w:val="decimal"/>
      <w:lvlText w:val="%1.%2"/>
      <w:lvlJc w:val="left"/>
      <w:pPr>
        <w:tabs>
          <w:tab w:val="num" w:pos="0"/>
        </w:tabs>
        <w:ind w:left="450" w:hanging="450"/>
      </w:pPr>
      <w:rPr>
        <w:rFonts w:ascii="Cambria" w:hAnsi="Cambria" w:cs="Cambria"/>
        <w:b/>
        <w:sz w:val="22"/>
        <w:szCs w:val="22"/>
        <w:lang w:val="el-GR"/>
      </w:rPr>
    </w:lvl>
    <w:lvl w:ilvl="2">
      <w:start w:val="1"/>
      <w:numFmt w:val="decimal"/>
      <w:lvlText w:val="%1.%2.%3"/>
      <w:lvlJc w:val="left"/>
      <w:pPr>
        <w:tabs>
          <w:tab w:val="num" w:pos="0"/>
        </w:tabs>
        <w:ind w:left="720" w:hanging="720"/>
      </w:pPr>
      <w:rPr>
        <w:rFonts w:ascii="Cambria" w:hAnsi="Cambria" w:cs="Cambria"/>
        <w:b/>
        <w:sz w:val="22"/>
        <w:szCs w:val="22"/>
        <w:lang w:val="el-GR"/>
      </w:rPr>
    </w:lvl>
    <w:lvl w:ilvl="3">
      <w:start w:val="1"/>
      <w:numFmt w:val="decimal"/>
      <w:lvlText w:val="%1.%2.%3.%4"/>
      <w:lvlJc w:val="left"/>
      <w:pPr>
        <w:tabs>
          <w:tab w:val="num" w:pos="0"/>
        </w:tabs>
        <w:ind w:left="720" w:hanging="720"/>
      </w:pPr>
      <w:rPr>
        <w:rFonts w:ascii="Cambria" w:hAnsi="Cambria" w:cs="Cambria"/>
        <w:b/>
        <w:sz w:val="22"/>
        <w:szCs w:val="22"/>
        <w:lang w:val="el-GR"/>
      </w:rPr>
    </w:lvl>
    <w:lvl w:ilvl="4">
      <w:start w:val="1"/>
      <w:numFmt w:val="decimal"/>
      <w:lvlText w:val="%1.%2.%3.%4.%5"/>
      <w:lvlJc w:val="left"/>
      <w:pPr>
        <w:tabs>
          <w:tab w:val="num" w:pos="0"/>
        </w:tabs>
        <w:ind w:left="1080" w:hanging="1080"/>
      </w:pPr>
      <w:rPr>
        <w:rFonts w:ascii="Cambria" w:hAnsi="Cambria" w:cs="Cambria"/>
        <w:b/>
        <w:sz w:val="22"/>
        <w:szCs w:val="22"/>
        <w:lang w:val="el-GR"/>
      </w:rPr>
    </w:lvl>
    <w:lvl w:ilvl="5">
      <w:start w:val="1"/>
      <w:numFmt w:val="decimal"/>
      <w:lvlText w:val="%1.%2.%3.%4.%5.%6"/>
      <w:lvlJc w:val="left"/>
      <w:pPr>
        <w:tabs>
          <w:tab w:val="num" w:pos="0"/>
        </w:tabs>
        <w:ind w:left="1080" w:hanging="1080"/>
      </w:pPr>
      <w:rPr>
        <w:rFonts w:ascii="Cambria" w:hAnsi="Cambria" w:cs="Cambria"/>
        <w:b/>
        <w:sz w:val="22"/>
        <w:szCs w:val="22"/>
        <w:lang w:val="el-GR"/>
      </w:rPr>
    </w:lvl>
    <w:lvl w:ilvl="6">
      <w:start w:val="1"/>
      <w:numFmt w:val="decimal"/>
      <w:lvlText w:val="%1.%2.%3.%4.%5.%6.%7"/>
      <w:lvlJc w:val="left"/>
      <w:pPr>
        <w:tabs>
          <w:tab w:val="num" w:pos="0"/>
        </w:tabs>
        <w:ind w:left="1440" w:hanging="1440"/>
      </w:pPr>
      <w:rPr>
        <w:rFonts w:ascii="Cambria" w:hAnsi="Cambria" w:cs="Cambria"/>
        <w:b/>
        <w:sz w:val="22"/>
        <w:szCs w:val="22"/>
        <w:lang w:val="el-GR"/>
      </w:rPr>
    </w:lvl>
    <w:lvl w:ilvl="7">
      <w:start w:val="1"/>
      <w:numFmt w:val="decimal"/>
      <w:lvlText w:val="%1.%2.%3.%4.%5.%6.%7.%8"/>
      <w:lvlJc w:val="left"/>
      <w:pPr>
        <w:tabs>
          <w:tab w:val="num" w:pos="0"/>
        </w:tabs>
        <w:ind w:left="1800" w:hanging="1800"/>
      </w:pPr>
      <w:rPr>
        <w:rFonts w:ascii="Cambria" w:hAnsi="Cambria" w:cs="Cambria"/>
        <w:b/>
        <w:sz w:val="22"/>
        <w:szCs w:val="22"/>
        <w:lang w:val="el-GR"/>
      </w:rPr>
    </w:lvl>
    <w:lvl w:ilvl="8">
      <w:start w:val="1"/>
      <w:numFmt w:val="decimal"/>
      <w:lvlText w:val="%1.%2.%3.%4.%5.%6.%7.%8.%9"/>
      <w:lvlJc w:val="left"/>
      <w:pPr>
        <w:tabs>
          <w:tab w:val="num" w:pos="0"/>
        </w:tabs>
        <w:ind w:left="1800" w:hanging="1800"/>
      </w:pPr>
      <w:rPr>
        <w:rFonts w:ascii="Cambria" w:hAnsi="Cambria" w:cs="Cambria"/>
        <w:b/>
        <w:sz w:val="22"/>
        <w:szCs w:val="22"/>
        <w:lang w:val="el-GR"/>
      </w:rPr>
    </w:lvl>
  </w:abstractNum>
  <w:abstractNum w:abstractNumId="5" w15:restartNumberingAfterBreak="0">
    <w:nsid w:val="00000006"/>
    <w:multiLevelType w:val="multilevel"/>
    <w:tmpl w:val="00000006"/>
    <w:name w:val="WW8Num6"/>
    <w:lvl w:ilvl="0">
      <w:start w:val="11"/>
      <w:numFmt w:val="decimal"/>
      <w:lvlText w:val="%1."/>
      <w:lvlJc w:val="left"/>
      <w:pPr>
        <w:tabs>
          <w:tab w:val="num" w:pos="0"/>
        </w:tabs>
        <w:ind w:left="0" w:firstLine="0"/>
      </w:pPr>
      <w:rPr>
        <w:rFonts w:ascii="Arial" w:hAnsi="Arial" w:cs="Arial"/>
        <w:b/>
        <w:sz w:val="20"/>
        <w:szCs w:val="22"/>
      </w:rPr>
    </w:lvl>
    <w:lvl w:ilvl="1">
      <w:start w:val="1"/>
      <w:numFmt w:val="decimal"/>
      <w:lvlText w:val="%1.%2."/>
      <w:lvlJc w:val="left"/>
      <w:pPr>
        <w:tabs>
          <w:tab w:val="num" w:pos="706"/>
        </w:tabs>
        <w:ind w:left="0" w:firstLine="0"/>
      </w:pPr>
      <w:rPr>
        <w:rFonts w:ascii="Cambria" w:hAnsi="Cambria" w:cs="Arial"/>
        <w:b/>
        <w:sz w:val="20"/>
        <w:szCs w:val="22"/>
      </w:rPr>
    </w:lvl>
    <w:lvl w:ilvl="2">
      <w:start w:val="1"/>
      <w:numFmt w:val="decimal"/>
      <w:lvlText w:val="%1.%2.%3."/>
      <w:lvlJc w:val="left"/>
      <w:pPr>
        <w:tabs>
          <w:tab w:val="num" w:pos="0"/>
        </w:tabs>
        <w:ind w:left="0" w:firstLine="0"/>
      </w:pPr>
      <w:rPr>
        <w:rFonts w:ascii="Arial" w:hAnsi="Arial" w:cs="Arial"/>
        <w:b/>
        <w:sz w:val="20"/>
        <w:szCs w:val="22"/>
      </w:rPr>
    </w:lvl>
    <w:lvl w:ilvl="3">
      <w:start w:val="1"/>
      <w:numFmt w:val="decimal"/>
      <w:lvlText w:val="%1.%2.%3.%4."/>
      <w:lvlJc w:val="left"/>
      <w:pPr>
        <w:tabs>
          <w:tab w:val="num" w:pos="0"/>
        </w:tabs>
        <w:ind w:left="0" w:firstLine="0"/>
      </w:pPr>
      <w:rPr>
        <w:rFonts w:ascii="Arial" w:hAnsi="Arial" w:cs="Arial"/>
        <w:b/>
        <w:sz w:val="20"/>
        <w:szCs w:val="22"/>
      </w:rPr>
    </w:lvl>
    <w:lvl w:ilvl="4">
      <w:start w:val="1"/>
      <w:numFmt w:val="decimal"/>
      <w:lvlText w:val="%1.%2.%3.%4.%5."/>
      <w:lvlJc w:val="left"/>
      <w:pPr>
        <w:tabs>
          <w:tab w:val="num" w:pos="0"/>
        </w:tabs>
        <w:ind w:left="0" w:firstLine="0"/>
      </w:pPr>
      <w:rPr>
        <w:rFonts w:ascii="Arial" w:hAnsi="Arial" w:cs="Arial"/>
        <w:b/>
        <w:sz w:val="20"/>
        <w:szCs w:val="22"/>
      </w:rPr>
    </w:lvl>
    <w:lvl w:ilvl="5">
      <w:start w:val="1"/>
      <w:numFmt w:val="decimal"/>
      <w:lvlText w:val="%1.%2.%3.%4.%5.%6."/>
      <w:lvlJc w:val="left"/>
      <w:pPr>
        <w:tabs>
          <w:tab w:val="num" w:pos="0"/>
        </w:tabs>
        <w:ind w:left="0" w:firstLine="0"/>
      </w:pPr>
      <w:rPr>
        <w:rFonts w:ascii="Arial" w:hAnsi="Arial" w:cs="Arial"/>
        <w:b/>
        <w:sz w:val="20"/>
        <w:szCs w:val="22"/>
      </w:rPr>
    </w:lvl>
    <w:lvl w:ilvl="6">
      <w:start w:val="1"/>
      <w:numFmt w:val="decimal"/>
      <w:lvlText w:val="%1.%2.%3.%4.%5.%6.%7."/>
      <w:lvlJc w:val="left"/>
      <w:pPr>
        <w:tabs>
          <w:tab w:val="num" w:pos="0"/>
        </w:tabs>
        <w:ind w:left="0" w:firstLine="0"/>
      </w:pPr>
      <w:rPr>
        <w:rFonts w:ascii="Arial" w:hAnsi="Arial" w:cs="Arial"/>
        <w:b/>
        <w:sz w:val="20"/>
        <w:szCs w:val="22"/>
      </w:rPr>
    </w:lvl>
    <w:lvl w:ilvl="7">
      <w:start w:val="1"/>
      <w:numFmt w:val="decimal"/>
      <w:lvlText w:val="%1.%2.%3.%4.%5.%6.%7.%8."/>
      <w:lvlJc w:val="left"/>
      <w:pPr>
        <w:tabs>
          <w:tab w:val="num" w:pos="0"/>
        </w:tabs>
        <w:ind w:left="0" w:firstLine="0"/>
      </w:pPr>
      <w:rPr>
        <w:rFonts w:ascii="Arial" w:hAnsi="Arial" w:cs="Arial"/>
        <w:b/>
        <w:sz w:val="20"/>
        <w:szCs w:val="22"/>
      </w:rPr>
    </w:lvl>
    <w:lvl w:ilvl="8">
      <w:start w:val="1"/>
      <w:numFmt w:val="decimal"/>
      <w:lvlText w:val="%1.%2.%3.%4.%5.%6.%7.%8.%9."/>
      <w:lvlJc w:val="left"/>
      <w:pPr>
        <w:tabs>
          <w:tab w:val="num" w:pos="0"/>
        </w:tabs>
        <w:ind w:left="0" w:firstLine="0"/>
      </w:pPr>
      <w:rPr>
        <w:rFonts w:ascii="Arial" w:hAnsi="Arial" w:cs="Arial"/>
        <w:b/>
        <w:sz w:val="20"/>
        <w:szCs w:val="22"/>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Cambria" w:hAnsi="Cambria" w:cs="Cambria"/>
        <w:b/>
        <w:sz w:val="20"/>
        <w:szCs w:val="22"/>
        <w:lang w:val="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8"/>
    <w:lvl w:ilvl="0">
      <w:start w:val="25"/>
      <w:numFmt w:val="decimal"/>
      <w:lvlText w:val="%1"/>
      <w:lvlJc w:val="left"/>
      <w:pPr>
        <w:tabs>
          <w:tab w:val="num" w:pos="0"/>
        </w:tabs>
        <w:ind w:left="0" w:firstLine="0"/>
      </w:pPr>
      <w:rPr>
        <w:rFonts w:ascii="Arial" w:hAnsi="Arial" w:cs="Symbol"/>
        <w:b/>
        <w:bCs/>
        <w:color w:val="000000"/>
        <w:sz w:val="20"/>
        <w:szCs w:val="20"/>
      </w:rPr>
    </w:lvl>
    <w:lvl w:ilvl="1">
      <w:start w:val="1"/>
      <w:numFmt w:val="decimal"/>
      <w:lvlText w:val="%1.%2"/>
      <w:lvlJc w:val="left"/>
      <w:pPr>
        <w:tabs>
          <w:tab w:val="num" w:pos="0"/>
        </w:tabs>
        <w:ind w:left="0" w:firstLine="0"/>
      </w:pPr>
      <w:rPr>
        <w:rFonts w:ascii="Cambria" w:eastAsia="Arial" w:hAnsi="Cambria" w:cs="Courier New"/>
        <w:b/>
        <w:sz w:val="22"/>
        <w:szCs w:val="22"/>
        <w:lang w:val="el-GR"/>
      </w:rPr>
    </w:lvl>
    <w:lvl w:ilvl="2">
      <w:start w:val="1"/>
      <w:numFmt w:val="decimal"/>
      <w:lvlText w:val="%1.%2.%3"/>
      <w:lvlJc w:val="left"/>
      <w:pPr>
        <w:tabs>
          <w:tab w:val="num" w:pos="0"/>
        </w:tabs>
        <w:ind w:left="0" w:firstLine="0"/>
      </w:pPr>
      <w:rPr>
        <w:rFonts w:ascii="Arial" w:hAnsi="Arial" w:cs="Symbol"/>
        <w:b/>
        <w:bCs/>
        <w:color w:val="000000"/>
        <w:sz w:val="20"/>
        <w:szCs w:val="20"/>
      </w:rPr>
    </w:lvl>
    <w:lvl w:ilvl="3">
      <w:start w:val="1"/>
      <w:numFmt w:val="decimal"/>
      <w:lvlText w:val="%1.%2.%3.%4"/>
      <w:lvlJc w:val="left"/>
      <w:pPr>
        <w:tabs>
          <w:tab w:val="num" w:pos="0"/>
        </w:tabs>
        <w:ind w:left="0" w:firstLine="0"/>
      </w:pPr>
      <w:rPr>
        <w:rFonts w:ascii="Arial" w:hAnsi="Arial" w:cs="Symbol"/>
        <w:b/>
        <w:bCs/>
        <w:color w:val="000000"/>
        <w:sz w:val="20"/>
        <w:szCs w:val="20"/>
      </w:rPr>
    </w:lvl>
    <w:lvl w:ilvl="4">
      <w:start w:val="1"/>
      <w:numFmt w:val="decimal"/>
      <w:lvlText w:val="%1.%2.%3.%4.%5"/>
      <w:lvlJc w:val="left"/>
      <w:pPr>
        <w:tabs>
          <w:tab w:val="num" w:pos="0"/>
        </w:tabs>
        <w:ind w:left="0" w:firstLine="0"/>
      </w:pPr>
      <w:rPr>
        <w:rFonts w:ascii="Arial" w:hAnsi="Arial" w:cs="Symbol"/>
        <w:b/>
        <w:bCs/>
        <w:color w:val="000000"/>
        <w:sz w:val="20"/>
        <w:szCs w:val="20"/>
      </w:rPr>
    </w:lvl>
    <w:lvl w:ilvl="5">
      <w:start w:val="1"/>
      <w:numFmt w:val="decimal"/>
      <w:lvlText w:val="%1.%2.%3.%4.%5.%6"/>
      <w:lvlJc w:val="left"/>
      <w:pPr>
        <w:tabs>
          <w:tab w:val="num" w:pos="0"/>
        </w:tabs>
        <w:ind w:left="0" w:firstLine="0"/>
      </w:pPr>
      <w:rPr>
        <w:rFonts w:ascii="Arial" w:hAnsi="Arial" w:cs="Symbol"/>
        <w:b/>
        <w:bCs/>
        <w:color w:val="000000"/>
        <w:sz w:val="20"/>
        <w:szCs w:val="20"/>
      </w:rPr>
    </w:lvl>
    <w:lvl w:ilvl="6">
      <w:start w:val="1"/>
      <w:numFmt w:val="decimal"/>
      <w:lvlText w:val="%1.%2.%3.%4.%5.%6.%7"/>
      <w:lvlJc w:val="left"/>
      <w:pPr>
        <w:tabs>
          <w:tab w:val="num" w:pos="0"/>
        </w:tabs>
        <w:ind w:left="0" w:firstLine="0"/>
      </w:pPr>
      <w:rPr>
        <w:rFonts w:ascii="Arial" w:hAnsi="Arial" w:cs="Symbol"/>
        <w:b/>
        <w:bCs/>
        <w:color w:val="000000"/>
        <w:sz w:val="20"/>
        <w:szCs w:val="20"/>
      </w:rPr>
    </w:lvl>
    <w:lvl w:ilvl="7">
      <w:start w:val="1"/>
      <w:numFmt w:val="decimal"/>
      <w:lvlText w:val="%1.%2.%3.%4.%5.%6.%7.%8"/>
      <w:lvlJc w:val="left"/>
      <w:pPr>
        <w:tabs>
          <w:tab w:val="num" w:pos="0"/>
        </w:tabs>
        <w:ind w:left="0" w:firstLine="0"/>
      </w:pPr>
      <w:rPr>
        <w:rFonts w:ascii="Arial" w:hAnsi="Arial" w:cs="Symbol"/>
        <w:b/>
        <w:bCs/>
        <w:color w:val="000000"/>
        <w:sz w:val="20"/>
        <w:szCs w:val="20"/>
      </w:rPr>
    </w:lvl>
    <w:lvl w:ilvl="8">
      <w:start w:val="1"/>
      <w:numFmt w:val="decimal"/>
      <w:lvlText w:val="%1.%2.%3.%4.%5.%6.%7.%8.%9"/>
      <w:lvlJc w:val="left"/>
      <w:pPr>
        <w:tabs>
          <w:tab w:val="num" w:pos="0"/>
        </w:tabs>
        <w:ind w:left="0" w:firstLine="0"/>
      </w:pPr>
      <w:rPr>
        <w:rFonts w:ascii="Arial" w:hAnsi="Arial" w:cs="Symbol"/>
        <w:b/>
        <w:bCs/>
        <w:color w:val="000000"/>
        <w:sz w:val="20"/>
        <w:szCs w:val="20"/>
      </w:rPr>
    </w:lvl>
  </w:abstractNum>
  <w:abstractNum w:abstractNumId="8" w15:restartNumberingAfterBreak="0">
    <w:nsid w:val="00000009"/>
    <w:multiLevelType w:val="multilevel"/>
    <w:tmpl w:val="00000009"/>
    <w:name w:val="WW8Num9"/>
    <w:lvl w:ilvl="0">
      <w:start w:val="1"/>
      <w:numFmt w:val="none"/>
      <w:suff w:val="nothing"/>
      <w:lvlText w:val=""/>
      <w:lvlJc w:val="left"/>
      <w:pPr>
        <w:tabs>
          <w:tab w:val="num" w:pos="0"/>
        </w:tabs>
        <w:ind w:left="0" w:firstLine="0"/>
      </w:pPr>
      <w:rPr>
        <w:rFonts w:ascii="Wingdings" w:hAnsi="Wingdings" w:cs="Wingdings"/>
        <w:b/>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name w:val="WW8Num10"/>
    <w:lvl w:ilvl="0">
      <w:start w:val="1"/>
      <w:numFmt w:val="none"/>
      <w:suff w:val="nothing"/>
      <w:lvlText w:val=""/>
      <w:lvlJc w:val="left"/>
      <w:pPr>
        <w:tabs>
          <w:tab w:val="num" w:pos="0"/>
        </w:tabs>
        <w:ind w:left="0" w:firstLine="0"/>
      </w:pPr>
      <w:rPr>
        <w:rFonts w:ascii="Wingdings" w:hAnsi="Wingdings" w:cs="Wingdings"/>
        <w:b/>
        <w:spacing w:val="10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rPr>
        <w:rFonts w:ascii="Cambria" w:hAnsi="Cambria" w:cs="Cambria"/>
        <w:sz w:val="22"/>
        <w:szCs w:val="22"/>
      </w:rPr>
    </w:lvl>
  </w:abstractNum>
  <w:abstractNum w:abstractNumId="10" w15:restartNumberingAfterBreak="0">
    <w:nsid w:val="0000000B"/>
    <w:multiLevelType w:val="multilevel"/>
    <w:tmpl w:val="2586C904"/>
    <w:name w:val="WW8Num11"/>
    <w:lvl w:ilvl="0">
      <w:start w:val="1"/>
      <w:numFmt w:val="none"/>
      <w:pStyle w:val="2"/>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0" w:firstLine="0"/>
      </w:pPr>
      <w:rPr>
        <w:rFonts w:ascii="Cambria" w:hAnsi="Cambria" w:cs="Cambria"/>
        <w:b/>
        <w:spacing w:val="0"/>
        <w:sz w:val="20"/>
        <w:szCs w:val="20"/>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E"/>
    <w:multiLevelType w:val="multilevel"/>
    <w:tmpl w:val="0000000E"/>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multilevel"/>
    <w:tmpl w:val="0000000F"/>
    <w:name w:val="WW8Num15"/>
    <w:lvl w:ilvl="0">
      <w:start w:val="1"/>
      <w:numFmt w:val="none"/>
      <w:suff w:val="nothing"/>
      <w:lvlText w:val=""/>
      <w:lvlJc w:val="left"/>
      <w:pPr>
        <w:tabs>
          <w:tab w:val="num" w:pos="0"/>
        </w:tabs>
        <w:ind w:left="0" w:firstLine="0"/>
      </w:pPr>
      <w:rPr>
        <w:rFonts w:ascii="Cambria" w:hAnsi="Cambria" w:cs="Cambria"/>
        <w:sz w:val="18"/>
        <w:szCs w:val="18"/>
        <w:lang w:val="el-G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10"/>
    <w:multiLevelType w:val="multilevel"/>
    <w:tmpl w:val="00000010"/>
    <w:name w:val="WW8Num16"/>
    <w:lvl w:ilvl="0">
      <w:start w:val="1"/>
      <w:numFmt w:val="decimal"/>
      <w:pStyle w:val="Footnote"/>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bullet"/>
      <w:pStyle w:val="a"/>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7" w15:restartNumberingAfterBreak="0">
    <w:nsid w:val="04416644"/>
    <w:multiLevelType w:val="hybridMultilevel"/>
    <w:tmpl w:val="3A72994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15DA7622"/>
    <w:multiLevelType w:val="hybridMultilevel"/>
    <w:tmpl w:val="66368F28"/>
    <w:lvl w:ilvl="0" w:tplc="0AF2520E">
      <w:numFmt w:val="bullet"/>
      <w:lvlText w:val="-"/>
      <w:lvlJc w:val="left"/>
      <w:pPr>
        <w:ind w:left="1069" w:hanging="360"/>
      </w:pPr>
      <w:rPr>
        <w:rFonts w:ascii="Cambria" w:eastAsia="Andale Sans UI" w:hAnsi="Cambria" w:cs="Calibr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9" w15:restartNumberingAfterBreak="0">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0" w15:restartNumberingAfterBreak="0">
    <w:nsid w:val="1AF14ED7"/>
    <w:multiLevelType w:val="hybridMultilevel"/>
    <w:tmpl w:val="A95498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1B427C2E"/>
    <w:multiLevelType w:val="hybridMultilevel"/>
    <w:tmpl w:val="6540DCA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2" w15:restartNumberingAfterBreak="0">
    <w:nsid w:val="1C0A690C"/>
    <w:multiLevelType w:val="hybridMultilevel"/>
    <w:tmpl w:val="A0C08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D7555C8"/>
    <w:multiLevelType w:val="hybridMultilevel"/>
    <w:tmpl w:val="1EBA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4BC06E4"/>
    <w:multiLevelType w:val="multilevel"/>
    <w:tmpl w:val="20723D2E"/>
    <w:lvl w:ilvl="0">
      <w:start w:val="1"/>
      <w:numFmt w:val="decimal"/>
      <w:lvlText w:val="%1."/>
      <w:lvlJc w:val="left"/>
      <w:pPr>
        <w:ind w:left="1145"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5" w15:restartNumberingAfterBreak="0">
    <w:nsid w:val="25CD593E"/>
    <w:multiLevelType w:val="hybridMultilevel"/>
    <w:tmpl w:val="C6902B90"/>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6"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B73C4"/>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6E173B79"/>
    <w:multiLevelType w:val="hybridMultilevel"/>
    <w:tmpl w:val="7F0ED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182DEB"/>
    <w:multiLevelType w:val="multilevel"/>
    <w:tmpl w:val="00000011"/>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30" w15:restartNumberingAfterBreak="0">
    <w:nsid w:val="73A26936"/>
    <w:multiLevelType w:val="hybridMultilevel"/>
    <w:tmpl w:val="CAB63B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9FD2709"/>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7DD81C2E"/>
    <w:multiLevelType w:val="hybridMultilevel"/>
    <w:tmpl w:val="9796C584"/>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0"/>
  </w:num>
  <w:num w:numId="20">
    <w:abstractNumId w:val="25"/>
  </w:num>
  <w:num w:numId="21">
    <w:abstractNumId w:val="29"/>
  </w:num>
  <w:num w:numId="22">
    <w:abstractNumId w:val="31"/>
  </w:num>
  <w:num w:numId="23">
    <w:abstractNumId w:val="18"/>
  </w:num>
  <w:num w:numId="24">
    <w:abstractNumId w:val="30"/>
  </w:num>
  <w:num w:numId="25">
    <w:abstractNumId w:val="32"/>
  </w:num>
  <w:num w:numId="26">
    <w:abstractNumId w:val="17"/>
  </w:num>
  <w:num w:numId="27">
    <w:abstractNumId w:val="26"/>
  </w:num>
  <w:num w:numId="28">
    <w:abstractNumId w:val="21"/>
  </w:num>
  <w:num w:numId="29">
    <w:abstractNumId w:val="24"/>
  </w:num>
  <w:num w:numId="30">
    <w:abstractNumId w:val="27"/>
  </w:num>
  <w:num w:numId="31">
    <w:abstractNumId w:val="28"/>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09"/>
    <w:rsid w:val="00010D94"/>
    <w:rsid w:val="00023952"/>
    <w:rsid w:val="00024F0A"/>
    <w:rsid w:val="00043D67"/>
    <w:rsid w:val="00047033"/>
    <w:rsid w:val="000602D5"/>
    <w:rsid w:val="0006340A"/>
    <w:rsid w:val="00073880"/>
    <w:rsid w:val="000743A2"/>
    <w:rsid w:val="0008645E"/>
    <w:rsid w:val="000B0F1F"/>
    <w:rsid w:val="000B4310"/>
    <w:rsid w:val="000D1BBE"/>
    <w:rsid w:val="000D719E"/>
    <w:rsid w:val="000E38B9"/>
    <w:rsid w:val="0012227B"/>
    <w:rsid w:val="00123ABF"/>
    <w:rsid w:val="00132EA8"/>
    <w:rsid w:val="00145374"/>
    <w:rsid w:val="00155E5A"/>
    <w:rsid w:val="00184502"/>
    <w:rsid w:val="001913BE"/>
    <w:rsid w:val="001B3943"/>
    <w:rsid w:val="001C25F2"/>
    <w:rsid w:val="001C73EB"/>
    <w:rsid w:val="001D566C"/>
    <w:rsid w:val="001D6F69"/>
    <w:rsid w:val="001E0D61"/>
    <w:rsid w:val="002035A0"/>
    <w:rsid w:val="00212176"/>
    <w:rsid w:val="00224421"/>
    <w:rsid w:val="00231A8B"/>
    <w:rsid w:val="0023374B"/>
    <w:rsid w:val="00234173"/>
    <w:rsid w:val="00256052"/>
    <w:rsid w:val="00257005"/>
    <w:rsid w:val="0026005C"/>
    <w:rsid w:val="002607EA"/>
    <w:rsid w:val="002625A7"/>
    <w:rsid w:val="00263EEC"/>
    <w:rsid w:val="002663E8"/>
    <w:rsid w:val="002A07ED"/>
    <w:rsid w:val="002C0188"/>
    <w:rsid w:val="002C0F25"/>
    <w:rsid w:val="002C24C8"/>
    <w:rsid w:val="002D516B"/>
    <w:rsid w:val="002E2350"/>
    <w:rsid w:val="002F7117"/>
    <w:rsid w:val="003026AA"/>
    <w:rsid w:val="0032170B"/>
    <w:rsid w:val="0032535B"/>
    <w:rsid w:val="00333BCA"/>
    <w:rsid w:val="00360F97"/>
    <w:rsid w:val="003D6802"/>
    <w:rsid w:val="003D68BB"/>
    <w:rsid w:val="003F57C9"/>
    <w:rsid w:val="003F6BF5"/>
    <w:rsid w:val="00405E68"/>
    <w:rsid w:val="00414512"/>
    <w:rsid w:val="004148CE"/>
    <w:rsid w:val="0043070F"/>
    <w:rsid w:val="00452935"/>
    <w:rsid w:val="004568EE"/>
    <w:rsid w:val="00465844"/>
    <w:rsid w:val="00491639"/>
    <w:rsid w:val="00496E46"/>
    <w:rsid w:val="004A36CB"/>
    <w:rsid w:val="004A535C"/>
    <w:rsid w:val="004A5D3E"/>
    <w:rsid w:val="004B7761"/>
    <w:rsid w:val="004D1750"/>
    <w:rsid w:val="004E5A92"/>
    <w:rsid w:val="00522FF2"/>
    <w:rsid w:val="00540CDA"/>
    <w:rsid w:val="0054674C"/>
    <w:rsid w:val="00572B3E"/>
    <w:rsid w:val="00591093"/>
    <w:rsid w:val="005958E3"/>
    <w:rsid w:val="005A5AD6"/>
    <w:rsid w:val="005A7DAE"/>
    <w:rsid w:val="005B6F41"/>
    <w:rsid w:val="005D08C2"/>
    <w:rsid w:val="005D383F"/>
    <w:rsid w:val="005E07A3"/>
    <w:rsid w:val="00617134"/>
    <w:rsid w:val="00620B44"/>
    <w:rsid w:val="00633820"/>
    <w:rsid w:val="00636B35"/>
    <w:rsid w:val="00637829"/>
    <w:rsid w:val="006416F3"/>
    <w:rsid w:val="00672F1B"/>
    <w:rsid w:val="006969B5"/>
    <w:rsid w:val="006C4A80"/>
    <w:rsid w:val="006D16B5"/>
    <w:rsid w:val="006F56E9"/>
    <w:rsid w:val="006F77AB"/>
    <w:rsid w:val="006F799E"/>
    <w:rsid w:val="00703E5E"/>
    <w:rsid w:val="007041E9"/>
    <w:rsid w:val="00704718"/>
    <w:rsid w:val="00715BFA"/>
    <w:rsid w:val="0072597F"/>
    <w:rsid w:val="00727852"/>
    <w:rsid w:val="00730F2B"/>
    <w:rsid w:val="0073765D"/>
    <w:rsid w:val="00743DAB"/>
    <w:rsid w:val="00745900"/>
    <w:rsid w:val="0075462B"/>
    <w:rsid w:val="00764F9E"/>
    <w:rsid w:val="00775DB4"/>
    <w:rsid w:val="00784B7B"/>
    <w:rsid w:val="00793C35"/>
    <w:rsid w:val="007C63D7"/>
    <w:rsid w:val="007E205F"/>
    <w:rsid w:val="008028F9"/>
    <w:rsid w:val="00803459"/>
    <w:rsid w:val="00825AAB"/>
    <w:rsid w:val="008366A8"/>
    <w:rsid w:val="00854C03"/>
    <w:rsid w:val="00865DB5"/>
    <w:rsid w:val="00874B57"/>
    <w:rsid w:val="00885DD7"/>
    <w:rsid w:val="00886ECF"/>
    <w:rsid w:val="00892111"/>
    <w:rsid w:val="00892C77"/>
    <w:rsid w:val="008A23E0"/>
    <w:rsid w:val="008B5E05"/>
    <w:rsid w:val="008C795C"/>
    <w:rsid w:val="008E2A37"/>
    <w:rsid w:val="00911D16"/>
    <w:rsid w:val="00912EBE"/>
    <w:rsid w:val="00926E69"/>
    <w:rsid w:val="009331E6"/>
    <w:rsid w:val="0093519C"/>
    <w:rsid w:val="0093762F"/>
    <w:rsid w:val="00953198"/>
    <w:rsid w:val="00963929"/>
    <w:rsid w:val="00967243"/>
    <w:rsid w:val="00975D05"/>
    <w:rsid w:val="00980A06"/>
    <w:rsid w:val="009927C7"/>
    <w:rsid w:val="00996654"/>
    <w:rsid w:val="009E285D"/>
    <w:rsid w:val="009F5116"/>
    <w:rsid w:val="009F68CD"/>
    <w:rsid w:val="00A02478"/>
    <w:rsid w:val="00A07CE8"/>
    <w:rsid w:val="00A12C7D"/>
    <w:rsid w:val="00A831E2"/>
    <w:rsid w:val="00A93959"/>
    <w:rsid w:val="00A9476B"/>
    <w:rsid w:val="00AB715E"/>
    <w:rsid w:val="00AC19F6"/>
    <w:rsid w:val="00AE6ADE"/>
    <w:rsid w:val="00AF22EE"/>
    <w:rsid w:val="00B178E7"/>
    <w:rsid w:val="00B2437A"/>
    <w:rsid w:val="00B3289B"/>
    <w:rsid w:val="00B408B4"/>
    <w:rsid w:val="00B46A0B"/>
    <w:rsid w:val="00B55BAB"/>
    <w:rsid w:val="00B61EF2"/>
    <w:rsid w:val="00B67B20"/>
    <w:rsid w:val="00B8173D"/>
    <w:rsid w:val="00B9372F"/>
    <w:rsid w:val="00BA7556"/>
    <w:rsid w:val="00BC0BA5"/>
    <w:rsid w:val="00BC6F18"/>
    <w:rsid w:val="00BD24FC"/>
    <w:rsid w:val="00BD3437"/>
    <w:rsid w:val="00BD6EEB"/>
    <w:rsid w:val="00BF23A7"/>
    <w:rsid w:val="00BF4A33"/>
    <w:rsid w:val="00BF76CD"/>
    <w:rsid w:val="00C05258"/>
    <w:rsid w:val="00C21FD0"/>
    <w:rsid w:val="00C23A78"/>
    <w:rsid w:val="00C42105"/>
    <w:rsid w:val="00C449C7"/>
    <w:rsid w:val="00C64E12"/>
    <w:rsid w:val="00C722C3"/>
    <w:rsid w:val="00C73426"/>
    <w:rsid w:val="00C85115"/>
    <w:rsid w:val="00C94CE4"/>
    <w:rsid w:val="00CB0AD1"/>
    <w:rsid w:val="00CC4483"/>
    <w:rsid w:val="00CD7B2F"/>
    <w:rsid w:val="00CE1109"/>
    <w:rsid w:val="00CE1787"/>
    <w:rsid w:val="00CF2BE2"/>
    <w:rsid w:val="00D10ABD"/>
    <w:rsid w:val="00D17B7C"/>
    <w:rsid w:val="00D2452F"/>
    <w:rsid w:val="00D35782"/>
    <w:rsid w:val="00D37757"/>
    <w:rsid w:val="00D52691"/>
    <w:rsid w:val="00D602CB"/>
    <w:rsid w:val="00D63601"/>
    <w:rsid w:val="00D67D9A"/>
    <w:rsid w:val="00D7602F"/>
    <w:rsid w:val="00DC6F61"/>
    <w:rsid w:val="00DD5F03"/>
    <w:rsid w:val="00DE080F"/>
    <w:rsid w:val="00DE41F9"/>
    <w:rsid w:val="00E06046"/>
    <w:rsid w:val="00E06FD8"/>
    <w:rsid w:val="00E10813"/>
    <w:rsid w:val="00E12859"/>
    <w:rsid w:val="00E65F5D"/>
    <w:rsid w:val="00E7210C"/>
    <w:rsid w:val="00E80EDB"/>
    <w:rsid w:val="00E8263E"/>
    <w:rsid w:val="00E84277"/>
    <w:rsid w:val="00E8656D"/>
    <w:rsid w:val="00ED6102"/>
    <w:rsid w:val="00EE1426"/>
    <w:rsid w:val="00F11B86"/>
    <w:rsid w:val="00F54B64"/>
    <w:rsid w:val="00F54BA2"/>
    <w:rsid w:val="00F558CA"/>
    <w:rsid w:val="00F57498"/>
    <w:rsid w:val="00F6145F"/>
    <w:rsid w:val="00F701A5"/>
    <w:rsid w:val="00F73F0E"/>
    <w:rsid w:val="00F827EF"/>
    <w:rsid w:val="00F90726"/>
    <w:rsid w:val="00FB31B2"/>
    <w:rsid w:val="00FC1300"/>
    <w:rsid w:val="00FE5628"/>
    <w:rsid w:val="00FF1494"/>
    <w:rsid w:val="00FF3025"/>
    <w:rsid w:val="00FF6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DDB"/>
  <w15:chartTrackingRefBased/>
  <w15:docId w15:val="{D2CEB780-9462-43BF-8E7C-D16C584C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
    <w:qFormat/>
    <w:rsid w:val="00CE1109"/>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styleId="1">
    <w:name w:val="heading 1"/>
    <w:basedOn w:val="a0"/>
    <w:next w:val="a0"/>
    <w:link w:val="1Char"/>
    <w:autoRedefine/>
    <w:qFormat/>
    <w:rsid w:val="004148CE"/>
    <w:pPr>
      <w:keepNext/>
      <w:keepLines/>
      <w:spacing w:before="360" w:after="80"/>
      <w:outlineLvl w:val="0"/>
    </w:pPr>
    <w:rPr>
      <w:rFonts w:ascii="Cambria" w:eastAsiaTheme="majorEastAsia" w:hAnsi="Cambria" w:cstheme="majorBidi"/>
      <w:b/>
      <w:sz w:val="40"/>
      <w:szCs w:val="40"/>
    </w:rPr>
  </w:style>
  <w:style w:type="paragraph" w:styleId="2">
    <w:name w:val="heading 2"/>
    <w:basedOn w:val="a0"/>
    <w:next w:val="a0"/>
    <w:link w:val="2Char"/>
    <w:autoRedefine/>
    <w:unhideWhenUsed/>
    <w:qFormat/>
    <w:rsid w:val="00F57498"/>
    <w:pPr>
      <w:keepNext/>
      <w:numPr>
        <w:numId w:val="11"/>
      </w:numPr>
      <w:jc w:val="both"/>
      <w:outlineLvl w:val="1"/>
    </w:pPr>
    <w:rPr>
      <w:rFonts w:ascii="Cambria" w:eastAsia="Calibri" w:hAnsi="Cambria" w:cs="Calibri"/>
      <w:b/>
      <w:sz w:val="22"/>
      <w:szCs w:val="22"/>
      <w:lang w:val="el-GR"/>
    </w:rPr>
  </w:style>
  <w:style w:type="paragraph" w:styleId="3">
    <w:name w:val="heading 3"/>
    <w:basedOn w:val="a0"/>
    <w:next w:val="a0"/>
    <w:link w:val="3Char"/>
    <w:unhideWhenUsed/>
    <w:qFormat/>
    <w:rsid w:val="00CE110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0"/>
    <w:next w:val="a0"/>
    <w:link w:val="4Char"/>
    <w:uiPriority w:val="9"/>
    <w:semiHidden/>
    <w:unhideWhenUsed/>
    <w:qFormat/>
    <w:rsid w:val="00CE1109"/>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Char"/>
    <w:uiPriority w:val="9"/>
    <w:semiHidden/>
    <w:unhideWhenUsed/>
    <w:qFormat/>
    <w:rsid w:val="00CE1109"/>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Char"/>
    <w:unhideWhenUsed/>
    <w:qFormat/>
    <w:rsid w:val="00CE1109"/>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nhideWhenUsed/>
    <w:qFormat/>
    <w:rsid w:val="00CE110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nhideWhenUsed/>
    <w:qFormat/>
    <w:rsid w:val="00CE1109"/>
    <w:pPr>
      <w:keepNext/>
      <w:keepLines/>
      <w:outlineLvl w:val="7"/>
    </w:pPr>
    <w:rPr>
      <w:rFonts w:eastAsiaTheme="majorEastAsia" w:cstheme="majorBidi"/>
      <w:i/>
      <w:iCs/>
      <w:color w:val="272727" w:themeColor="text1" w:themeTint="D8"/>
    </w:rPr>
  </w:style>
  <w:style w:type="paragraph" w:styleId="9">
    <w:name w:val="heading 9"/>
    <w:basedOn w:val="a0"/>
    <w:next w:val="a0"/>
    <w:link w:val="9Char"/>
    <w:unhideWhenUsed/>
    <w:qFormat/>
    <w:rsid w:val="00CE110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148CE"/>
    <w:rPr>
      <w:rFonts w:ascii="Cambria" w:eastAsiaTheme="majorEastAsia" w:hAnsi="Cambria" w:cstheme="majorBidi"/>
      <w:b/>
      <w:kern w:val="1"/>
      <w:sz w:val="40"/>
      <w:szCs w:val="40"/>
      <w:lang w:val="en-US" w:eastAsia="zh-CN" w:bidi="en-US"/>
      <w14:ligatures w14:val="none"/>
    </w:rPr>
  </w:style>
  <w:style w:type="character" w:customStyle="1" w:styleId="2Char">
    <w:name w:val="Επικεφαλίδα 2 Char"/>
    <w:basedOn w:val="a1"/>
    <w:link w:val="2"/>
    <w:rsid w:val="00F57498"/>
    <w:rPr>
      <w:rFonts w:ascii="Cambria" w:eastAsia="Calibri" w:hAnsi="Cambria" w:cs="Calibri"/>
      <w:b/>
      <w:kern w:val="1"/>
      <w:lang w:eastAsia="zh-CN" w:bidi="en-US"/>
      <w14:ligatures w14:val="none"/>
    </w:rPr>
  </w:style>
  <w:style w:type="character" w:customStyle="1" w:styleId="3Char">
    <w:name w:val="Επικεφαλίδα 3 Char"/>
    <w:basedOn w:val="a1"/>
    <w:link w:val="3"/>
    <w:rsid w:val="00CE1109"/>
    <w:rPr>
      <w:rFonts w:eastAsiaTheme="majorEastAsia" w:cstheme="majorBidi"/>
      <w:color w:val="2E74B5" w:themeColor="accent1" w:themeShade="BF"/>
      <w:sz w:val="28"/>
      <w:szCs w:val="28"/>
    </w:rPr>
  </w:style>
  <w:style w:type="character" w:customStyle="1" w:styleId="4Char">
    <w:name w:val="Επικεφαλίδα 4 Char"/>
    <w:basedOn w:val="a1"/>
    <w:link w:val="4"/>
    <w:rsid w:val="00CE1109"/>
    <w:rPr>
      <w:rFonts w:eastAsiaTheme="majorEastAsia" w:cstheme="majorBidi"/>
      <w:i/>
      <w:iCs/>
      <w:color w:val="2E74B5" w:themeColor="accent1" w:themeShade="BF"/>
    </w:rPr>
  </w:style>
  <w:style w:type="character" w:customStyle="1" w:styleId="5Char">
    <w:name w:val="Επικεφαλίδα 5 Char"/>
    <w:basedOn w:val="a1"/>
    <w:link w:val="5"/>
    <w:rsid w:val="00CE1109"/>
    <w:rPr>
      <w:rFonts w:eastAsiaTheme="majorEastAsia" w:cstheme="majorBidi"/>
      <w:color w:val="2E74B5" w:themeColor="accent1" w:themeShade="BF"/>
    </w:rPr>
  </w:style>
  <w:style w:type="character" w:customStyle="1" w:styleId="6Char">
    <w:name w:val="Επικεφαλίδα 6 Char"/>
    <w:basedOn w:val="a1"/>
    <w:link w:val="6"/>
    <w:rsid w:val="00CE110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CE1109"/>
    <w:rPr>
      <w:rFonts w:eastAsiaTheme="majorEastAsia" w:cstheme="majorBidi"/>
      <w:color w:val="595959" w:themeColor="text1" w:themeTint="A6"/>
    </w:rPr>
  </w:style>
  <w:style w:type="character" w:customStyle="1" w:styleId="8Char">
    <w:name w:val="Επικεφαλίδα 8 Char"/>
    <w:basedOn w:val="a1"/>
    <w:link w:val="8"/>
    <w:rsid w:val="00CE110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CE1109"/>
    <w:rPr>
      <w:rFonts w:eastAsiaTheme="majorEastAsia" w:cstheme="majorBidi"/>
      <w:color w:val="272727" w:themeColor="text1" w:themeTint="D8"/>
    </w:rPr>
  </w:style>
  <w:style w:type="paragraph" w:styleId="a4">
    <w:name w:val="Title"/>
    <w:basedOn w:val="a0"/>
    <w:next w:val="a0"/>
    <w:link w:val="Char"/>
    <w:qFormat/>
    <w:rsid w:val="00CE110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rsid w:val="00CE1109"/>
    <w:rPr>
      <w:rFonts w:asciiTheme="majorHAnsi" w:eastAsiaTheme="majorEastAsia" w:hAnsiTheme="majorHAnsi" w:cstheme="majorBidi"/>
      <w:spacing w:val="-10"/>
      <w:kern w:val="28"/>
      <w:sz w:val="56"/>
      <w:szCs w:val="56"/>
    </w:rPr>
  </w:style>
  <w:style w:type="paragraph" w:styleId="a5">
    <w:name w:val="Subtitle"/>
    <w:basedOn w:val="a0"/>
    <w:next w:val="a0"/>
    <w:link w:val="Char0"/>
    <w:qFormat/>
    <w:rsid w:val="00CE11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rsid w:val="00CE1109"/>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CE1109"/>
    <w:pPr>
      <w:spacing w:before="160"/>
      <w:jc w:val="center"/>
    </w:pPr>
    <w:rPr>
      <w:i/>
      <w:iCs/>
      <w:color w:val="404040" w:themeColor="text1" w:themeTint="BF"/>
    </w:rPr>
  </w:style>
  <w:style w:type="character" w:customStyle="1" w:styleId="Char1">
    <w:name w:val="Απόσπασμα Char"/>
    <w:basedOn w:val="a1"/>
    <w:link w:val="a6"/>
    <w:uiPriority w:val="29"/>
    <w:rsid w:val="00CE1109"/>
    <w:rPr>
      <w:i/>
      <w:iCs/>
      <w:color w:val="404040" w:themeColor="text1" w:themeTint="BF"/>
    </w:rPr>
  </w:style>
  <w:style w:type="paragraph" w:styleId="a7">
    <w:name w:val="List Paragraph"/>
    <w:basedOn w:val="a0"/>
    <w:qFormat/>
    <w:rsid w:val="00CE1109"/>
    <w:pPr>
      <w:ind w:left="720"/>
      <w:contextualSpacing/>
    </w:pPr>
  </w:style>
  <w:style w:type="character" w:styleId="a8">
    <w:name w:val="Intense Emphasis"/>
    <w:basedOn w:val="a1"/>
    <w:uiPriority w:val="21"/>
    <w:qFormat/>
    <w:rsid w:val="00CE1109"/>
    <w:rPr>
      <w:i/>
      <w:iCs/>
      <w:color w:val="2E74B5" w:themeColor="accent1" w:themeShade="BF"/>
    </w:rPr>
  </w:style>
  <w:style w:type="paragraph" w:styleId="a9">
    <w:name w:val="Intense Quote"/>
    <w:basedOn w:val="a0"/>
    <w:next w:val="a0"/>
    <w:link w:val="Char2"/>
    <w:uiPriority w:val="30"/>
    <w:qFormat/>
    <w:rsid w:val="00CE1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1"/>
    <w:link w:val="a9"/>
    <w:uiPriority w:val="30"/>
    <w:rsid w:val="00CE1109"/>
    <w:rPr>
      <w:i/>
      <w:iCs/>
      <w:color w:val="2E74B5" w:themeColor="accent1" w:themeShade="BF"/>
    </w:rPr>
  </w:style>
  <w:style w:type="character" w:styleId="aa">
    <w:name w:val="Intense Reference"/>
    <w:basedOn w:val="a1"/>
    <w:uiPriority w:val="32"/>
    <w:qFormat/>
    <w:rsid w:val="00CE1109"/>
    <w:rPr>
      <w:b/>
      <w:bCs/>
      <w:smallCaps/>
      <w:color w:val="2E74B5" w:themeColor="accent1" w:themeShade="BF"/>
      <w:spacing w:val="5"/>
    </w:rPr>
  </w:style>
  <w:style w:type="character" w:customStyle="1" w:styleId="WW8Num1z0">
    <w:name w:val="WW8Num1z0"/>
    <w:rsid w:val="00CE1109"/>
  </w:style>
  <w:style w:type="character" w:customStyle="1" w:styleId="WW8Num1z1">
    <w:name w:val="WW8Num1z1"/>
    <w:rsid w:val="00CE1109"/>
  </w:style>
  <w:style w:type="character" w:customStyle="1" w:styleId="WW8Num1z2">
    <w:name w:val="WW8Num1z2"/>
    <w:rsid w:val="00CE1109"/>
  </w:style>
  <w:style w:type="character" w:customStyle="1" w:styleId="WW8Num1z3">
    <w:name w:val="WW8Num1z3"/>
    <w:rsid w:val="00CE1109"/>
  </w:style>
  <w:style w:type="character" w:customStyle="1" w:styleId="WW8Num1z4">
    <w:name w:val="WW8Num1z4"/>
    <w:rsid w:val="00CE1109"/>
  </w:style>
  <w:style w:type="character" w:customStyle="1" w:styleId="WW8Num1z5">
    <w:name w:val="WW8Num1z5"/>
    <w:rsid w:val="00CE1109"/>
  </w:style>
  <w:style w:type="character" w:customStyle="1" w:styleId="WW8Num1z6">
    <w:name w:val="WW8Num1z6"/>
    <w:rsid w:val="00CE1109"/>
  </w:style>
  <w:style w:type="character" w:customStyle="1" w:styleId="WW8Num1z7">
    <w:name w:val="WW8Num1z7"/>
    <w:rsid w:val="00CE1109"/>
  </w:style>
  <w:style w:type="character" w:customStyle="1" w:styleId="WW8Num1z8">
    <w:name w:val="WW8Num1z8"/>
    <w:rsid w:val="00CE1109"/>
  </w:style>
  <w:style w:type="character" w:customStyle="1" w:styleId="WW8Num2z0">
    <w:name w:val="WW8Num2z0"/>
    <w:rsid w:val="00CE1109"/>
  </w:style>
  <w:style w:type="character" w:customStyle="1" w:styleId="WW8Num2z1">
    <w:name w:val="WW8Num2z1"/>
    <w:rsid w:val="00CE1109"/>
  </w:style>
  <w:style w:type="character" w:customStyle="1" w:styleId="WW8Num2z2">
    <w:name w:val="WW8Num2z2"/>
    <w:rsid w:val="00CE1109"/>
  </w:style>
  <w:style w:type="character" w:customStyle="1" w:styleId="WW8Num2z3">
    <w:name w:val="WW8Num2z3"/>
    <w:rsid w:val="00CE1109"/>
  </w:style>
  <w:style w:type="character" w:customStyle="1" w:styleId="WW8Num2z4">
    <w:name w:val="WW8Num2z4"/>
    <w:rsid w:val="00CE1109"/>
  </w:style>
  <w:style w:type="character" w:customStyle="1" w:styleId="WW8Num2z5">
    <w:name w:val="WW8Num2z5"/>
    <w:rsid w:val="00CE1109"/>
  </w:style>
  <w:style w:type="character" w:customStyle="1" w:styleId="WW8Num2z6">
    <w:name w:val="WW8Num2z6"/>
    <w:rsid w:val="00CE1109"/>
  </w:style>
  <w:style w:type="character" w:customStyle="1" w:styleId="WW8Num2z7">
    <w:name w:val="WW8Num2z7"/>
    <w:rsid w:val="00CE1109"/>
  </w:style>
  <w:style w:type="character" w:customStyle="1" w:styleId="WW8Num2z8">
    <w:name w:val="WW8Num2z8"/>
    <w:rsid w:val="00CE1109"/>
  </w:style>
  <w:style w:type="character" w:customStyle="1" w:styleId="WW8Num3z0">
    <w:name w:val="WW8Num3z0"/>
    <w:rsid w:val="00CE1109"/>
    <w:rPr>
      <w:rFonts w:ascii="Wingdings" w:hAnsi="Wingdings" w:cs="Wingdings"/>
      <w:b/>
      <w:sz w:val="22"/>
      <w:szCs w:val="22"/>
    </w:rPr>
  </w:style>
  <w:style w:type="character" w:customStyle="1" w:styleId="WW8Num3z1">
    <w:name w:val="WW8Num3z1"/>
    <w:rsid w:val="00CE1109"/>
  </w:style>
  <w:style w:type="character" w:customStyle="1" w:styleId="WW8Num3z2">
    <w:name w:val="WW8Num3z2"/>
    <w:rsid w:val="00CE1109"/>
  </w:style>
  <w:style w:type="character" w:customStyle="1" w:styleId="WW8Num3z3">
    <w:name w:val="WW8Num3z3"/>
    <w:rsid w:val="00CE1109"/>
  </w:style>
  <w:style w:type="character" w:customStyle="1" w:styleId="WW8Num3z4">
    <w:name w:val="WW8Num3z4"/>
    <w:rsid w:val="00CE1109"/>
  </w:style>
  <w:style w:type="character" w:customStyle="1" w:styleId="WW8Num3z5">
    <w:name w:val="WW8Num3z5"/>
    <w:rsid w:val="00CE1109"/>
  </w:style>
  <w:style w:type="character" w:customStyle="1" w:styleId="WW8Num3z6">
    <w:name w:val="WW8Num3z6"/>
    <w:rsid w:val="00CE1109"/>
  </w:style>
  <w:style w:type="character" w:customStyle="1" w:styleId="WW8Num3z7">
    <w:name w:val="WW8Num3z7"/>
    <w:rsid w:val="00CE1109"/>
  </w:style>
  <w:style w:type="character" w:customStyle="1" w:styleId="WW8Num3z8">
    <w:name w:val="WW8Num3z8"/>
    <w:rsid w:val="00CE1109"/>
  </w:style>
  <w:style w:type="character" w:customStyle="1" w:styleId="WW8Num4z0">
    <w:name w:val="WW8Num4z0"/>
    <w:rsid w:val="00CE1109"/>
    <w:rPr>
      <w:rFonts w:ascii="Arial" w:hAnsi="Arial" w:cs="Arial"/>
      <w:b/>
      <w:sz w:val="22"/>
      <w:szCs w:val="22"/>
    </w:rPr>
  </w:style>
  <w:style w:type="character" w:customStyle="1" w:styleId="WW8Num4z1">
    <w:name w:val="WW8Num4z1"/>
    <w:rsid w:val="00CE1109"/>
    <w:rPr>
      <w:rFonts w:ascii="Cambria" w:hAnsi="Cambria" w:cs="Arial"/>
      <w:b/>
      <w:sz w:val="22"/>
      <w:szCs w:val="22"/>
      <w:lang w:val="el-GR"/>
    </w:rPr>
  </w:style>
  <w:style w:type="character" w:customStyle="1" w:styleId="WW8Num5z0">
    <w:name w:val="WW8Num5z0"/>
    <w:rsid w:val="00CE1109"/>
    <w:rPr>
      <w:rFonts w:ascii="Cambria" w:hAnsi="Cambria" w:cs="Cambria"/>
      <w:b/>
      <w:sz w:val="22"/>
      <w:szCs w:val="22"/>
      <w:lang w:val="el-GR"/>
    </w:rPr>
  </w:style>
  <w:style w:type="character" w:customStyle="1" w:styleId="WW8Num6z0">
    <w:name w:val="WW8Num6z0"/>
    <w:rsid w:val="00CE1109"/>
    <w:rPr>
      <w:rFonts w:ascii="Arial" w:hAnsi="Arial" w:cs="Arial"/>
      <w:b/>
      <w:sz w:val="20"/>
      <w:szCs w:val="22"/>
    </w:rPr>
  </w:style>
  <w:style w:type="character" w:customStyle="1" w:styleId="WW8Num6z1">
    <w:name w:val="WW8Num6z1"/>
    <w:rsid w:val="00CE1109"/>
    <w:rPr>
      <w:rFonts w:ascii="Cambria" w:hAnsi="Cambria" w:cs="Arial"/>
      <w:b/>
      <w:sz w:val="20"/>
      <w:szCs w:val="22"/>
    </w:rPr>
  </w:style>
  <w:style w:type="character" w:customStyle="1" w:styleId="WW8Num7z0">
    <w:name w:val="WW8Num7z0"/>
    <w:rsid w:val="00CE1109"/>
  </w:style>
  <w:style w:type="character" w:customStyle="1" w:styleId="WW8Num7z1">
    <w:name w:val="WW8Num7z1"/>
    <w:rsid w:val="00CE1109"/>
    <w:rPr>
      <w:rFonts w:ascii="Cambria" w:hAnsi="Cambria" w:cs="Cambria"/>
      <w:b/>
      <w:sz w:val="20"/>
      <w:szCs w:val="22"/>
      <w:lang w:val="en-US"/>
    </w:rPr>
  </w:style>
  <w:style w:type="character" w:customStyle="1" w:styleId="WW8Num7z2">
    <w:name w:val="WW8Num7z2"/>
    <w:rsid w:val="00CE1109"/>
  </w:style>
  <w:style w:type="character" w:customStyle="1" w:styleId="WW8Num7z3">
    <w:name w:val="WW8Num7z3"/>
    <w:rsid w:val="00CE1109"/>
  </w:style>
  <w:style w:type="character" w:customStyle="1" w:styleId="WW8Num7z4">
    <w:name w:val="WW8Num7z4"/>
    <w:rsid w:val="00CE1109"/>
  </w:style>
  <w:style w:type="character" w:customStyle="1" w:styleId="WW8Num7z5">
    <w:name w:val="WW8Num7z5"/>
    <w:rsid w:val="00CE1109"/>
  </w:style>
  <w:style w:type="character" w:customStyle="1" w:styleId="WW8Num7z6">
    <w:name w:val="WW8Num7z6"/>
    <w:rsid w:val="00CE1109"/>
  </w:style>
  <w:style w:type="character" w:customStyle="1" w:styleId="WW8Num7z7">
    <w:name w:val="WW8Num7z7"/>
    <w:rsid w:val="00CE1109"/>
  </w:style>
  <w:style w:type="character" w:customStyle="1" w:styleId="WW8Num7z8">
    <w:name w:val="WW8Num7z8"/>
    <w:rsid w:val="00CE1109"/>
  </w:style>
  <w:style w:type="character" w:customStyle="1" w:styleId="WW8Num8z0">
    <w:name w:val="WW8Num8z0"/>
    <w:rsid w:val="00CE1109"/>
    <w:rPr>
      <w:rFonts w:ascii="Arial" w:hAnsi="Arial" w:cs="Symbol"/>
      <w:b/>
      <w:bCs/>
      <w:color w:val="000000"/>
      <w:sz w:val="20"/>
      <w:szCs w:val="20"/>
    </w:rPr>
  </w:style>
  <w:style w:type="character" w:customStyle="1" w:styleId="WW8Num8z1">
    <w:name w:val="WW8Num8z1"/>
    <w:rsid w:val="00CE1109"/>
    <w:rPr>
      <w:rFonts w:ascii="Cambria" w:eastAsia="Arial" w:hAnsi="Cambria" w:cs="Courier New"/>
      <w:b/>
      <w:sz w:val="22"/>
      <w:szCs w:val="22"/>
      <w:lang w:val="el-GR"/>
    </w:rPr>
  </w:style>
  <w:style w:type="character" w:customStyle="1" w:styleId="WW8Num9z0">
    <w:name w:val="WW8Num9z0"/>
    <w:rsid w:val="00CE1109"/>
    <w:rPr>
      <w:rFonts w:ascii="Wingdings" w:hAnsi="Wingdings" w:cs="Wingdings"/>
      <w:b/>
      <w:sz w:val="22"/>
      <w:szCs w:val="22"/>
      <w:lang w:val="el-GR"/>
    </w:rPr>
  </w:style>
  <w:style w:type="character" w:customStyle="1" w:styleId="WW8Num9z1">
    <w:name w:val="WW8Num9z1"/>
    <w:rsid w:val="00CE1109"/>
    <w:rPr>
      <w:rFonts w:ascii="Courier New" w:hAnsi="Courier New" w:cs="Courier New"/>
    </w:rPr>
  </w:style>
  <w:style w:type="character" w:customStyle="1" w:styleId="WW8Num9z2">
    <w:name w:val="WW8Num9z2"/>
    <w:rsid w:val="00CE1109"/>
  </w:style>
  <w:style w:type="character" w:customStyle="1" w:styleId="WW8Num9z3">
    <w:name w:val="WW8Num9z3"/>
    <w:rsid w:val="00CE1109"/>
    <w:rPr>
      <w:rFonts w:ascii="Symbol" w:hAnsi="Symbol" w:cs="Symbol"/>
    </w:rPr>
  </w:style>
  <w:style w:type="character" w:customStyle="1" w:styleId="WW8Num9z4">
    <w:name w:val="WW8Num9z4"/>
    <w:rsid w:val="00CE1109"/>
  </w:style>
  <w:style w:type="character" w:customStyle="1" w:styleId="WW8Num9z5">
    <w:name w:val="WW8Num9z5"/>
    <w:rsid w:val="00CE1109"/>
  </w:style>
  <w:style w:type="character" w:customStyle="1" w:styleId="WW8Num9z6">
    <w:name w:val="WW8Num9z6"/>
    <w:rsid w:val="00CE1109"/>
  </w:style>
  <w:style w:type="character" w:customStyle="1" w:styleId="WW8Num9z7">
    <w:name w:val="WW8Num9z7"/>
    <w:rsid w:val="00CE1109"/>
    <w:rPr>
      <w:rFonts w:cs="Arial"/>
      <w:spacing w:val="40"/>
    </w:rPr>
  </w:style>
  <w:style w:type="character" w:customStyle="1" w:styleId="WW8Num9z8">
    <w:name w:val="WW8Num9z8"/>
    <w:rsid w:val="00CE1109"/>
  </w:style>
  <w:style w:type="character" w:customStyle="1" w:styleId="WW8Num10z0">
    <w:name w:val="WW8Num10z0"/>
    <w:rsid w:val="00CE1109"/>
    <w:rPr>
      <w:rFonts w:ascii="Wingdings" w:hAnsi="Wingdings" w:cs="Wingdings"/>
      <w:b/>
      <w:spacing w:val="100"/>
      <w:sz w:val="22"/>
      <w:szCs w:val="22"/>
      <w:lang w:val="el-GR"/>
    </w:rPr>
  </w:style>
  <w:style w:type="character" w:customStyle="1" w:styleId="WW8Num10z1">
    <w:name w:val="WW8Num10z1"/>
    <w:rsid w:val="00CE1109"/>
    <w:rPr>
      <w:rFonts w:ascii="Courier New" w:hAnsi="Courier New" w:cs="Courier New"/>
    </w:rPr>
  </w:style>
  <w:style w:type="character" w:customStyle="1" w:styleId="WW8Num10z2">
    <w:name w:val="WW8Num10z2"/>
    <w:rsid w:val="00CE1109"/>
  </w:style>
  <w:style w:type="character" w:customStyle="1" w:styleId="WW8Num10z3">
    <w:name w:val="WW8Num10z3"/>
    <w:rsid w:val="00CE1109"/>
    <w:rPr>
      <w:rFonts w:ascii="Symbol" w:hAnsi="Symbol" w:cs="Symbol"/>
    </w:rPr>
  </w:style>
  <w:style w:type="character" w:customStyle="1" w:styleId="WW8Num10z4">
    <w:name w:val="WW8Num10z4"/>
    <w:rsid w:val="00CE1109"/>
  </w:style>
  <w:style w:type="character" w:customStyle="1" w:styleId="WW8Num10z5">
    <w:name w:val="WW8Num10z5"/>
    <w:rsid w:val="00CE1109"/>
  </w:style>
  <w:style w:type="character" w:customStyle="1" w:styleId="WW8Num10z6">
    <w:name w:val="WW8Num10z6"/>
    <w:rsid w:val="00CE1109"/>
  </w:style>
  <w:style w:type="character" w:customStyle="1" w:styleId="WW8Num10z7">
    <w:name w:val="WW8Num10z7"/>
    <w:rsid w:val="00CE1109"/>
    <w:rPr>
      <w:rFonts w:cs="Arial"/>
      <w:spacing w:val="40"/>
    </w:rPr>
  </w:style>
  <w:style w:type="character" w:customStyle="1" w:styleId="WW8Num10z8">
    <w:name w:val="WW8Num10z8"/>
    <w:rsid w:val="00CE1109"/>
    <w:rPr>
      <w:rFonts w:ascii="Cambria" w:hAnsi="Cambria" w:cs="Cambria"/>
      <w:sz w:val="22"/>
      <w:szCs w:val="22"/>
    </w:rPr>
  </w:style>
  <w:style w:type="character" w:customStyle="1" w:styleId="WW8Num11z0">
    <w:name w:val="WW8Num11z0"/>
    <w:rsid w:val="00CE1109"/>
    <w:rPr>
      <w:rFonts w:ascii="Wingdings" w:hAnsi="Wingdings" w:cs="Wingdings"/>
      <w:b/>
      <w:spacing w:val="0"/>
      <w:sz w:val="22"/>
      <w:szCs w:val="22"/>
      <w:lang w:val="el-GR"/>
    </w:rPr>
  </w:style>
  <w:style w:type="character" w:customStyle="1" w:styleId="WW8Num11z1">
    <w:name w:val="WW8Num11z1"/>
    <w:rsid w:val="00CE1109"/>
    <w:rPr>
      <w:rFonts w:ascii="Courier New" w:hAnsi="Courier New" w:cs="Courier New"/>
    </w:rPr>
  </w:style>
  <w:style w:type="character" w:customStyle="1" w:styleId="WW8Num11z2">
    <w:name w:val="WW8Num11z2"/>
    <w:rsid w:val="00CE1109"/>
  </w:style>
  <w:style w:type="character" w:customStyle="1" w:styleId="WW8Num11z3">
    <w:name w:val="WW8Num11z3"/>
    <w:rsid w:val="00CE1109"/>
    <w:rPr>
      <w:rFonts w:ascii="Symbol" w:hAnsi="Symbol" w:cs="Symbol"/>
    </w:rPr>
  </w:style>
  <w:style w:type="character" w:customStyle="1" w:styleId="WW8Num11z4">
    <w:name w:val="WW8Num11z4"/>
    <w:rsid w:val="00CE1109"/>
  </w:style>
  <w:style w:type="character" w:customStyle="1" w:styleId="WW8Num11z5">
    <w:name w:val="WW8Num11z5"/>
    <w:rsid w:val="00CE1109"/>
  </w:style>
  <w:style w:type="character" w:customStyle="1" w:styleId="WW8Num11z6">
    <w:name w:val="WW8Num11z6"/>
    <w:rsid w:val="00CE1109"/>
  </w:style>
  <w:style w:type="character" w:customStyle="1" w:styleId="WW8Num11z7">
    <w:name w:val="WW8Num11z7"/>
    <w:rsid w:val="00CE1109"/>
    <w:rPr>
      <w:rFonts w:cs="Arial"/>
      <w:spacing w:val="40"/>
    </w:rPr>
  </w:style>
  <w:style w:type="character" w:customStyle="1" w:styleId="WW8Num11z8">
    <w:name w:val="WW8Num11z8"/>
    <w:rsid w:val="00CE1109"/>
  </w:style>
  <w:style w:type="character" w:customStyle="1" w:styleId="WW8Num12z0">
    <w:name w:val="WW8Num12z0"/>
    <w:rsid w:val="00CE1109"/>
    <w:rPr>
      <w:rFonts w:ascii="Cambria" w:hAnsi="Cambria" w:cs="Cambria"/>
      <w:b/>
      <w:spacing w:val="0"/>
      <w:sz w:val="20"/>
      <w:szCs w:val="20"/>
      <w:lang w:val="el-GR"/>
    </w:rPr>
  </w:style>
  <w:style w:type="character" w:customStyle="1" w:styleId="WW8Num12z1">
    <w:name w:val="WW8Num12z1"/>
    <w:rsid w:val="00CE1109"/>
  </w:style>
  <w:style w:type="character" w:customStyle="1" w:styleId="WW8Num12z2">
    <w:name w:val="WW8Num12z2"/>
    <w:rsid w:val="00CE1109"/>
  </w:style>
  <w:style w:type="character" w:customStyle="1" w:styleId="WW8Num12z3">
    <w:name w:val="WW8Num12z3"/>
    <w:rsid w:val="00CE1109"/>
  </w:style>
  <w:style w:type="character" w:customStyle="1" w:styleId="WW8Num12z4">
    <w:name w:val="WW8Num12z4"/>
    <w:rsid w:val="00CE1109"/>
  </w:style>
  <w:style w:type="character" w:customStyle="1" w:styleId="WW8Num12z5">
    <w:name w:val="WW8Num12z5"/>
    <w:rsid w:val="00CE1109"/>
  </w:style>
  <w:style w:type="character" w:customStyle="1" w:styleId="WW8Num12z6">
    <w:name w:val="WW8Num12z6"/>
    <w:rsid w:val="00CE1109"/>
  </w:style>
  <w:style w:type="character" w:customStyle="1" w:styleId="WW8Num12z7">
    <w:name w:val="WW8Num12z7"/>
    <w:rsid w:val="00CE1109"/>
  </w:style>
  <w:style w:type="character" w:customStyle="1" w:styleId="WW8Num12z8">
    <w:name w:val="WW8Num12z8"/>
    <w:rsid w:val="00CE1109"/>
  </w:style>
  <w:style w:type="character" w:customStyle="1" w:styleId="WW8Num13z0">
    <w:name w:val="WW8Num13z0"/>
    <w:rsid w:val="00CE1109"/>
    <w:rPr>
      <w:rFonts w:ascii="Symbol" w:hAnsi="Symbol" w:cs="Symbol"/>
      <w:sz w:val="22"/>
      <w:szCs w:val="22"/>
      <w:lang w:val="el-GR"/>
    </w:rPr>
  </w:style>
  <w:style w:type="character" w:customStyle="1" w:styleId="WW8Num13z1">
    <w:name w:val="WW8Num13z1"/>
    <w:rsid w:val="00CE1109"/>
  </w:style>
  <w:style w:type="character" w:customStyle="1" w:styleId="WW8Num13z2">
    <w:name w:val="WW8Num13z2"/>
    <w:rsid w:val="00CE1109"/>
  </w:style>
  <w:style w:type="character" w:customStyle="1" w:styleId="WW8Num13z3">
    <w:name w:val="WW8Num13z3"/>
    <w:rsid w:val="00CE1109"/>
  </w:style>
  <w:style w:type="character" w:customStyle="1" w:styleId="WW8Num13z4">
    <w:name w:val="WW8Num13z4"/>
    <w:rsid w:val="00CE1109"/>
  </w:style>
  <w:style w:type="character" w:customStyle="1" w:styleId="WW8Num13z5">
    <w:name w:val="WW8Num13z5"/>
    <w:rsid w:val="00CE1109"/>
  </w:style>
  <w:style w:type="character" w:customStyle="1" w:styleId="WW8Num13z6">
    <w:name w:val="WW8Num13z6"/>
    <w:rsid w:val="00CE1109"/>
  </w:style>
  <w:style w:type="character" w:customStyle="1" w:styleId="WW8Num13z7">
    <w:name w:val="WW8Num13z7"/>
    <w:rsid w:val="00CE1109"/>
  </w:style>
  <w:style w:type="character" w:customStyle="1" w:styleId="WW8Num13z8">
    <w:name w:val="WW8Num13z8"/>
    <w:rsid w:val="00CE1109"/>
  </w:style>
  <w:style w:type="character" w:customStyle="1" w:styleId="WW8Num14z0">
    <w:name w:val="WW8Num14z0"/>
    <w:rsid w:val="00CE1109"/>
    <w:rPr>
      <w:rFonts w:ascii="Symbol" w:hAnsi="Symbol" w:cs="Symbol"/>
      <w:sz w:val="22"/>
      <w:szCs w:val="22"/>
      <w:lang w:val="el-GR"/>
    </w:rPr>
  </w:style>
  <w:style w:type="character" w:customStyle="1" w:styleId="WW8Num14z1">
    <w:name w:val="WW8Num14z1"/>
    <w:rsid w:val="00CE1109"/>
  </w:style>
  <w:style w:type="character" w:customStyle="1" w:styleId="WW8Num14z2">
    <w:name w:val="WW8Num14z2"/>
    <w:rsid w:val="00CE1109"/>
  </w:style>
  <w:style w:type="character" w:customStyle="1" w:styleId="WW8Num14z3">
    <w:name w:val="WW8Num14z3"/>
    <w:rsid w:val="00CE1109"/>
  </w:style>
  <w:style w:type="character" w:customStyle="1" w:styleId="WW8Num14z4">
    <w:name w:val="WW8Num14z4"/>
    <w:rsid w:val="00CE1109"/>
  </w:style>
  <w:style w:type="character" w:customStyle="1" w:styleId="WW8Num14z5">
    <w:name w:val="WW8Num14z5"/>
    <w:rsid w:val="00CE1109"/>
  </w:style>
  <w:style w:type="character" w:customStyle="1" w:styleId="WW8Num14z6">
    <w:name w:val="WW8Num14z6"/>
    <w:rsid w:val="00CE1109"/>
  </w:style>
  <w:style w:type="character" w:customStyle="1" w:styleId="WW8Num14z7">
    <w:name w:val="WW8Num14z7"/>
    <w:rsid w:val="00CE1109"/>
  </w:style>
  <w:style w:type="character" w:customStyle="1" w:styleId="WW8Num14z8">
    <w:name w:val="WW8Num14z8"/>
    <w:rsid w:val="00CE1109"/>
  </w:style>
  <w:style w:type="character" w:customStyle="1" w:styleId="WW8Num15z0">
    <w:name w:val="WW8Num15z0"/>
    <w:rsid w:val="00CE1109"/>
    <w:rPr>
      <w:rFonts w:ascii="Cambria" w:hAnsi="Cambria" w:cs="Cambria"/>
      <w:sz w:val="18"/>
      <w:szCs w:val="18"/>
      <w:lang w:val="el-GR"/>
    </w:rPr>
  </w:style>
  <w:style w:type="character" w:customStyle="1" w:styleId="WW8Num15z1">
    <w:name w:val="WW8Num15z1"/>
    <w:rsid w:val="00CE1109"/>
  </w:style>
  <w:style w:type="character" w:customStyle="1" w:styleId="WW8Num15z2">
    <w:name w:val="WW8Num15z2"/>
    <w:rsid w:val="00CE1109"/>
  </w:style>
  <w:style w:type="character" w:customStyle="1" w:styleId="WW8Num15z3">
    <w:name w:val="WW8Num15z3"/>
    <w:rsid w:val="00CE1109"/>
  </w:style>
  <w:style w:type="character" w:customStyle="1" w:styleId="WW8Num15z4">
    <w:name w:val="WW8Num15z4"/>
    <w:rsid w:val="00CE1109"/>
  </w:style>
  <w:style w:type="character" w:customStyle="1" w:styleId="WW8Num15z5">
    <w:name w:val="WW8Num15z5"/>
    <w:rsid w:val="00CE1109"/>
  </w:style>
  <w:style w:type="character" w:customStyle="1" w:styleId="WW8Num15z6">
    <w:name w:val="WW8Num15z6"/>
    <w:rsid w:val="00CE1109"/>
  </w:style>
  <w:style w:type="character" w:customStyle="1" w:styleId="WW8Num15z7">
    <w:name w:val="WW8Num15z7"/>
    <w:rsid w:val="00CE1109"/>
  </w:style>
  <w:style w:type="character" w:customStyle="1" w:styleId="WW8Num15z8">
    <w:name w:val="WW8Num15z8"/>
    <w:rsid w:val="00CE1109"/>
  </w:style>
  <w:style w:type="character" w:customStyle="1" w:styleId="WW8Num16z0">
    <w:name w:val="WW8Num16z0"/>
    <w:rsid w:val="00CE1109"/>
  </w:style>
  <w:style w:type="character" w:customStyle="1" w:styleId="WW8Num16z1">
    <w:name w:val="WW8Num16z1"/>
    <w:rsid w:val="00CE1109"/>
  </w:style>
  <w:style w:type="character" w:customStyle="1" w:styleId="WW8Num16z2">
    <w:name w:val="WW8Num16z2"/>
    <w:rsid w:val="00CE1109"/>
  </w:style>
  <w:style w:type="character" w:customStyle="1" w:styleId="WW8Num16z3">
    <w:name w:val="WW8Num16z3"/>
    <w:rsid w:val="00CE1109"/>
  </w:style>
  <w:style w:type="character" w:customStyle="1" w:styleId="WW8Num16z4">
    <w:name w:val="WW8Num16z4"/>
    <w:rsid w:val="00CE1109"/>
  </w:style>
  <w:style w:type="character" w:customStyle="1" w:styleId="WW8Num16z5">
    <w:name w:val="WW8Num16z5"/>
    <w:rsid w:val="00CE1109"/>
  </w:style>
  <w:style w:type="character" w:customStyle="1" w:styleId="WW8Num16z6">
    <w:name w:val="WW8Num16z6"/>
    <w:rsid w:val="00CE1109"/>
  </w:style>
  <w:style w:type="character" w:customStyle="1" w:styleId="WW8Num16z7">
    <w:name w:val="WW8Num16z7"/>
    <w:rsid w:val="00CE1109"/>
  </w:style>
  <w:style w:type="character" w:customStyle="1" w:styleId="WW8Num16z8">
    <w:name w:val="WW8Num16z8"/>
    <w:rsid w:val="00CE1109"/>
  </w:style>
  <w:style w:type="character" w:customStyle="1" w:styleId="WW8Num17z0">
    <w:name w:val="WW8Num17z0"/>
    <w:rsid w:val="00CE1109"/>
    <w:rPr>
      <w:rFonts w:ascii="Symbol" w:hAnsi="Symbol" w:cs="Symbol"/>
      <w:sz w:val="18"/>
      <w:szCs w:val="18"/>
      <w:lang w:val="el-GR"/>
    </w:rPr>
  </w:style>
  <w:style w:type="character" w:customStyle="1" w:styleId="WW8Num5z1">
    <w:name w:val="WW8Num5z1"/>
    <w:rsid w:val="00CE1109"/>
    <w:rPr>
      <w:rFonts w:ascii="Cambria" w:hAnsi="Cambria" w:cs="Arial"/>
      <w:b/>
      <w:sz w:val="20"/>
      <w:szCs w:val="22"/>
    </w:rPr>
  </w:style>
  <w:style w:type="character" w:customStyle="1" w:styleId="WW8Num6z2">
    <w:name w:val="WW8Num6z2"/>
    <w:rsid w:val="00CE1109"/>
  </w:style>
  <w:style w:type="character" w:customStyle="1" w:styleId="WW8Num6z3">
    <w:name w:val="WW8Num6z3"/>
    <w:rsid w:val="00CE1109"/>
  </w:style>
  <w:style w:type="character" w:customStyle="1" w:styleId="WW8Num6z4">
    <w:name w:val="WW8Num6z4"/>
    <w:rsid w:val="00CE1109"/>
  </w:style>
  <w:style w:type="character" w:customStyle="1" w:styleId="WW8Num6z5">
    <w:name w:val="WW8Num6z5"/>
    <w:rsid w:val="00CE1109"/>
  </w:style>
  <w:style w:type="character" w:customStyle="1" w:styleId="WW8Num6z6">
    <w:name w:val="WW8Num6z6"/>
    <w:rsid w:val="00CE1109"/>
  </w:style>
  <w:style w:type="character" w:customStyle="1" w:styleId="WW8Num6z7">
    <w:name w:val="WW8Num6z7"/>
    <w:rsid w:val="00CE1109"/>
  </w:style>
  <w:style w:type="character" w:customStyle="1" w:styleId="WW8Num6z8">
    <w:name w:val="WW8Num6z8"/>
    <w:rsid w:val="00CE1109"/>
  </w:style>
  <w:style w:type="character" w:customStyle="1" w:styleId="WW8Num8z2">
    <w:name w:val="WW8Num8z2"/>
    <w:rsid w:val="00CE1109"/>
  </w:style>
  <w:style w:type="character" w:customStyle="1" w:styleId="WW8Num8z3">
    <w:name w:val="WW8Num8z3"/>
    <w:rsid w:val="00CE1109"/>
    <w:rPr>
      <w:rFonts w:ascii="Symbol" w:hAnsi="Symbol" w:cs="Symbol"/>
    </w:rPr>
  </w:style>
  <w:style w:type="character" w:customStyle="1" w:styleId="WW8Num8z4">
    <w:name w:val="WW8Num8z4"/>
    <w:rsid w:val="00CE1109"/>
  </w:style>
  <w:style w:type="character" w:customStyle="1" w:styleId="WW8Num8z5">
    <w:name w:val="WW8Num8z5"/>
    <w:rsid w:val="00CE1109"/>
  </w:style>
  <w:style w:type="character" w:customStyle="1" w:styleId="WW8Num8z6">
    <w:name w:val="WW8Num8z6"/>
    <w:rsid w:val="00CE1109"/>
  </w:style>
  <w:style w:type="character" w:customStyle="1" w:styleId="WW8Num8z7">
    <w:name w:val="WW8Num8z7"/>
    <w:rsid w:val="00CE1109"/>
    <w:rPr>
      <w:rFonts w:cs="Arial"/>
      <w:spacing w:val="40"/>
    </w:rPr>
  </w:style>
  <w:style w:type="character" w:customStyle="1" w:styleId="WW8Num8z8">
    <w:name w:val="WW8Num8z8"/>
    <w:rsid w:val="00CE1109"/>
  </w:style>
  <w:style w:type="character" w:customStyle="1" w:styleId="WW-DefaultParagraphFont">
    <w:name w:val="WW-Default Paragraph Font"/>
    <w:rsid w:val="00CE1109"/>
  </w:style>
  <w:style w:type="character" w:customStyle="1" w:styleId="WW8Num17z1">
    <w:name w:val="WW8Num17z1"/>
    <w:rsid w:val="00CE1109"/>
  </w:style>
  <w:style w:type="character" w:customStyle="1" w:styleId="WW8Num17z2">
    <w:name w:val="WW8Num17z2"/>
    <w:rsid w:val="00CE1109"/>
  </w:style>
  <w:style w:type="character" w:customStyle="1" w:styleId="WW8Num17z3">
    <w:name w:val="WW8Num17z3"/>
    <w:rsid w:val="00CE1109"/>
  </w:style>
  <w:style w:type="character" w:customStyle="1" w:styleId="WW8Num17z4">
    <w:name w:val="WW8Num17z4"/>
    <w:rsid w:val="00CE1109"/>
  </w:style>
  <w:style w:type="character" w:customStyle="1" w:styleId="WW8Num17z5">
    <w:name w:val="WW8Num17z5"/>
    <w:rsid w:val="00CE1109"/>
  </w:style>
  <w:style w:type="character" w:customStyle="1" w:styleId="WW8Num17z6">
    <w:name w:val="WW8Num17z6"/>
    <w:rsid w:val="00CE1109"/>
  </w:style>
  <w:style w:type="character" w:customStyle="1" w:styleId="WW8Num17z7">
    <w:name w:val="WW8Num17z7"/>
    <w:rsid w:val="00CE1109"/>
  </w:style>
  <w:style w:type="character" w:customStyle="1" w:styleId="WW8Num17z8">
    <w:name w:val="WW8Num17z8"/>
    <w:rsid w:val="00CE1109"/>
  </w:style>
  <w:style w:type="character" w:customStyle="1" w:styleId="WW8Num18z0">
    <w:name w:val="WW8Num18z0"/>
    <w:rsid w:val="00CE1109"/>
    <w:rPr>
      <w:rFonts w:ascii="Symbol" w:hAnsi="Symbol" w:cs="Symbol"/>
      <w:sz w:val="18"/>
      <w:szCs w:val="18"/>
      <w:lang w:val="el-GR"/>
    </w:rPr>
  </w:style>
  <w:style w:type="character" w:customStyle="1" w:styleId="WW8Num19z0">
    <w:name w:val="WW8Num19z0"/>
    <w:rsid w:val="00CE1109"/>
  </w:style>
  <w:style w:type="character" w:customStyle="1" w:styleId="WW8Num19z1">
    <w:name w:val="WW8Num19z1"/>
    <w:rsid w:val="00CE1109"/>
  </w:style>
  <w:style w:type="character" w:customStyle="1" w:styleId="WW8Num19z2">
    <w:name w:val="WW8Num19z2"/>
    <w:rsid w:val="00CE1109"/>
  </w:style>
  <w:style w:type="character" w:customStyle="1" w:styleId="WW8Num19z3">
    <w:name w:val="WW8Num19z3"/>
    <w:rsid w:val="00CE1109"/>
  </w:style>
  <w:style w:type="character" w:customStyle="1" w:styleId="WW8Num19z4">
    <w:name w:val="WW8Num19z4"/>
    <w:rsid w:val="00CE1109"/>
  </w:style>
  <w:style w:type="character" w:customStyle="1" w:styleId="WW8Num19z5">
    <w:name w:val="WW8Num19z5"/>
    <w:rsid w:val="00CE1109"/>
  </w:style>
  <w:style w:type="character" w:customStyle="1" w:styleId="WW8Num19z6">
    <w:name w:val="WW8Num19z6"/>
    <w:rsid w:val="00CE1109"/>
  </w:style>
  <w:style w:type="character" w:customStyle="1" w:styleId="WW8Num19z7">
    <w:name w:val="WW8Num19z7"/>
    <w:rsid w:val="00CE1109"/>
  </w:style>
  <w:style w:type="character" w:customStyle="1" w:styleId="WW8Num19z8">
    <w:name w:val="WW8Num19z8"/>
    <w:rsid w:val="00CE1109"/>
  </w:style>
  <w:style w:type="character" w:customStyle="1" w:styleId="WW-DefaultParagraphFont1">
    <w:name w:val="WW-Default Paragraph Font1"/>
    <w:rsid w:val="00CE1109"/>
  </w:style>
  <w:style w:type="character" w:customStyle="1" w:styleId="WW8Num18z1">
    <w:name w:val="WW8Num18z1"/>
    <w:rsid w:val="00CE1109"/>
  </w:style>
  <w:style w:type="character" w:customStyle="1" w:styleId="WW8Num18z2">
    <w:name w:val="WW8Num18z2"/>
    <w:rsid w:val="00CE1109"/>
  </w:style>
  <w:style w:type="character" w:customStyle="1" w:styleId="WW8Num18z3">
    <w:name w:val="WW8Num18z3"/>
    <w:rsid w:val="00CE1109"/>
  </w:style>
  <w:style w:type="character" w:customStyle="1" w:styleId="WW8Num18z4">
    <w:name w:val="WW8Num18z4"/>
    <w:rsid w:val="00CE1109"/>
  </w:style>
  <w:style w:type="character" w:customStyle="1" w:styleId="WW8Num18z5">
    <w:name w:val="WW8Num18z5"/>
    <w:rsid w:val="00CE1109"/>
  </w:style>
  <w:style w:type="character" w:customStyle="1" w:styleId="WW8Num18z6">
    <w:name w:val="WW8Num18z6"/>
    <w:rsid w:val="00CE1109"/>
  </w:style>
  <w:style w:type="character" w:customStyle="1" w:styleId="WW8Num18z7">
    <w:name w:val="WW8Num18z7"/>
    <w:rsid w:val="00CE1109"/>
  </w:style>
  <w:style w:type="character" w:customStyle="1" w:styleId="WW8Num18z8">
    <w:name w:val="WW8Num18z8"/>
    <w:rsid w:val="00CE1109"/>
  </w:style>
  <w:style w:type="character" w:customStyle="1" w:styleId="WW8Num20z0">
    <w:name w:val="WW8Num20z0"/>
    <w:rsid w:val="00CE1109"/>
  </w:style>
  <w:style w:type="character" w:customStyle="1" w:styleId="WW8Num20z1">
    <w:name w:val="WW8Num20z1"/>
    <w:rsid w:val="00CE1109"/>
  </w:style>
  <w:style w:type="character" w:customStyle="1" w:styleId="WW8Num20z2">
    <w:name w:val="WW8Num20z2"/>
    <w:rsid w:val="00CE1109"/>
  </w:style>
  <w:style w:type="character" w:customStyle="1" w:styleId="WW8Num20z3">
    <w:name w:val="WW8Num20z3"/>
    <w:rsid w:val="00CE1109"/>
  </w:style>
  <w:style w:type="character" w:customStyle="1" w:styleId="WW8Num20z4">
    <w:name w:val="WW8Num20z4"/>
    <w:rsid w:val="00CE1109"/>
  </w:style>
  <w:style w:type="character" w:customStyle="1" w:styleId="WW8Num20z5">
    <w:name w:val="WW8Num20z5"/>
    <w:rsid w:val="00CE1109"/>
  </w:style>
  <w:style w:type="character" w:customStyle="1" w:styleId="WW8Num20z6">
    <w:name w:val="WW8Num20z6"/>
    <w:rsid w:val="00CE1109"/>
  </w:style>
  <w:style w:type="character" w:customStyle="1" w:styleId="WW8Num20z7">
    <w:name w:val="WW8Num20z7"/>
    <w:rsid w:val="00CE1109"/>
  </w:style>
  <w:style w:type="character" w:customStyle="1" w:styleId="WW8Num20z8">
    <w:name w:val="WW8Num20z8"/>
    <w:rsid w:val="00CE1109"/>
  </w:style>
  <w:style w:type="character" w:customStyle="1" w:styleId="WW8Num21z0">
    <w:name w:val="WW8Num21z0"/>
    <w:rsid w:val="00CE1109"/>
    <w:rPr>
      <w:rFonts w:ascii="Symbol" w:hAnsi="Symbol" w:cs="Symbol"/>
      <w:sz w:val="18"/>
      <w:szCs w:val="18"/>
      <w:lang w:val="el-GR"/>
    </w:rPr>
  </w:style>
  <w:style w:type="character" w:customStyle="1" w:styleId="WW8Num21z1">
    <w:name w:val="WW8Num21z1"/>
    <w:rsid w:val="00CE1109"/>
  </w:style>
  <w:style w:type="character" w:customStyle="1" w:styleId="WW8Num21z2">
    <w:name w:val="WW8Num21z2"/>
    <w:rsid w:val="00CE1109"/>
  </w:style>
  <w:style w:type="character" w:customStyle="1" w:styleId="WW8Num21z3">
    <w:name w:val="WW8Num21z3"/>
    <w:rsid w:val="00CE1109"/>
  </w:style>
  <w:style w:type="character" w:customStyle="1" w:styleId="WW8Num21z4">
    <w:name w:val="WW8Num21z4"/>
    <w:rsid w:val="00CE1109"/>
  </w:style>
  <w:style w:type="character" w:customStyle="1" w:styleId="WW8Num21z5">
    <w:name w:val="WW8Num21z5"/>
    <w:rsid w:val="00CE1109"/>
  </w:style>
  <w:style w:type="character" w:customStyle="1" w:styleId="WW8Num21z6">
    <w:name w:val="WW8Num21z6"/>
    <w:rsid w:val="00CE1109"/>
  </w:style>
  <w:style w:type="character" w:customStyle="1" w:styleId="WW8Num21z7">
    <w:name w:val="WW8Num21z7"/>
    <w:rsid w:val="00CE1109"/>
  </w:style>
  <w:style w:type="character" w:customStyle="1" w:styleId="WW8Num21z8">
    <w:name w:val="WW8Num21z8"/>
    <w:rsid w:val="00CE1109"/>
  </w:style>
  <w:style w:type="character" w:customStyle="1" w:styleId="WW8Num22z0">
    <w:name w:val="WW8Num22z0"/>
    <w:rsid w:val="00CE1109"/>
    <w:rPr>
      <w:rFonts w:ascii="Symbol" w:hAnsi="Symbol" w:cs="Symbol"/>
      <w:sz w:val="18"/>
      <w:szCs w:val="18"/>
      <w:lang w:val="el-GR"/>
    </w:rPr>
  </w:style>
  <w:style w:type="character" w:customStyle="1" w:styleId="40">
    <w:name w:val="Προεπιλεγμένη γραμματοσειρά4"/>
    <w:rsid w:val="00CE1109"/>
  </w:style>
  <w:style w:type="character" w:customStyle="1" w:styleId="30">
    <w:name w:val="Προεπιλεγμένη γραμματοσειρά3"/>
    <w:rsid w:val="00CE1109"/>
  </w:style>
  <w:style w:type="character" w:customStyle="1" w:styleId="WW8Num5z2">
    <w:name w:val="WW8Num5z2"/>
    <w:rsid w:val="00CE1109"/>
  </w:style>
  <w:style w:type="character" w:customStyle="1" w:styleId="WW8Num5z3">
    <w:name w:val="WW8Num5z3"/>
    <w:rsid w:val="00CE1109"/>
  </w:style>
  <w:style w:type="character" w:customStyle="1" w:styleId="WW8Num5z4">
    <w:name w:val="WW8Num5z4"/>
    <w:rsid w:val="00CE1109"/>
  </w:style>
  <w:style w:type="character" w:customStyle="1" w:styleId="WW8Num5z5">
    <w:name w:val="WW8Num5z5"/>
    <w:rsid w:val="00CE1109"/>
  </w:style>
  <w:style w:type="character" w:customStyle="1" w:styleId="WW8Num5z6">
    <w:name w:val="WW8Num5z6"/>
    <w:rsid w:val="00CE1109"/>
  </w:style>
  <w:style w:type="character" w:customStyle="1" w:styleId="WW8Num5z7">
    <w:name w:val="WW8Num5z7"/>
    <w:rsid w:val="00CE1109"/>
  </w:style>
  <w:style w:type="character" w:customStyle="1" w:styleId="WW8Num5z8">
    <w:name w:val="WW8Num5z8"/>
    <w:rsid w:val="00CE1109"/>
  </w:style>
  <w:style w:type="character" w:customStyle="1" w:styleId="20">
    <w:name w:val="Προεπιλεγμένη γραμματοσειρά2"/>
    <w:rsid w:val="00CE1109"/>
  </w:style>
  <w:style w:type="character" w:customStyle="1" w:styleId="WW8Num22z1">
    <w:name w:val="WW8Num22z1"/>
    <w:rsid w:val="00CE1109"/>
  </w:style>
  <w:style w:type="character" w:customStyle="1" w:styleId="WW8Num22z2">
    <w:name w:val="WW8Num22z2"/>
    <w:rsid w:val="00CE1109"/>
  </w:style>
  <w:style w:type="character" w:customStyle="1" w:styleId="WW8Num22z3">
    <w:name w:val="WW8Num22z3"/>
    <w:rsid w:val="00CE1109"/>
  </w:style>
  <w:style w:type="character" w:customStyle="1" w:styleId="WW8Num22z4">
    <w:name w:val="WW8Num22z4"/>
    <w:rsid w:val="00CE1109"/>
  </w:style>
  <w:style w:type="character" w:customStyle="1" w:styleId="WW8Num22z5">
    <w:name w:val="WW8Num22z5"/>
    <w:rsid w:val="00CE1109"/>
  </w:style>
  <w:style w:type="character" w:customStyle="1" w:styleId="WW8Num22z6">
    <w:name w:val="WW8Num22z6"/>
    <w:rsid w:val="00CE1109"/>
  </w:style>
  <w:style w:type="character" w:customStyle="1" w:styleId="WW8Num22z7">
    <w:name w:val="WW8Num22z7"/>
    <w:rsid w:val="00CE1109"/>
    <w:rPr>
      <w:rFonts w:cs="Arial"/>
      <w:spacing w:val="40"/>
    </w:rPr>
  </w:style>
  <w:style w:type="character" w:customStyle="1" w:styleId="WW8Num22z8">
    <w:name w:val="WW8Num22z8"/>
    <w:rsid w:val="00CE1109"/>
  </w:style>
  <w:style w:type="character" w:customStyle="1" w:styleId="WW8Num23z0">
    <w:name w:val="WW8Num23z0"/>
    <w:rsid w:val="00CE1109"/>
    <w:rPr>
      <w:rFonts w:ascii="Wingdings" w:hAnsi="Wingdings" w:cs="Wingdings"/>
      <w:b/>
      <w:sz w:val="22"/>
      <w:szCs w:val="22"/>
    </w:rPr>
  </w:style>
  <w:style w:type="character" w:customStyle="1" w:styleId="WW8Num23z1">
    <w:name w:val="WW8Num23z1"/>
    <w:rsid w:val="00CE1109"/>
  </w:style>
  <w:style w:type="character" w:customStyle="1" w:styleId="WW8Num23z2">
    <w:name w:val="WW8Num23z2"/>
    <w:rsid w:val="00CE1109"/>
  </w:style>
  <w:style w:type="character" w:customStyle="1" w:styleId="WW8Num23z3">
    <w:name w:val="WW8Num23z3"/>
    <w:rsid w:val="00CE1109"/>
  </w:style>
  <w:style w:type="character" w:customStyle="1" w:styleId="WW8Num23z4">
    <w:name w:val="WW8Num23z4"/>
    <w:rsid w:val="00CE1109"/>
  </w:style>
  <w:style w:type="character" w:customStyle="1" w:styleId="WW8Num23z5">
    <w:name w:val="WW8Num23z5"/>
    <w:rsid w:val="00CE1109"/>
  </w:style>
  <w:style w:type="character" w:customStyle="1" w:styleId="WW8Num23z6">
    <w:name w:val="WW8Num23z6"/>
    <w:rsid w:val="00CE1109"/>
  </w:style>
  <w:style w:type="character" w:customStyle="1" w:styleId="WW8Num23z7">
    <w:name w:val="WW8Num23z7"/>
    <w:rsid w:val="00CE1109"/>
    <w:rPr>
      <w:rFonts w:cs="Arial"/>
      <w:spacing w:val="40"/>
    </w:rPr>
  </w:style>
  <w:style w:type="character" w:customStyle="1" w:styleId="WW8Num23z8">
    <w:name w:val="WW8Num23z8"/>
    <w:rsid w:val="00CE1109"/>
  </w:style>
  <w:style w:type="character" w:customStyle="1" w:styleId="WW8Num24z0">
    <w:name w:val="WW8Num24z0"/>
    <w:rsid w:val="00CE1109"/>
    <w:rPr>
      <w:rFonts w:ascii="Symbol" w:hAnsi="Symbol" w:cs="Symbol"/>
      <w:sz w:val="22"/>
      <w:szCs w:val="22"/>
      <w:lang w:val="el-GR"/>
    </w:rPr>
  </w:style>
  <w:style w:type="character" w:customStyle="1" w:styleId="WW8Num24z1">
    <w:name w:val="WW8Num24z1"/>
    <w:rsid w:val="00CE1109"/>
  </w:style>
  <w:style w:type="character" w:customStyle="1" w:styleId="WW8Num24z2">
    <w:name w:val="WW8Num24z2"/>
    <w:rsid w:val="00CE1109"/>
  </w:style>
  <w:style w:type="character" w:customStyle="1" w:styleId="WW8Num24z3">
    <w:name w:val="WW8Num24z3"/>
    <w:rsid w:val="00CE1109"/>
  </w:style>
  <w:style w:type="character" w:customStyle="1" w:styleId="WW8Num24z4">
    <w:name w:val="WW8Num24z4"/>
    <w:rsid w:val="00CE1109"/>
  </w:style>
  <w:style w:type="character" w:customStyle="1" w:styleId="WW8Num24z5">
    <w:name w:val="WW8Num24z5"/>
    <w:rsid w:val="00CE1109"/>
  </w:style>
  <w:style w:type="character" w:customStyle="1" w:styleId="WW8Num24z6">
    <w:name w:val="WW8Num24z6"/>
    <w:rsid w:val="00CE1109"/>
  </w:style>
  <w:style w:type="character" w:customStyle="1" w:styleId="WW8Num24z7">
    <w:name w:val="WW8Num24z7"/>
    <w:rsid w:val="00CE1109"/>
  </w:style>
  <w:style w:type="character" w:customStyle="1" w:styleId="WW8Num24z8">
    <w:name w:val="WW8Num24z8"/>
    <w:rsid w:val="00CE1109"/>
  </w:style>
  <w:style w:type="character" w:customStyle="1" w:styleId="WW8Num25z0">
    <w:name w:val="WW8Num25z0"/>
    <w:rsid w:val="00CE1109"/>
    <w:rPr>
      <w:rFonts w:ascii="Wingdings" w:hAnsi="Wingdings" w:cs="Wingdings"/>
      <w:b/>
      <w:sz w:val="22"/>
      <w:szCs w:val="22"/>
    </w:rPr>
  </w:style>
  <w:style w:type="character" w:customStyle="1" w:styleId="WW8Num25z1">
    <w:name w:val="WW8Num25z1"/>
    <w:rsid w:val="00CE1109"/>
  </w:style>
  <w:style w:type="character" w:customStyle="1" w:styleId="WW8Num25z2">
    <w:name w:val="WW8Num25z2"/>
    <w:rsid w:val="00CE1109"/>
  </w:style>
  <w:style w:type="character" w:customStyle="1" w:styleId="WW8Num25z3">
    <w:name w:val="WW8Num25z3"/>
    <w:rsid w:val="00CE1109"/>
  </w:style>
  <w:style w:type="character" w:customStyle="1" w:styleId="WW8Num25z4">
    <w:name w:val="WW8Num25z4"/>
    <w:rsid w:val="00CE1109"/>
  </w:style>
  <w:style w:type="character" w:customStyle="1" w:styleId="WW8Num25z5">
    <w:name w:val="WW8Num25z5"/>
    <w:rsid w:val="00CE1109"/>
  </w:style>
  <w:style w:type="character" w:customStyle="1" w:styleId="WW8Num25z6">
    <w:name w:val="WW8Num25z6"/>
    <w:rsid w:val="00CE1109"/>
  </w:style>
  <w:style w:type="character" w:customStyle="1" w:styleId="WW8Num25z7">
    <w:name w:val="WW8Num25z7"/>
    <w:rsid w:val="00CE1109"/>
    <w:rPr>
      <w:rFonts w:cs="Arial"/>
      <w:spacing w:val="40"/>
    </w:rPr>
  </w:style>
  <w:style w:type="character" w:customStyle="1" w:styleId="WW8Num25z8">
    <w:name w:val="WW8Num25z8"/>
    <w:rsid w:val="00CE1109"/>
  </w:style>
  <w:style w:type="character" w:customStyle="1" w:styleId="WW8Num26z0">
    <w:name w:val="WW8Num26z0"/>
    <w:rsid w:val="00CE1109"/>
    <w:rPr>
      <w:rFonts w:ascii="Calibri" w:hAnsi="Calibri" w:cs="Arial"/>
      <w:b/>
      <w:spacing w:val="5"/>
      <w:sz w:val="22"/>
      <w:szCs w:val="22"/>
      <w:shd w:val="clear" w:color="auto" w:fill="FFFF00"/>
    </w:rPr>
  </w:style>
  <w:style w:type="character" w:customStyle="1" w:styleId="WW8Num26z1">
    <w:name w:val="WW8Num26z1"/>
    <w:rsid w:val="00CE1109"/>
  </w:style>
  <w:style w:type="character" w:customStyle="1" w:styleId="WW8Num26z2">
    <w:name w:val="WW8Num26z2"/>
    <w:rsid w:val="00CE1109"/>
  </w:style>
  <w:style w:type="character" w:customStyle="1" w:styleId="WW8Num26z3">
    <w:name w:val="WW8Num26z3"/>
    <w:rsid w:val="00CE1109"/>
  </w:style>
  <w:style w:type="character" w:customStyle="1" w:styleId="WW8Num26z4">
    <w:name w:val="WW8Num26z4"/>
    <w:rsid w:val="00CE1109"/>
  </w:style>
  <w:style w:type="character" w:customStyle="1" w:styleId="WW8Num26z5">
    <w:name w:val="WW8Num26z5"/>
    <w:rsid w:val="00CE1109"/>
  </w:style>
  <w:style w:type="character" w:customStyle="1" w:styleId="WW8Num26z6">
    <w:name w:val="WW8Num26z6"/>
    <w:rsid w:val="00CE1109"/>
  </w:style>
  <w:style w:type="character" w:customStyle="1" w:styleId="WW8Num26z7">
    <w:name w:val="WW8Num26z7"/>
    <w:rsid w:val="00CE1109"/>
  </w:style>
  <w:style w:type="character" w:customStyle="1" w:styleId="WW8Num26z8">
    <w:name w:val="WW8Num26z8"/>
    <w:rsid w:val="00CE1109"/>
  </w:style>
  <w:style w:type="character" w:customStyle="1" w:styleId="WW8Num27z0">
    <w:name w:val="WW8Num27z0"/>
    <w:rsid w:val="00CE1109"/>
    <w:rPr>
      <w:rFonts w:ascii="Wingdings" w:hAnsi="Wingdings" w:cs="Wingdings"/>
      <w:b/>
      <w:sz w:val="22"/>
      <w:szCs w:val="22"/>
    </w:rPr>
  </w:style>
  <w:style w:type="character" w:customStyle="1" w:styleId="WW8Num27z1">
    <w:name w:val="WW8Num27z1"/>
    <w:rsid w:val="00CE1109"/>
  </w:style>
  <w:style w:type="character" w:customStyle="1" w:styleId="WW8Num27z2">
    <w:name w:val="WW8Num27z2"/>
    <w:rsid w:val="00CE1109"/>
  </w:style>
  <w:style w:type="character" w:customStyle="1" w:styleId="WW8Num27z3">
    <w:name w:val="WW8Num27z3"/>
    <w:rsid w:val="00CE1109"/>
  </w:style>
  <w:style w:type="character" w:customStyle="1" w:styleId="WW8Num27z4">
    <w:name w:val="WW8Num27z4"/>
    <w:rsid w:val="00CE1109"/>
  </w:style>
  <w:style w:type="character" w:customStyle="1" w:styleId="WW8Num27z5">
    <w:name w:val="WW8Num27z5"/>
    <w:rsid w:val="00CE1109"/>
  </w:style>
  <w:style w:type="character" w:customStyle="1" w:styleId="WW8Num27z6">
    <w:name w:val="WW8Num27z6"/>
    <w:rsid w:val="00CE1109"/>
  </w:style>
  <w:style w:type="character" w:customStyle="1" w:styleId="WW8Num27z7">
    <w:name w:val="WW8Num27z7"/>
    <w:rsid w:val="00CE1109"/>
    <w:rPr>
      <w:rFonts w:cs="Arial"/>
      <w:spacing w:val="40"/>
    </w:rPr>
  </w:style>
  <w:style w:type="character" w:customStyle="1" w:styleId="WW8Num27z8">
    <w:name w:val="WW8Num27z8"/>
    <w:rsid w:val="00CE1109"/>
  </w:style>
  <w:style w:type="character" w:customStyle="1" w:styleId="WW8Num28z0">
    <w:name w:val="WW8Num28z0"/>
    <w:rsid w:val="00CE1109"/>
    <w:rPr>
      <w:rFonts w:ascii="Cambria" w:hAnsi="Cambria" w:cs="Cambria"/>
      <w:sz w:val="18"/>
      <w:szCs w:val="18"/>
      <w:lang w:val="el-GR"/>
    </w:rPr>
  </w:style>
  <w:style w:type="character" w:customStyle="1" w:styleId="WW8Num28z1">
    <w:name w:val="WW8Num28z1"/>
    <w:rsid w:val="00CE1109"/>
  </w:style>
  <w:style w:type="character" w:customStyle="1" w:styleId="WW8Num28z2">
    <w:name w:val="WW8Num28z2"/>
    <w:rsid w:val="00CE1109"/>
  </w:style>
  <w:style w:type="character" w:customStyle="1" w:styleId="WW8Num28z3">
    <w:name w:val="WW8Num28z3"/>
    <w:rsid w:val="00CE1109"/>
  </w:style>
  <w:style w:type="character" w:customStyle="1" w:styleId="WW8Num28z4">
    <w:name w:val="WW8Num28z4"/>
    <w:rsid w:val="00CE1109"/>
  </w:style>
  <w:style w:type="character" w:customStyle="1" w:styleId="WW8Num28z5">
    <w:name w:val="WW8Num28z5"/>
    <w:rsid w:val="00CE1109"/>
  </w:style>
  <w:style w:type="character" w:customStyle="1" w:styleId="WW8Num28z6">
    <w:name w:val="WW8Num28z6"/>
    <w:rsid w:val="00CE1109"/>
  </w:style>
  <w:style w:type="character" w:customStyle="1" w:styleId="WW8Num28z7">
    <w:name w:val="WW8Num28z7"/>
    <w:rsid w:val="00CE1109"/>
  </w:style>
  <w:style w:type="character" w:customStyle="1" w:styleId="WW8Num28z8">
    <w:name w:val="WW8Num28z8"/>
    <w:rsid w:val="00CE1109"/>
  </w:style>
  <w:style w:type="character" w:customStyle="1" w:styleId="WW8Num29z0">
    <w:name w:val="WW8Num29z0"/>
    <w:rsid w:val="00CE1109"/>
    <w:rPr>
      <w:rFonts w:ascii="Wingdings" w:hAnsi="Wingdings" w:cs="Wingdings"/>
      <w:b/>
      <w:sz w:val="22"/>
      <w:szCs w:val="22"/>
      <w:lang w:val="el-GR"/>
    </w:rPr>
  </w:style>
  <w:style w:type="character" w:customStyle="1" w:styleId="WW8Num29z1">
    <w:name w:val="WW8Num29z1"/>
    <w:rsid w:val="00CE1109"/>
  </w:style>
  <w:style w:type="character" w:customStyle="1" w:styleId="WW8Num29z2">
    <w:name w:val="WW8Num29z2"/>
    <w:rsid w:val="00CE1109"/>
  </w:style>
  <w:style w:type="character" w:customStyle="1" w:styleId="WW8Num29z3">
    <w:name w:val="WW8Num29z3"/>
    <w:rsid w:val="00CE1109"/>
  </w:style>
  <w:style w:type="character" w:customStyle="1" w:styleId="WW8Num29z4">
    <w:name w:val="WW8Num29z4"/>
    <w:rsid w:val="00CE1109"/>
  </w:style>
  <w:style w:type="character" w:customStyle="1" w:styleId="WW8Num29z5">
    <w:name w:val="WW8Num29z5"/>
    <w:rsid w:val="00CE1109"/>
  </w:style>
  <w:style w:type="character" w:customStyle="1" w:styleId="WW8Num29z6">
    <w:name w:val="WW8Num29z6"/>
    <w:rsid w:val="00CE1109"/>
  </w:style>
  <w:style w:type="character" w:customStyle="1" w:styleId="WW8Num29z7">
    <w:name w:val="WW8Num29z7"/>
    <w:rsid w:val="00CE1109"/>
    <w:rPr>
      <w:rFonts w:cs="Arial"/>
      <w:spacing w:val="40"/>
    </w:rPr>
  </w:style>
  <w:style w:type="character" w:customStyle="1" w:styleId="WW8Num29z8">
    <w:name w:val="WW8Num29z8"/>
    <w:rsid w:val="00CE1109"/>
  </w:style>
  <w:style w:type="character" w:customStyle="1" w:styleId="WW8Num30z0">
    <w:name w:val="WW8Num30z0"/>
    <w:rsid w:val="00CE1109"/>
    <w:rPr>
      <w:rFonts w:ascii="Wingdings" w:hAnsi="Wingdings" w:cs="Wingdings"/>
      <w:b/>
      <w:sz w:val="22"/>
      <w:szCs w:val="22"/>
    </w:rPr>
  </w:style>
  <w:style w:type="character" w:customStyle="1" w:styleId="WW8Num30z1">
    <w:name w:val="WW8Num30z1"/>
    <w:rsid w:val="00CE1109"/>
  </w:style>
  <w:style w:type="character" w:customStyle="1" w:styleId="WW8Num30z2">
    <w:name w:val="WW8Num30z2"/>
    <w:rsid w:val="00CE1109"/>
  </w:style>
  <w:style w:type="character" w:customStyle="1" w:styleId="WW8Num30z3">
    <w:name w:val="WW8Num30z3"/>
    <w:rsid w:val="00CE1109"/>
  </w:style>
  <w:style w:type="character" w:customStyle="1" w:styleId="WW8Num30z4">
    <w:name w:val="WW8Num30z4"/>
    <w:rsid w:val="00CE1109"/>
  </w:style>
  <w:style w:type="character" w:customStyle="1" w:styleId="WW8Num30z5">
    <w:name w:val="WW8Num30z5"/>
    <w:rsid w:val="00CE1109"/>
  </w:style>
  <w:style w:type="character" w:customStyle="1" w:styleId="WW8Num30z6">
    <w:name w:val="WW8Num30z6"/>
    <w:rsid w:val="00CE1109"/>
  </w:style>
  <w:style w:type="character" w:customStyle="1" w:styleId="WW8Num30z7">
    <w:name w:val="WW8Num30z7"/>
    <w:rsid w:val="00CE1109"/>
    <w:rPr>
      <w:rFonts w:cs="Arial"/>
      <w:spacing w:val="40"/>
    </w:rPr>
  </w:style>
  <w:style w:type="character" w:customStyle="1" w:styleId="WW8Num30z8">
    <w:name w:val="WW8Num30z8"/>
    <w:rsid w:val="00CE1109"/>
  </w:style>
  <w:style w:type="character" w:customStyle="1" w:styleId="WW8Num31z0">
    <w:name w:val="WW8Num31z0"/>
    <w:rsid w:val="00CE1109"/>
    <w:rPr>
      <w:rFonts w:ascii="Symbol" w:hAnsi="Symbol" w:cs="Symbol"/>
      <w:sz w:val="22"/>
      <w:szCs w:val="22"/>
      <w:lang w:val="el-GR"/>
    </w:rPr>
  </w:style>
  <w:style w:type="character" w:customStyle="1" w:styleId="WW8Num31z1">
    <w:name w:val="WW8Num31z1"/>
    <w:rsid w:val="00CE1109"/>
  </w:style>
  <w:style w:type="character" w:customStyle="1" w:styleId="WW8Num31z2">
    <w:name w:val="WW8Num31z2"/>
    <w:rsid w:val="00CE1109"/>
  </w:style>
  <w:style w:type="character" w:customStyle="1" w:styleId="WW8Num31z3">
    <w:name w:val="WW8Num31z3"/>
    <w:rsid w:val="00CE1109"/>
  </w:style>
  <w:style w:type="character" w:customStyle="1" w:styleId="WW8Num31z4">
    <w:name w:val="WW8Num31z4"/>
    <w:rsid w:val="00CE1109"/>
  </w:style>
  <w:style w:type="character" w:customStyle="1" w:styleId="WW8Num31z5">
    <w:name w:val="WW8Num31z5"/>
    <w:rsid w:val="00CE1109"/>
  </w:style>
  <w:style w:type="character" w:customStyle="1" w:styleId="WW8Num31z6">
    <w:name w:val="WW8Num31z6"/>
    <w:rsid w:val="00CE1109"/>
  </w:style>
  <w:style w:type="character" w:customStyle="1" w:styleId="WW8Num31z7">
    <w:name w:val="WW8Num31z7"/>
    <w:rsid w:val="00CE1109"/>
  </w:style>
  <w:style w:type="character" w:customStyle="1" w:styleId="WW8Num31z8">
    <w:name w:val="WW8Num31z8"/>
    <w:rsid w:val="00CE1109"/>
  </w:style>
  <w:style w:type="character" w:customStyle="1" w:styleId="WW8Num32z0">
    <w:name w:val="WW8Num32z0"/>
    <w:rsid w:val="00CE1109"/>
    <w:rPr>
      <w:rFonts w:ascii="Wingdings" w:hAnsi="Wingdings" w:cs="Wingdings"/>
      <w:b/>
      <w:sz w:val="22"/>
      <w:szCs w:val="22"/>
    </w:rPr>
  </w:style>
  <w:style w:type="character" w:customStyle="1" w:styleId="WW8Num32z1">
    <w:name w:val="WW8Num32z1"/>
    <w:rsid w:val="00CE1109"/>
  </w:style>
  <w:style w:type="character" w:customStyle="1" w:styleId="WW8Num32z2">
    <w:name w:val="WW8Num32z2"/>
    <w:rsid w:val="00CE1109"/>
  </w:style>
  <w:style w:type="character" w:customStyle="1" w:styleId="WW8Num32z3">
    <w:name w:val="WW8Num32z3"/>
    <w:rsid w:val="00CE1109"/>
  </w:style>
  <w:style w:type="character" w:customStyle="1" w:styleId="WW8Num32z4">
    <w:name w:val="WW8Num32z4"/>
    <w:rsid w:val="00CE1109"/>
  </w:style>
  <w:style w:type="character" w:customStyle="1" w:styleId="WW8Num32z5">
    <w:name w:val="WW8Num32z5"/>
    <w:rsid w:val="00CE1109"/>
  </w:style>
  <w:style w:type="character" w:customStyle="1" w:styleId="WW8Num32z6">
    <w:name w:val="WW8Num32z6"/>
    <w:rsid w:val="00CE1109"/>
  </w:style>
  <w:style w:type="character" w:customStyle="1" w:styleId="WW8Num32z7">
    <w:name w:val="WW8Num32z7"/>
    <w:rsid w:val="00CE1109"/>
    <w:rPr>
      <w:rFonts w:cs="Arial"/>
      <w:spacing w:val="40"/>
    </w:rPr>
  </w:style>
  <w:style w:type="character" w:customStyle="1" w:styleId="WW8Num32z8">
    <w:name w:val="WW8Num32z8"/>
    <w:rsid w:val="00CE1109"/>
  </w:style>
  <w:style w:type="character" w:customStyle="1" w:styleId="WW8Num33z0">
    <w:name w:val="WW8Num33z0"/>
    <w:rsid w:val="00CE1109"/>
    <w:rPr>
      <w:rFonts w:ascii="Calibri" w:hAnsi="Calibri" w:cs="Arial"/>
      <w:b/>
      <w:spacing w:val="5"/>
      <w:sz w:val="22"/>
      <w:szCs w:val="22"/>
      <w:shd w:val="clear" w:color="auto" w:fill="FFFF00"/>
    </w:rPr>
  </w:style>
  <w:style w:type="character" w:customStyle="1" w:styleId="WW8Num33z1">
    <w:name w:val="WW8Num33z1"/>
    <w:rsid w:val="00CE1109"/>
  </w:style>
  <w:style w:type="character" w:customStyle="1" w:styleId="WW8Num33z2">
    <w:name w:val="WW8Num33z2"/>
    <w:rsid w:val="00CE1109"/>
  </w:style>
  <w:style w:type="character" w:customStyle="1" w:styleId="WW8Num33z3">
    <w:name w:val="WW8Num33z3"/>
    <w:rsid w:val="00CE1109"/>
  </w:style>
  <w:style w:type="character" w:customStyle="1" w:styleId="WW8Num33z4">
    <w:name w:val="WW8Num33z4"/>
    <w:rsid w:val="00CE1109"/>
  </w:style>
  <w:style w:type="character" w:customStyle="1" w:styleId="WW8Num33z5">
    <w:name w:val="WW8Num33z5"/>
    <w:rsid w:val="00CE1109"/>
  </w:style>
  <w:style w:type="character" w:customStyle="1" w:styleId="WW8Num33z6">
    <w:name w:val="WW8Num33z6"/>
    <w:rsid w:val="00CE1109"/>
  </w:style>
  <w:style w:type="character" w:customStyle="1" w:styleId="WW8Num33z7">
    <w:name w:val="WW8Num33z7"/>
    <w:rsid w:val="00CE1109"/>
  </w:style>
  <w:style w:type="character" w:customStyle="1" w:styleId="WW8Num33z8">
    <w:name w:val="WW8Num33z8"/>
    <w:rsid w:val="00CE1109"/>
  </w:style>
  <w:style w:type="character" w:customStyle="1" w:styleId="WW8Num34z0">
    <w:name w:val="WW8Num34z0"/>
    <w:rsid w:val="00CE1109"/>
    <w:rPr>
      <w:rFonts w:ascii="Wingdings" w:hAnsi="Wingdings" w:cs="Wingdings"/>
      <w:b/>
      <w:sz w:val="22"/>
      <w:szCs w:val="22"/>
    </w:rPr>
  </w:style>
  <w:style w:type="character" w:customStyle="1" w:styleId="WW8Num34z1">
    <w:name w:val="WW8Num34z1"/>
    <w:rsid w:val="00CE1109"/>
  </w:style>
  <w:style w:type="character" w:customStyle="1" w:styleId="WW8Num34z2">
    <w:name w:val="WW8Num34z2"/>
    <w:rsid w:val="00CE1109"/>
  </w:style>
  <w:style w:type="character" w:customStyle="1" w:styleId="WW8Num34z3">
    <w:name w:val="WW8Num34z3"/>
    <w:rsid w:val="00CE1109"/>
  </w:style>
  <w:style w:type="character" w:customStyle="1" w:styleId="WW8Num34z4">
    <w:name w:val="WW8Num34z4"/>
    <w:rsid w:val="00CE1109"/>
  </w:style>
  <w:style w:type="character" w:customStyle="1" w:styleId="WW8Num34z5">
    <w:name w:val="WW8Num34z5"/>
    <w:rsid w:val="00CE1109"/>
  </w:style>
  <w:style w:type="character" w:customStyle="1" w:styleId="WW8Num34z6">
    <w:name w:val="WW8Num34z6"/>
    <w:rsid w:val="00CE1109"/>
  </w:style>
  <w:style w:type="character" w:customStyle="1" w:styleId="WW8Num34z7">
    <w:name w:val="WW8Num34z7"/>
    <w:rsid w:val="00CE1109"/>
    <w:rPr>
      <w:rFonts w:cs="Arial"/>
      <w:spacing w:val="40"/>
    </w:rPr>
  </w:style>
  <w:style w:type="character" w:customStyle="1" w:styleId="WW8Num34z8">
    <w:name w:val="WW8Num34z8"/>
    <w:rsid w:val="00CE1109"/>
  </w:style>
  <w:style w:type="character" w:customStyle="1" w:styleId="WW8Num35z0">
    <w:name w:val="WW8Num35z0"/>
    <w:rsid w:val="00CE1109"/>
    <w:rPr>
      <w:rFonts w:ascii="Cambria" w:hAnsi="Cambria" w:cs="Cambria"/>
      <w:sz w:val="18"/>
      <w:szCs w:val="18"/>
      <w:lang w:val="el-GR"/>
    </w:rPr>
  </w:style>
  <w:style w:type="character" w:customStyle="1" w:styleId="WW8Num35z1">
    <w:name w:val="WW8Num35z1"/>
    <w:rsid w:val="00CE1109"/>
  </w:style>
  <w:style w:type="character" w:customStyle="1" w:styleId="WW8Num35z2">
    <w:name w:val="WW8Num35z2"/>
    <w:rsid w:val="00CE1109"/>
  </w:style>
  <w:style w:type="character" w:customStyle="1" w:styleId="WW8Num35z3">
    <w:name w:val="WW8Num35z3"/>
    <w:rsid w:val="00CE1109"/>
  </w:style>
  <w:style w:type="character" w:customStyle="1" w:styleId="WW8Num35z4">
    <w:name w:val="WW8Num35z4"/>
    <w:rsid w:val="00CE1109"/>
  </w:style>
  <w:style w:type="character" w:customStyle="1" w:styleId="WW8Num35z5">
    <w:name w:val="WW8Num35z5"/>
    <w:rsid w:val="00CE1109"/>
  </w:style>
  <w:style w:type="character" w:customStyle="1" w:styleId="WW8Num35z6">
    <w:name w:val="WW8Num35z6"/>
    <w:rsid w:val="00CE1109"/>
  </w:style>
  <w:style w:type="character" w:customStyle="1" w:styleId="WW8Num35z7">
    <w:name w:val="WW8Num35z7"/>
    <w:rsid w:val="00CE1109"/>
  </w:style>
  <w:style w:type="character" w:customStyle="1" w:styleId="WW8Num35z8">
    <w:name w:val="WW8Num35z8"/>
    <w:rsid w:val="00CE1109"/>
  </w:style>
  <w:style w:type="character" w:customStyle="1" w:styleId="WW-DefaultParagraphFont11">
    <w:name w:val="WW-Default Paragraph Font11"/>
    <w:rsid w:val="00CE1109"/>
  </w:style>
  <w:style w:type="character" w:customStyle="1" w:styleId="WW8Num4z2">
    <w:name w:val="WW8Num4z2"/>
    <w:rsid w:val="00CE1109"/>
  </w:style>
  <w:style w:type="character" w:customStyle="1" w:styleId="WW8Num4z3">
    <w:name w:val="WW8Num4z3"/>
    <w:rsid w:val="00CE1109"/>
  </w:style>
  <w:style w:type="character" w:customStyle="1" w:styleId="WW8Num4z4">
    <w:name w:val="WW8Num4z4"/>
    <w:rsid w:val="00CE1109"/>
  </w:style>
  <w:style w:type="character" w:customStyle="1" w:styleId="WW8Num4z5">
    <w:name w:val="WW8Num4z5"/>
    <w:rsid w:val="00CE1109"/>
  </w:style>
  <w:style w:type="character" w:customStyle="1" w:styleId="WW8Num4z6">
    <w:name w:val="WW8Num4z6"/>
    <w:rsid w:val="00CE1109"/>
  </w:style>
  <w:style w:type="character" w:customStyle="1" w:styleId="WW8Num4z7">
    <w:name w:val="WW8Num4z7"/>
    <w:rsid w:val="00CE1109"/>
  </w:style>
  <w:style w:type="character" w:customStyle="1" w:styleId="WW8Num4z8">
    <w:name w:val="WW8Num4z8"/>
    <w:rsid w:val="00CE1109"/>
  </w:style>
  <w:style w:type="character" w:customStyle="1" w:styleId="WW8NumSt5z0">
    <w:name w:val="WW8NumSt5z0"/>
    <w:rsid w:val="00CE1109"/>
    <w:rPr>
      <w:rFonts w:ascii="Cambria" w:hAnsi="Cambria" w:cs="Times New Roman"/>
      <w:b/>
      <w:bCs/>
      <w:i w:val="0"/>
      <w:iCs w:val="0"/>
      <w:sz w:val="22"/>
      <w:szCs w:val="22"/>
      <w:lang w:val="el-GR"/>
    </w:rPr>
  </w:style>
  <w:style w:type="character" w:customStyle="1" w:styleId="WW-DefaultParagraphFont111">
    <w:name w:val="WW-Default Paragraph Font111"/>
    <w:rsid w:val="00CE1109"/>
  </w:style>
  <w:style w:type="character" w:customStyle="1" w:styleId="FootnoteSymbol">
    <w:name w:val="Footnote Symbol"/>
    <w:rsid w:val="00CE1109"/>
    <w:rPr>
      <w:vertAlign w:val="superscript"/>
    </w:rPr>
  </w:style>
  <w:style w:type="character" w:customStyle="1" w:styleId="ab">
    <w:name w:val="Χαρακτήρες σημείωσης τέλους"/>
    <w:rsid w:val="00CE1109"/>
    <w:rPr>
      <w:vertAlign w:val="superscript"/>
    </w:rPr>
  </w:style>
  <w:style w:type="character" w:customStyle="1" w:styleId="FootnoteReference1">
    <w:name w:val="Footnote Reference1"/>
    <w:rsid w:val="00CE1109"/>
    <w:rPr>
      <w:vertAlign w:val="superscript"/>
    </w:rPr>
  </w:style>
  <w:style w:type="character" w:customStyle="1" w:styleId="Footnoteanchor">
    <w:name w:val="Footnote anchor"/>
    <w:rsid w:val="00CE1109"/>
    <w:rPr>
      <w:vertAlign w:val="superscript"/>
    </w:rPr>
  </w:style>
  <w:style w:type="character" w:customStyle="1" w:styleId="EndnoteSymbol">
    <w:name w:val="Endnote Symbol"/>
    <w:rsid w:val="00CE1109"/>
    <w:rPr>
      <w:vertAlign w:val="superscript"/>
    </w:rPr>
  </w:style>
  <w:style w:type="character" w:customStyle="1" w:styleId="ac">
    <w:name w:val="Σύμβολο υποσημείωσης"/>
    <w:rsid w:val="00CE1109"/>
    <w:rPr>
      <w:vertAlign w:val="superscript"/>
    </w:rPr>
  </w:style>
  <w:style w:type="character" w:customStyle="1" w:styleId="21">
    <w:name w:val="Παραπομπή υποσημείωσης2"/>
    <w:rsid w:val="00CE1109"/>
    <w:rPr>
      <w:vertAlign w:val="superscript"/>
    </w:rPr>
  </w:style>
  <w:style w:type="character" w:customStyle="1" w:styleId="10">
    <w:name w:val="Παραπομπή υποσημείωσης1"/>
    <w:rsid w:val="00CE1109"/>
    <w:rPr>
      <w:vertAlign w:val="superscript"/>
    </w:rPr>
  </w:style>
  <w:style w:type="character" w:customStyle="1" w:styleId="11">
    <w:name w:val="Προεπιλεγμένη γραμματοσειρά1"/>
    <w:rsid w:val="00CE1109"/>
  </w:style>
  <w:style w:type="character" w:customStyle="1" w:styleId="31">
    <w:name w:val="Παραπομπή υποσημείωσης3"/>
    <w:rsid w:val="00CE1109"/>
    <w:rPr>
      <w:vertAlign w:val="superscript"/>
    </w:rPr>
  </w:style>
  <w:style w:type="character" w:customStyle="1" w:styleId="Endnoteanchor">
    <w:name w:val="Endnote anchor"/>
    <w:rsid w:val="00CE1109"/>
    <w:rPr>
      <w:vertAlign w:val="superscript"/>
    </w:rPr>
  </w:style>
  <w:style w:type="character" w:customStyle="1" w:styleId="Character20style">
    <w:name w:val="Character_20_style"/>
    <w:rsid w:val="00CE1109"/>
  </w:style>
  <w:style w:type="character" w:customStyle="1" w:styleId="ad">
    <w:name w:val="Χαρακτήρες υποσημείωσης"/>
    <w:rsid w:val="00CE1109"/>
    <w:rPr>
      <w:vertAlign w:val="superscript"/>
    </w:rPr>
  </w:style>
  <w:style w:type="character" w:customStyle="1" w:styleId="BalloonTextChar">
    <w:name w:val="Balloon Text Char"/>
    <w:rsid w:val="00CE1109"/>
    <w:rPr>
      <w:rFonts w:ascii="Tahoma" w:hAnsi="Tahoma" w:cs="Tahoma"/>
      <w:sz w:val="16"/>
      <w:szCs w:val="16"/>
    </w:rPr>
  </w:style>
  <w:style w:type="character" w:customStyle="1" w:styleId="EndnoteTextChar">
    <w:name w:val="Endnote Text Char"/>
    <w:rsid w:val="00CE1109"/>
    <w:rPr>
      <w:sz w:val="20"/>
      <w:szCs w:val="20"/>
    </w:rPr>
  </w:style>
  <w:style w:type="character" w:customStyle="1" w:styleId="FootnoteTextChar">
    <w:name w:val="Footnote Text Char"/>
    <w:rsid w:val="00CE1109"/>
    <w:rPr>
      <w:sz w:val="20"/>
      <w:szCs w:val="20"/>
    </w:rPr>
  </w:style>
  <w:style w:type="character" w:customStyle="1" w:styleId="Heading7Char">
    <w:name w:val="Heading 7 Char"/>
    <w:rsid w:val="00CE1109"/>
    <w:rPr>
      <w:rFonts w:ascii="Cambria" w:eastAsia="Times New Roman" w:hAnsi="Cambria" w:cs="Times New Roman"/>
      <w:i/>
      <w:iCs/>
      <w:color w:val="404040"/>
    </w:rPr>
  </w:style>
  <w:style w:type="character" w:styleId="ae">
    <w:name w:val="Strong"/>
    <w:qFormat/>
    <w:rsid w:val="00CE1109"/>
    <w:rPr>
      <w:b/>
      <w:bCs/>
    </w:rPr>
  </w:style>
  <w:style w:type="character" w:styleId="-">
    <w:name w:val="Hyperlink"/>
    <w:uiPriority w:val="99"/>
    <w:rsid w:val="00CE1109"/>
    <w:rPr>
      <w:color w:val="0000FF"/>
      <w:u w:val="single"/>
    </w:rPr>
  </w:style>
  <w:style w:type="character" w:styleId="af">
    <w:name w:val="endnote reference"/>
    <w:rsid w:val="00CE1109"/>
    <w:rPr>
      <w:vertAlign w:val="superscript"/>
    </w:rPr>
  </w:style>
  <w:style w:type="character" w:styleId="af0">
    <w:name w:val="footnote reference"/>
    <w:uiPriority w:val="99"/>
    <w:rsid w:val="00CE1109"/>
    <w:rPr>
      <w:vertAlign w:val="superscript"/>
    </w:rPr>
  </w:style>
  <w:style w:type="character" w:customStyle="1" w:styleId="12">
    <w:name w:val="Παραπομπή σημείωσης τέλους1"/>
    <w:rsid w:val="00CE1109"/>
    <w:rPr>
      <w:vertAlign w:val="superscript"/>
    </w:rPr>
  </w:style>
  <w:style w:type="character" w:customStyle="1" w:styleId="41">
    <w:name w:val="Παραπομπή υποσημείωσης4"/>
    <w:rsid w:val="00CE1109"/>
    <w:rPr>
      <w:vertAlign w:val="superscript"/>
    </w:rPr>
  </w:style>
  <w:style w:type="character" w:customStyle="1" w:styleId="22">
    <w:name w:val="Παραπομπή σημείωσης τέλους2"/>
    <w:rsid w:val="00CE1109"/>
    <w:rPr>
      <w:vertAlign w:val="superscript"/>
    </w:rPr>
  </w:style>
  <w:style w:type="character" w:customStyle="1" w:styleId="50">
    <w:name w:val="Παραπομπή υποσημείωσης5"/>
    <w:rsid w:val="00CE1109"/>
    <w:rPr>
      <w:vertAlign w:val="superscript"/>
    </w:rPr>
  </w:style>
  <w:style w:type="character" w:customStyle="1" w:styleId="Char3">
    <w:name w:val="Κείμενο υποσημείωσης Char"/>
    <w:rsid w:val="00CE1109"/>
    <w:rPr>
      <w:rFonts w:ascii="Arial" w:eastAsia="Arial" w:hAnsi="Arial" w:cs="Arial"/>
      <w:color w:val="000000"/>
      <w:sz w:val="20"/>
    </w:rPr>
  </w:style>
  <w:style w:type="character" w:customStyle="1" w:styleId="Char4">
    <w:name w:val="Υποσέλιδο Char"/>
    <w:rsid w:val="00CE1109"/>
    <w:rPr>
      <w:rFonts w:ascii="Arial" w:eastAsia="Arial" w:hAnsi="Arial" w:cs="Arial"/>
      <w:color w:val="000000"/>
    </w:rPr>
  </w:style>
  <w:style w:type="character" w:customStyle="1" w:styleId="Char5">
    <w:name w:val="Κεφαλίδα Char"/>
    <w:rsid w:val="00CE1109"/>
    <w:rPr>
      <w:rFonts w:ascii="Arial" w:eastAsia="Arial" w:hAnsi="Arial" w:cs="Arial"/>
      <w:color w:val="000000"/>
    </w:rPr>
  </w:style>
  <w:style w:type="character" w:customStyle="1" w:styleId="Char6">
    <w:name w:val="Θέμα σχολίου Char"/>
    <w:rsid w:val="00CE1109"/>
    <w:rPr>
      <w:rFonts w:ascii="Arial" w:eastAsia="Times New Roman" w:hAnsi="Arial" w:cs="Arial"/>
      <w:b/>
      <w:color w:val="000000"/>
      <w:sz w:val="20"/>
    </w:rPr>
  </w:style>
  <w:style w:type="character" w:customStyle="1" w:styleId="-HTMLChar">
    <w:name w:val="Προ-διαμορφωμένο HTML Char"/>
    <w:uiPriority w:val="99"/>
    <w:rsid w:val="00CE1109"/>
    <w:rPr>
      <w:rFonts w:ascii="Liberation Sans" w:eastAsia="Times New Roman" w:hAnsi="Liberation Sans" w:cs="Liberation Sans"/>
      <w:sz w:val="20"/>
    </w:rPr>
  </w:style>
  <w:style w:type="character" w:customStyle="1" w:styleId="Char7">
    <w:name w:val="Κείμενο πλαισίου Char"/>
    <w:rsid w:val="00CE1109"/>
    <w:rPr>
      <w:rFonts w:ascii="Tahoma" w:eastAsia="Times New Roman" w:hAnsi="Tahoma" w:cs="Tahoma"/>
      <w:sz w:val="16"/>
    </w:rPr>
  </w:style>
  <w:style w:type="character" w:customStyle="1" w:styleId="13">
    <w:name w:val="Παραπομπή σχολίου1"/>
    <w:rsid w:val="00CE1109"/>
    <w:rPr>
      <w:rFonts w:eastAsia="Times New Roman"/>
      <w:sz w:val="16"/>
    </w:rPr>
  </w:style>
  <w:style w:type="character" w:customStyle="1" w:styleId="Char8">
    <w:name w:val="Κείμενο σχολίου Char"/>
    <w:rsid w:val="00CE1109"/>
    <w:rPr>
      <w:rFonts w:ascii="Arial" w:eastAsia="Times New Roman" w:hAnsi="Arial" w:cs="Arial"/>
      <w:sz w:val="20"/>
    </w:rPr>
  </w:style>
  <w:style w:type="character" w:customStyle="1" w:styleId="WW8Num40z3">
    <w:name w:val="WW8Num40z3"/>
    <w:rsid w:val="00CE1109"/>
    <w:rPr>
      <w:rFonts w:ascii="Symbol" w:eastAsia="Symbol" w:hAnsi="Symbol" w:cs="Symbol"/>
    </w:rPr>
  </w:style>
  <w:style w:type="character" w:customStyle="1" w:styleId="WW8Num40z2">
    <w:name w:val="WW8Num40z2"/>
    <w:rsid w:val="00CE1109"/>
    <w:rPr>
      <w:rFonts w:ascii="Wingdings" w:eastAsia="Wingdings" w:hAnsi="Wingdings" w:cs="Wingdings"/>
    </w:rPr>
  </w:style>
  <w:style w:type="character" w:customStyle="1" w:styleId="WW8Num40z1">
    <w:name w:val="WW8Num40z1"/>
    <w:rsid w:val="00CE1109"/>
    <w:rPr>
      <w:rFonts w:ascii="Courier New" w:eastAsia="Courier New" w:hAnsi="Courier New" w:cs="Courier New"/>
    </w:rPr>
  </w:style>
  <w:style w:type="character" w:customStyle="1" w:styleId="WW8Num40z0">
    <w:name w:val="WW8Num40z0"/>
    <w:rsid w:val="00CE1109"/>
  </w:style>
  <w:style w:type="character" w:customStyle="1" w:styleId="WW8Num39z8">
    <w:name w:val="WW8Num39z8"/>
    <w:rsid w:val="00CE1109"/>
  </w:style>
  <w:style w:type="character" w:customStyle="1" w:styleId="WW8Num39z7">
    <w:name w:val="WW8Num39z7"/>
    <w:rsid w:val="00CE1109"/>
  </w:style>
  <w:style w:type="character" w:customStyle="1" w:styleId="WW8Num39z6">
    <w:name w:val="WW8Num39z6"/>
    <w:rsid w:val="00CE1109"/>
  </w:style>
  <w:style w:type="character" w:customStyle="1" w:styleId="WW8Num39z5">
    <w:name w:val="WW8Num39z5"/>
    <w:rsid w:val="00CE1109"/>
  </w:style>
  <w:style w:type="character" w:customStyle="1" w:styleId="WW8Num39z4">
    <w:name w:val="WW8Num39z4"/>
    <w:rsid w:val="00CE1109"/>
  </w:style>
  <w:style w:type="character" w:customStyle="1" w:styleId="WW8Num39z3">
    <w:name w:val="WW8Num39z3"/>
    <w:rsid w:val="00CE1109"/>
  </w:style>
  <w:style w:type="character" w:customStyle="1" w:styleId="WW8Num39z2">
    <w:name w:val="WW8Num39z2"/>
    <w:rsid w:val="00CE1109"/>
  </w:style>
  <w:style w:type="character" w:customStyle="1" w:styleId="WW8Num39z1">
    <w:name w:val="WW8Num39z1"/>
    <w:rsid w:val="00CE1109"/>
  </w:style>
  <w:style w:type="character" w:customStyle="1" w:styleId="WW8Num39z0">
    <w:name w:val="WW8Num39z0"/>
    <w:rsid w:val="00CE1109"/>
    <w:rPr>
      <w:rFonts w:eastAsia="Times New Roman"/>
    </w:rPr>
  </w:style>
  <w:style w:type="character" w:customStyle="1" w:styleId="WW8Num38z2">
    <w:name w:val="WW8Num38z2"/>
    <w:rsid w:val="00CE1109"/>
    <w:rPr>
      <w:rFonts w:ascii="Wingdings" w:eastAsia="Wingdings" w:hAnsi="Wingdings" w:cs="Wingdings"/>
    </w:rPr>
  </w:style>
  <w:style w:type="character" w:customStyle="1" w:styleId="WW8Num38z1">
    <w:name w:val="WW8Num38z1"/>
    <w:rsid w:val="00CE1109"/>
    <w:rPr>
      <w:rFonts w:ascii="Courier New" w:eastAsia="Courier New" w:hAnsi="Courier New" w:cs="Courier New"/>
    </w:rPr>
  </w:style>
  <w:style w:type="character" w:customStyle="1" w:styleId="WW8Num38z0">
    <w:name w:val="WW8Num38z0"/>
    <w:rsid w:val="00CE1109"/>
    <w:rPr>
      <w:rFonts w:ascii="Symbol" w:eastAsia="Symbol" w:hAnsi="Symbol" w:cs="Symbol"/>
    </w:rPr>
  </w:style>
  <w:style w:type="character" w:customStyle="1" w:styleId="WW8Num37z1">
    <w:name w:val="WW8Num37z1"/>
    <w:rsid w:val="00CE1109"/>
    <w:rPr>
      <w:rFonts w:eastAsia="Times New Roman"/>
    </w:rPr>
  </w:style>
  <w:style w:type="character" w:customStyle="1" w:styleId="WW8Num37z0">
    <w:name w:val="WW8Num37z0"/>
    <w:rsid w:val="00CE1109"/>
    <w:rPr>
      <w:rFonts w:eastAsia="Times New Roman"/>
      <w:b/>
    </w:rPr>
  </w:style>
  <w:style w:type="character" w:customStyle="1" w:styleId="WW8Num36z3">
    <w:name w:val="WW8Num36z3"/>
    <w:rsid w:val="00CE1109"/>
    <w:rPr>
      <w:rFonts w:ascii="Symbol" w:eastAsia="Symbol" w:hAnsi="Symbol" w:cs="Symbol"/>
    </w:rPr>
  </w:style>
  <w:style w:type="character" w:customStyle="1" w:styleId="WW8Num36z2">
    <w:name w:val="WW8Num36z2"/>
    <w:rsid w:val="00CE1109"/>
    <w:rPr>
      <w:rFonts w:ascii="Wingdings" w:eastAsia="Wingdings" w:hAnsi="Wingdings" w:cs="Wingdings"/>
    </w:rPr>
  </w:style>
  <w:style w:type="character" w:customStyle="1" w:styleId="WW8Num36z1">
    <w:name w:val="WW8Num36z1"/>
    <w:rsid w:val="00CE1109"/>
    <w:rPr>
      <w:rFonts w:ascii="Courier New" w:eastAsia="Courier New" w:hAnsi="Courier New" w:cs="Courier New"/>
    </w:rPr>
  </w:style>
  <w:style w:type="character" w:customStyle="1" w:styleId="WW8Num36z0">
    <w:name w:val="WW8Num36z0"/>
    <w:rsid w:val="00CE1109"/>
  </w:style>
  <w:style w:type="character" w:customStyle="1" w:styleId="af1">
    <w:name w:val="Χαρακτήρες αρίθμησης"/>
    <w:rsid w:val="00CE1109"/>
  </w:style>
  <w:style w:type="character" w:customStyle="1" w:styleId="32">
    <w:name w:val="Παραπομπή σημείωσης τέλους3"/>
    <w:rsid w:val="00CE1109"/>
    <w:rPr>
      <w:vertAlign w:val="superscript"/>
    </w:rPr>
  </w:style>
  <w:style w:type="character" w:customStyle="1" w:styleId="60">
    <w:name w:val="Παραπομπή υποσημείωσης6"/>
    <w:rsid w:val="00CE1109"/>
    <w:rPr>
      <w:vertAlign w:val="superscript"/>
    </w:rPr>
  </w:style>
  <w:style w:type="character" w:customStyle="1" w:styleId="WW-EndnoteReference">
    <w:name w:val="WW-Endnote Reference"/>
    <w:rsid w:val="00CE1109"/>
    <w:rPr>
      <w:vertAlign w:val="superscript"/>
    </w:rPr>
  </w:style>
  <w:style w:type="character" w:customStyle="1" w:styleId="WW-FootnoteReference">
    <w:name w:val="WW-Footnote Reference"/>
    <w:rsid w:val="00CE1109"/>
    <w:rPr>
      <w:vertAlign w:val="superscript"/>
    </w:rPr>
  </w:style>
  <w:style w:type="character" w:customStyle="1" w:styleId="WW-EndnoteReference1">
    <w:name w:val="WW-Endnote Reference1"/>
    <w:rsid w:val="00CE1109"/>
    <w:rPr>
      <w:vertAlign w:val="superscript"/>
    </w:rPr>
  </w:style>
  <w:style w:type="character" w:customStyle="1" w:styleId="WW-FootnoteReference1">
    <w:name w:val="WW-Footnote Reference1"/>
    <w:rsid w:val="00CE1109"/>
    <w:rPr>
      <w:vertAlign w:val="superscript"/>
    </w:rPr>
  </w:style>
  <w:style w:type="character" w:customStyle="1" w:styleId="af2">
    <w:name w:val="Σύνδεση ευρετηρίου"/>
    <w:rsid w:val="00CE1109"/>
  </w:style>
  <w:style w:type="character" w:customStyle="1" w:styleId="WW-EndnoteReference2">
    <w:name w:val="WW-Endnote Reference2"/>
    <w:rsid w:val="00CE1109"/>
    <w:rPr>
      <w:vertAlign w:val="superscript"/>
    </w:rPr>
  </w:style>
  <w:style w:type="character" w:customStyle="1" w:styleId="WW-FootnoteReference2">
    <w:name w:val="WW-Footnote Reference2"/>
    <w:rsid w:val="00CE1109"/>
    <w:rPr>
      <w:vertAlign w:val="superscript"/>
    </w:rPr>
  </w:style>
  <w:style w:type="character" w:styleId="af3">
    <w:name w:val="annotation reference"/>
    <w:uiPriority w:val="99"/>
    <w:rsid w:val="00CE1109"/>
    <w:rPr>
      <w:sz w:val="16"/>
      <w:szCs w:val="16"/>
    </w:rPr>
  </w:style>
  <w:style w:type="character" w:customStyle="1" w:styleId="WW-EndnoteReference21">
    <w:name w:val="WW-Endnote Reference21"/>
    <w:rsid w:val="00CE1109"/>
    <w:rPr>
      <w:vertAlign w:val="superscript"/>
    </w:rPr>
  </w:style>
  <w:style w:type="character" w:customStyle="1" w:styleId="WW-EndnoteReference3">
    <w:name w:val="WW-Endnote Reference3"/>
    <w:rsid w:val="00CE1109"/>
    <w:rPr>
      <w:vertAlign w:val="superscript"/>
    </w:rPr>
  </w:style>
  <w:style w:type="character" w:customStyle="1" w:styleId="EndnoteReference1">
    <w:name w:val="Endnote Reference1"/>
    <w:rsid w:val="00CE1109"/>
    <w:rPr>
      <w:vertAlign w:val="superscript"/>
    </w:rPr>
  </w:style>
  <w:style w:type="character" w:customStyle="1" w:styleId="WW-EndnoteReference4">
    <w:name w:val="WW-Endnote Reference4"/>
    <w:rsid w:val="00CE1109"/>
    <w:rPr>
      <w:vertAlign w:val="superscript"/>
    </w:rPr>
  </w:style>
  <w:style w:type="paragraph" w:customStyle="1" w:styleId="af4">
    <w:name w:val="Επικεφαλίδα"/>
    <w:basedOn w:val="a0"/>
    <w:next w:val="af5"/>
    <w:rsid w:val="00CE1109"/>
    <w:pPr>
      <w:keepNext/>
      <w:spacing w:before="240" w:after="120"/>
    </w:pPr>
    <w:rPr>
      <w:rFonts w:ascii="Liberation Sans" w:eastAsia="Microsoft YaHei" w:hAnsi="Liberation Sans" w:cs="Mangal"/>
      <w:sz w:val="28"/>
      <w:szCs w:val="28"/>
    </w:rPr>
  </w:style>
  <w:style w:type="paragraph" w:styleId="af5">
    <w:name w:val="Body Text"/>
    <w:basedOn w:val="a0"/>
    <w:link w:val="Char9"/>
    <w:rsid w:val="00CE1109"/>
    <w:pPr>
      <w:spacing w:after="140" w:line="288" w:lineRule="auto"/>
    </w:pPr>
  </w:style>
  <w:style w:type="character" w:customStyle="1" w:styleId="Char9">
    <w:name w:val="Σώμα κειμένου Char"/>
    <w:basedOn w:val="a1"/>
    <w:link w:val="af5"/>
    <w:rsid w:val="00CE1109"/>
    <w:rPr>
      <w:rFonts w:ascii="Times New Roman" w:eastAsia="Andale Sans UI" w:hAnsi="Times New Roman" w:cs="Tahoma"/>
      <w:kern w:val="1"/>
      <w:sz w:val="24"/>
      <w:szCs w:val="24"/>
      <w:lang w:val="en-US" w:eastAsia="zh-CN" w:bidi="en-US"/>
      <w14:ligatures w14:val="none"/>
    </w:rPr>
  </w:style>
  <w:style w:type="paragraph" w:styleId="af6">
    <w:name w:val="List"/>
    <w:basedOn w:val="Textbody"/>
    <w:rsid w:val="00CE1109"/>
  </w:style>
  <w:style w:type="paragraph" w:styleId="af7">
    <w:name w:val="caption"/>
    <w:basedOn w:val="a0"/>
    <w:rsid w:val="00CE1109"/>
    <w:pPr>
      <w:suppressLineNumbers/>
      <w:spacing w:before="120" w:after="120"/>
    </w:pPr>
    <w:rPr>
      <w:rFonts w:cs="Mangal"/>
      <w:i/>
      <w:iCs/>
    </w:rPr>
  </w:style>
  <w:style w:type="paragraph" w:customStyle="1" w:styleId="af8">
    <w:name w:val="Ευρετήριο"/>
    <w:basedOn w:val="a0"/>
    <w:rsid w:val="00CE1109"/>
    <w:pPr>
      <w:suppressLineNumbers/>
    </w:pPr>
    <w:rPr>
      <w:rFonts w:cs="Mangal"/>
    </w:rPr>
  </w:style>
  <w:style w:type="paragraph" w:customStyle="1" w:styleId="Standard">
    <w:name w:val="Standard"/>
    <w:rsid w:val="00CE1109"/>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customStyle="1" w:styleId="Textbody">
    <w:name w:val="Text body"/>
    <w:basedOn w:val="Standard"/>
    <w:rsid w:val="00CE1109"/>
    <w:pPr>
      <w:spacing w:after="120"/>
    </w:pPr>
  </w:style>
  <w:style w:type="paragraph" w:customStyle="1" w:styleId="WW-Caption">
    <w:name w:val="WW-Caption"/>
    <w:basedOn w:val="a0"/>
    <w:rsid w:val="00CE1109"/>
    <w:pPr>
      <w:suppressLineNumbers/>
      <w:spacing w:before="120" w:after="120"/>
    </w:pPr>
    <w:rPr>
      <w:rFonts w:cs="Mangal"/>
      <w:i/>
      <w:iCs/>
    </w:rPr>
  </w:style>
  <w:style w:type="paragraph" w:customStyle="1" w:styleId="WW-Caption1">
    <w:name w:val="WW-Caption1"/>
    <w:basedOn w:val="a0"/>
    <w:rsid w:val="00CE1109"/>
    <w:pPr>
      <w:suppressLineNumbers/>
      <w:spacing w:before="120" w:after="120"/>
    </w:pPr>
    <w:rPr>
      <w:rFonts w:cs="Mangal"/>
      <w:i/>
      <w:iCs/>
    </w:rPr>
  </w:style>
  <w:style w:type="paragraph" w:customStyle="1" w:styleId="33">
    <w:name w:val="Λεζάντα3"/>
    <w:basedOn w:val="a0"/>
    <w:rsid w:val="00CE1109"/>
    <w:pPr>
      <w:suppressLineNumbers/>
      <w:spacing w:before="120" w:after="120"/>
    </w:pPr>
    <w:rPr>
      <w:rFonts w:cs="Mangal"/>
      <w:i/>
      <w:iCs/>
    </w:rPr>
  </w:style>
  <w:style w:type="paragraph" w:customStyle="1" w:styleId="23">
    <w:name w:val="Λεζάντα2"/>
    <w:basedOn w:val="a0"/>
    <w:rsid w:val="00CE1109"/>
    <w:pPr>
      <w:suppressLineNumbers/>
      <w:spacing w:before="120" w:after="120"/>
    </w:pPr>
    <w:rPr>
      <w:rFonts w:cs="Mangal"/>
      <w:i/>
      <w:iCs/>
    </w:rPr>
  </w:style>
  <w:style w:type="paragraph" w:customStyle="1" w:styleId="14">
    <w:name w:val="Λεζάντα1"/>
    <w:basedOn w:val="a0"/>
    <w:rsid w:val="00CE1109"/>
    <w:pPr>
      <w:suppressLineNumbers/>
      <w:spacing w:before="120" w:after="120"/>
    </w:pPr>
    <w:rPr>
      <w:rFonts w:cs="Mangal"/>
      <w:i/>
      <w:iCs/>
    </w:rPr>
  </w:style>
  <w:style w:type="paragraph" w:customStyle="1" w:styleId="WW-Caption11">
    <w:name w:val="WW-Caption11"/>
    <w:basedOn w:val="a0"/>
    <w:rsid w:val="00CE1109"/>
    <w:pPr>
      <w:suppressLineNumbers/>
      <w:spacing w:before="120" w:after="120"/>
    </w:pPr>
    <w:rPr>
      <w:rFonts w:cs="Mangal"/>
      <w:i/>
      <w:iCs/>
    </w:rPr>
  </w:style>
  <w:style w:type="paragraph" w:customStyle="1" w:styleId="Heading">
    <w:name w:val="Heading"/>
    <w:basedOn w:val="Standard"/>
    <w:next w:val="Textbody"/>
    <w:rsid w:val="00CE1109"/>
    <w:pPr>
      <w:keepNext/>
      <w:spacing w:before="240" w:after="120"/>
    </w:pPr>
    <w:rPr>
      <w:rFonts w:ascii="Arial" w:hAnsi="Arial"/>
      <w:sz w:val="28"/>
      <w:szCs w:val="28"/>
    </w:rPr>
  </w:style>
  <w:style w:type="paragraph" w:customStyle="1" w:styleId="WW-Caption111">
    <w:name w:val="WW-Caption111"/>
    <w:basedOn w:val="Standard"/>
    <w:rsid w:val="00CE1109"/>
    <w:pPr>
      <w:suppressLineNumbers/>
      <w:spacing w:before="120" w:after="120"/>
    </w:pPr>
    <w:rPr>
      <w:i/>
      <w:iCs/>
    </w:rPr>
  </w:style>
  <w:style w:type="paragraph" w:customStyle="1" w:styleId="Index">
    <w:name w:val="Index"/>
    <w:basedOn w:val="Standard"/>
    <w:rsid w:val="00CE1109"/>
    <w:pPr>
      <w:suppressLineNumbers/>
    </w:pPr>
  </w:style>
  <w:style w:type="paragraph" w:styleId="af9">
    <w:name w:val="header"/>
    <w:basedOn w:val="Standard"/>
    <w:link w:val="Char10"/>
    <w:rsid w:val="00CE1109"/>
    <w:rPr>
      <w:rFonts w:ascii="Arial" w:hAnsi="Arial" w:cs="Arial"/>
      <w:sz w:val="22"/>
    </w:rPr>
  </w:style>
  <w:style w:type="character" w:customStyle="1" w:styleId="Char10">
    <w:name w:val="Κεφαλίδα Char1"/>
    <w:basedOn w:val="a1"/>
    <w:link w:val="af9"/>
    <w:rsid w:val="00CE1109"/>
    <w:rPr>
      <w:rFonts w:ascii="Arial" w:eastAsia="Andale Sans UI" w:hAnsi="Arial" w:cs="Arial"/>
      <w:kern w:val="1"/>
      <w:szCs w:val="24"/>
      <w:lang w:val="en-US" w:eastAsia="zh-CN" w:bidi="en-US"/>
      <w14:ligatures w14:val="none"/>
    </w:rPr>
  </w:style>
  <w:style w:type="paragraph" w:customStyle="1" w:styleId="Footnote">
    <w:name w:val="Footnote"/>
    <w:basedOn w:val="Standard"/>
    <w:rsid w:val="00CE1109"/>
    <w:pPr>
      <w:numPr>
        <w:numId w:val="16"/>
      </w:numPr>
      <w:suppressLineNumbers/>
    </w:pPr>
    <w:rPr>
      <w:sz w:val="20"/>
      <w:szCs w:val="20"/>
    </w:rPr>
  </w:style>
  <w:style w:type="paragraph" w:customStyle="1" w:styleId="Normalgr">
    <w:name w:val="Normalgr"/>
    <w:rsid w:val="00CE1109"/>
    <w:pPr>
      <w:tabs>
        <w:tab w:val="left" w:pos="1021"/>
        <w:tab w:val="left" w:pos="1588"/>
      </w:tabs>
      <w:suppressAutoHyphens/>
      <w:spacing w:after="0" w:line="240" w:lineRule="auto"/>
      <w:jc w:val="both"/>
      <w:textAlignment w:val="baseline"/>
    </w:pPr>
    <w:rPr>
      <w:rFonts w:ascii="Arial" w:eastAsia="Arial" w:hAnsi="Arial" w:cs="Arial"/>
      <w:spacing w:val="15"/>
      <w:kern w:val="1"/>
      <w:sz w:val="20"/>
      <w:szCs w:val="20"/>
      <w:lang w:val="en-GB" w:eastAsia="zh-CN"/>
      <w14:ligatures w14:val="none"/>
    </w:rPr>
  </w:style>
  <w:style w:type="paragraph" w:customStyle="1" w:styleId="15">
    <w:name w:val="Κείμενο μακροεντολής1"/>
    <w:rsid w:val="00CE110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14:ligatures w14:val="none"/>
    </w:rPr>
  </w:style>
  <w:style w:type="paragraph" w:customStyle="1" w:styleId="16">
    <w:name w:val="Κείμενο σχολίου1"/>
    <w:basedOn w:val="Standard"/>
    <w:rsid w:val="00CE1109"/>
  </w:style>
  <w:style w:type="paragraph" w:customStyle="1" w:styleId="310">
    <w:name w:val="Σώμα κείμενου με εσοχή 31"/>
    <w:basedOn w:val="Standard"/>
    <w:rsid w:val="00CE1109"/>
    <w:pPr>
      <w:spacing w:line="240" w:lineRule="atLeast"/>
      <w:ind w:left="1100"/>
      <w:jc w:val="both"/>
    </w:pPr>
    <w:rPr>
      <w:rFonts w:ascii="Arial" w:hAnsi="Arial" w:cs="Arial"/>
    </w:rPr>
  </w:style>
  <w:style w:type="paragraph" w:customStyle="1" w:styleId="para-1">
    <w:name w:val="para-1"/>
    <w:basedOn w:val="Standard"/>
    <w:rsid w:val="00CE1109"/>
    <w:pPr>
      <w:ind w:left="1021" w:hanging="1021"/>
      <w:jc w:val="both"/>
      <w:textAlignment w:val="auto"/>
    </w:pPr>
    <w:rPr>
      <w:rFonts w:ascii="Arial" w:hAnsi="Arial" w:cs="Arial"/>
      <w:spacing w:val="5"/>
      <w:sz w:val="22"/>
    </w:rPr>
  </w:style>
  <w:style w:type="paragraph" w:customStyle="1" w:styleId="Standarduser">
    <w:name w:val="Standard (user)"/>
    <w:rsid w:val="00CE1109"/>
    <w:pPr>
      <w:widowControl w:val="0"/>
      <w:suppressAutoHyphens/>
      <w:spacing w:after="0" w:line="240" w:lineRule="auto"/>
      <w:textAlignment w:val="baseline"/>
    </w:pPr>
    <w:rPr>
      <w:rFonts w:ascii="Times New Roman" w:eastAsia="Times New Roman" w:hAnsi="Times New Roman" w:cs="Tahoma"/>
      <w:kern w:val="1"/>
      <w:sz w:val="24"/>
      <w:szCs w:val="24"/>
      <w:lang w:val="en-US" w:eastAsia="zh-CN"/>
      <w14:ligatures w14:val="none"/>
    </w:rPr>
  </w:style>
  <w:style w:type="paragraph" w:customStyle="1" w:styleId="para-2">
    <w:name w:val="para-2"/>
    <w:basedOn w:val="para-1"/>
    <w:rsid w:val="00CE1109"/>
    <w:pPr>
      <w:ind w:left="1588" w:hanging="1588"/>
    </w:pPr>
  </w:style>
  <w:style w:type="paragraph" w:customStyle="1" w:styleId="Textbodyindent">
    <w:name w:val="Text body indent"/>
    <w:basedOn w:val="Standard"/>
    <w:rsid w:val="00CE1109"/>
    <w:pPr>
      <w:ind w:firstLine="1134"/>
      <w:jc w:val="both"/>
    </w:pPr>
    <w:rPr>
      <w:rFonts w:ascii="Arial" w:hAnsi="Arial" w:cs="Arial"/>
      <w:sz w:val="22"/>
    </w:rPr>
  </w:style>
  <w:style w:type="paragraph" w:customStyle="1" w:styleId="Endnote">
    <w:name w:val="Endnote"/>
    <w:basedOn w:val="Standard"/>
    <w:rsid w:val="00CE1109"/>
    <w:pPr>
      <w:suppressLineNumbers/>
    </w:pPr>
    <w:rPr>
      <w:sz w:val="20"/>
      <w:szCs w:val="20"/>
    </w:rPr>
  </w:style>
  <w:style w:type="paragraph" w:customStyle="1" w:styleId="PreformattedText">
    <w:name w:val="Preformatted Text"/>
    <w:basedOn w:val="Standard"/>
    <w:rsid w:val="00CE1109"/>
    <w:rPr>
      <w:rFonts w:ascii="Liberation Mono" w:eastAsia="Liberation Mono" w:hAnsi="Liberation Mono" w:cs="Liberation Mono"/>
      <w:sz w:val="20"/>
      <w:szCs w:val="20"/>
    </w:rPr>
  </w:style>
  <w:style w:type="paragraph" w:customStyle="1" w:styleId="TableContents">
    <w:name w:val="Table Contents"/>
    <w:basedOn w:val="Standard"/>
    <w:rsid w:val="00CE1109"/>
    <w:pPr>
      <w:suppressLineNumbers/>
    </w:pPr>
  </w:style>
  <w:style w:type="paragraph" w:styleId="afa">
    <w:name w:val="Balloon Text"/>
    <w:basedOn w:val="a0"/>
    <w:link w:val="Char11"/>
    <w:rsid w:val="00CE1109"/>
    <w:rPr>
      <w:rFonts w:ascii="Tahoma" w:hAnsi="Tahoma"/>
      <w:sz w:val="16"/>
      <w:szCs w:val="16"/>
    </w:rPr>
  </w:style>
  <w:style w:type="character" w:customStyle="1" w:styleId="Char11">
    <w:name w:val="Κείμενο πλαισίου Char1"/>
    <w:basedOn w:val="a1"/>
    <w:link w:val="afa"/>
    <w:rsid w:val="00CE1109"/>
    <w:rPr>
      <w:rFonts w:ascii="Tahoma" w:eastAsia="Andale Sans UI" w:hAnsi="Tahoma" w:cs="Tahoma"/>
      <w:kern w:val="1"/>
      <w:sz w:val="16"/>
      <w:szCs w:val="16"/>
      <w:lang w:val="en-US" w:eastAsia="zh-CN" w:bidi="en-US"/>
      <w14:ligatures w14:val="none"/>
    </w:rPr>
  </w:style>
  <w:style w:type="paragraph" w:styleId="a">
    <w:name w:val="endnote text"/>
    <w:basedOn w:val="a0"/>
    <w:link w:val="Chara"/>
    <w:rsid w:val="00CE1109"/>
    <w:pPr>
      <w:numPr>
        <w:numId w:val="17"/>
      </w:numPr>
    </w:pPr>
    <w:rPr>
      <w:sz w:val="20"/>
      <w:szCs w:val="20"/>
    </w:rPr>
  </w:style>
  <w:style w:type="character" w:customStyle="1" w:styleId="Chara">
    <w:name w:val="Κείμενο σημείωσης τέλους Char"/>
    <w:basedOn w:val="a1"/>
    <w:link w:val="a"/>
    <w:rsid w:val="00CE1109"/>
    <w:rPr>
      <w:rFonts w:ascii="Times New Roman" w:eastAsia="Andale Sans UI" w:hAnsi="Times New Roman" w:cs="Tahoma"/>
      <w:kern w:val="1"/>
      <w:sz w:val="20"/>
      <w:szCs w:val="20"/>
      <w:lang w:val="en-US" w:eastAsia="zh-CN" w:bidi="en-US"/>
      <w14:ligatures w14:val="none"/>
    </w:rPr>
  </w:style>
  <w:style w:type="paragraph" w:styleId="afb">
    <w:name w:val="footnote text"/>
    <w:basedOn w:val="a0"/>
    <w:link w:val="Char12"/>
    <w:rsid w:val="00CE1109"/>
    <w:rPr>
      <w:sz w:val="20"/>
      <w:szCs w:val="20"/>
    </w:rPr>
  </w:style>
  <w:style w:type="character" w:customStyle="1" w:styleId="Char12">
    <w:name w:val="Κείμενο υποσημείωσης Char1"/>
    <w:basedOn w:val="a1"/>
    <w:link w:val="afb"/>
    <w:rsid w:val="00CE1109"/>
    <w:rPr>
      <w:rFonts w:ascii="Times New Roman" w:eastAsia="Andale Sans UI" w:hAnsi="Times New Roman" w:cs="Tahoma"/>
      <w:kern w:val="1"/>
      <w:sz w:val="20"/>
      <w:szCs w:val="20"/>
      <w:lang w:val="en-US" w:eastAsia="zh-CN" w:bidi="en-US"/>
      <w14:ligatures w14:val="none"/>
    </w:rPr>
  </w:style>
  <w:style w:type="paragraph" w:styleId="afc">
    <w:name w:val="TOC Heading"/>
    <w:basedOn w:val="1"/>
    <w:next w:val="a0"/>
    <w:qFormat/>
    <w:rsid w:val="00CE1109"/>
    <w:pPr>
      <w:spacing w:before="480" w:after="0" w:line="276" w:lineRule="auto"/>
    </w:pPr>
    <w:rPr>
      <w:rFonts w:eastAsia="MS Gothic" w:cs="Times New Roman"/>
      <w:b w:val="0"/>
      <w:bCs/>
      <w:color w:val="365F91"/>
      <w:sz w:val="28"/>
      <w:szCs w:val="28"/>
      <w:lang w:eastAsia="ja-JP"/>
    </w:rPr>
  </w:style>
  <w:style w:type="paragraph" w:styleId="17">
    <w:name w:val="toc 1"/>
    <w:basedOn w:val="a0"/>
    <w:next w:val="a0"/>
    <w:uiPriority w:val="39"/>
    <w:rsid w:val="00CE1109"/>
  </w:style>
  <w:style w:type="paragraph" w:styleId="34">
    <w:name w:val="toc 3"/>
    <w:basedOn w:val="a0"/>
    <w:next w:val="a0"/>
    <w:rsid w:val="00CE1109"/>
    <w:pPr>
      <w:ind w:left="480"/>
    </w:pPr>
  </w:style>
  <w:style w:type="paragraph" w:styleId="24">
    <w:name w:val="toc 2"/>
    <w:basedOn w:val="a0"/>
    <w:next w:val="a0"/>
    <w:uiPriority w:val="39"/>
    <w:rsid w:val="00CE1109"/>
    <w:pPr>
      <w:ind w:left="240"/>
    </w:pPr>
  </w:style>
  <w:style w:type="paragraph" w:customStyle="1" w:styleId="afd">
    <w:name w:val="Περιεχόμενα πίνακα"/>
    <w:basedOn w:val="a0"/>
    <w:rsid w:val="00CE1109"/>
    <w:pPr>
      <w:suppressLineNumbers/>
    </w:pPr>
  </w:style>
  <w:style w:type="paragraph" w:customStyle="1" w:styleId="afe">
    <w:name w:val="Επικεφαλίδα πίνακα"/>
    <w:basedOn w:val="afd"/>
    <w:rsid w:val="00CE1109"/>
    <w:pPr>
      <w:jc w:val="center"/>
    </w:pPr>
    <w:rPr>
      <w:b/>
      <w:bCs/>
    </w:rPr>
  </w:style>
  <w:style w:type="paragraph" w:styleId="aff">
    <w:name w:val="footer"/>
    <w:basedOn w:val="a0"/>
    <w:link w:val="Char13"/>
    <w:rsid w:val="00CE1109"/>
    <w:pPr>
      <w:suppressLineNumbers/>
      <w:tabs>
        <w:tab w:val="center" w:pos="4819"/>
        <w:tab w:val="right" w:pos="9638"/>
      </w:tabs>
    </w:pPr>
  </w:style>
  <w:style w:type="character" w:customStyle="1" w:styleId="Char13">
    <w:name w:val="Υποσέλιδο Char1"/>
    <w:basedOn w:val="a1"/>
    <w:link w:val="aff"/>
    <w:rsid w:val="00CE1109"/>
    <w:rPr>
      <w:rFonts w:ascii="Times New Roman" w:eastAsia="Andale Sans UI" w:hAnsi="Times New Roman" w:cs="Tahoma"/>
      <w:kern w:val="1"/>
      <w:sz w:val="24"/>
      <w:szCs w:val="24"/>
      <w:lang w:val="en-US" w:eastAsia="zh-CN" w:bidi="en-US"/>
      <w14:ligatures w14:val="none"/>
    </w:rPr>
  </w:style>
  <w:style w:type="paragraph" w:customStyle="1" w:styleId="18">
    <w:name w:val="Βασικό1"/>
    <w:rsid w:val="00CE1109"/>
    <w:pPr>
      <w:suppressAutoHyphens/>
      <w:spacing w:after="0" w:line="276" w:lineRule="auto"/>
    </w:pPr>
    <w:rPr>
      <w:rFonts w:ascii="Arial" w:eastAsia="Arial" w:hAnsi="Arial" w:cs="Arial"/>
      <w:color w:val="000000"/>
      <w:kern w:val="0"/>
      <w:lang w:eastAsia="zh-CN"/>
      <w14:ligatures w14:val="none"/>
    </w:rPr>
  </w:style>
  <w:style w:type="paragraph" w:customStyle="1" w:styleId="doc-ti">
    <w:name w:val="doc-ti"/>
    <w:basedOn w:val="a0"/>
    <w:rsid w:val="00CE1109"/>
    <w:pPr>
      <w:widowControl/>
      <w:spacing w:before="280" w:after="280"/>
    </w:pPr>
    <w:rPr>
      <w:rFonts w:eastAsia="Times New Roman" w:cs="Times New Roman"/>
      <w:color w:val="000000"/>
      <w:lang w:val="el-GR"/>
    </w:rPr>
  </w:style>
  <w:style w:type="paragraph" w:customStyle="1" w:styleId="CM3">
    <w:name w:val="CM3"/>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CM1">
    <w:name w:val="CM1"/>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Default">
    <w:name w:val="Default"/>
    <w:rsid w:val="00CE1109"/>
    <w:pPr>
      <w:suppressAutoHyphens/>
      <w:spacing w:after="0" w:line="240" w:lineRule="auto"/>
    </w:pPr>
    <w:rPr>
      <w:rFonts w:ascii="EUAlbertina" w:eastAsia="EUAlbertina" w:hAnsi="EUAlbertina" w:cs="Liberation Serif"/>
      <w:color w:val="000000"/>
      <w:kern w:val="0"/>
      <w:sz w:val="24"/>
      <w:szCs w:val="24"/>
      <w:lang w:eastAsia="zh-CN" w:bidi="hi-IN"/>
      <w14:ligatures w14:val="none"/>
    </w:rPr>
  </w:style>
  <w:style w:type="paragraph" w:customStyle="1" w:styleId="19">
    <w:name w:val="Αναθεώρηση1"/>
    <w:rsid w:val="00CE1109"/>
    <w:pPr>
      <w:suppressAutoHyphens/>
      <w:spacing w:after="0" w:line="240" w:lineRule="auto"/>
    </w:pPr>
    <w:rPr>
      <w:rFonts w:ascii="Arial" w:eastAsia="Arial" w:hAnsi="Arial" w:cs="Liberation Serif"/>
      <w:color w:val="000000"/>
      <w:kern w:val="0"/>
      <w:szCs w:val="24"/>
      <w:lang w:eastAsia="zh-CN" w:bidi="hi-IN"/>
      <w14:ligatures w14:val="none"/>
    </w:rPr>
  </w:style>
  <w:style w:type="paragraph" w:customStyle="1" w:styleId="1a">
    <w:name w:val="Παράγραφος λίστας1"/>
    <w:basedOn w:val="a0"/>
    <w:rsid w:val="00CE1109"/>
    <w:pPr>
      <w:widowControl/>
      <w:spacing w:line="276" w:lineRule="auto"/>
      <w:ind w:left="720"/>
    </w:pPr>
    <w:rPr>
      <w:rFonts w:ascii="Arial" w:eastAsia="Arial" w:hAnsi="Arial" w:cs="Arial"/>
      <w:color w:val="000000"/>
      <w:sz w:val="22"/>
      <w:lang w:val="el-GR"/>
    </w:rPr>
  </w:style>
  <w:style w:type="paragraph" w:customStyle="1" w:styleId="1b">
    <w:name w:val="Θέμα σχολίου1"/>
    <w:rsid w:val="00CE1109"/>
    <w:pPr>
      <w:suppressAutoHyphens/>
      <w:spacing w:after="0" w:line="240" w:lineRule="auto"/>
    </w:pPr>
    <w:rPr>
      <w:rFonts w:ascii="Arial" w:eastAsia="Times New Roman" w:hAnsi="Arial" w:cs="Mangal"/>
      <w:b/>
      <w:color w:val="000000"/>
      <w:kern w:val="0"/>
      <w:sz w:val="20"/>
      <w:szCs w:val="24"/>
      <w:lang w:eastAsia="zh-CN" w:bidi="hi-IN"/>
      <w14:ligatures w14:val="none"/>
    </w:rPr>
  </w:style>
  <w:style w:type="paragraph" w:customStyle="1" w:styleId="-HTML1">
    <w:name w:val="Προ-διαμορφωμένο HTML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iberation Sans" w:eastAsia="Times New Roman" w:hAnsi="Liberation Sans" w:cs="Liberation Sans"/>
      <w:color w:val="000000"/>
      <w:sz w:val="20"/>
      <w:lang w:val="el-GR"/>
    </w:rPr>
  </w:style>
  <w:style w:type="paragraph" w:customStyle="1" w:styleId="1c">
    <w:name w:val="Κείμενο πλαισίου1"/>
    <w:basedOn w:val="a0"/>
    <w:rsid w:val="00CE1109"/>
    <w:pPr>
      <w:widowControl/>
    </w:pPr>
    <w:rPr>
      <w:rFonts w:ascii="Tahoma" w:eastAsia="Times New Roman" w:hAnsi="Tahoma"/>
      <w:color w:val="000000"/>
      <w:sz w:val="16"/>
      <w:lang w:val="el-GR"/>
    </w:rPr>
  </w:style>
  <w:style w:type="paragraph" w:customStyle="1" w:styleId="25">
    <w:name w:val="Κείμενο σχολίου2"/>
    <w:basedOn w:val="a0"/>
    <w:rsid w:val="00CE1109"/>
    <w:pPr>
      <w:widowControl/>
    </w:pPr>
    <w:rPr>
      <w:rFonts w:ascii="Arial" w:eastAsia="Times New Roman" w:hAnsi="Arial" w:cs="Arial"/>
      <w:color w:val="000000"/>
      <w:sz w:val="20"/>
      <w:lang w:val="el-GR"/>
    </w:rPr>
  </w:style>
  <w:style w:type="paragraph" w:customStyle="1" w:styleId="aff0">
    <w:name w:val="Προμορφοποιημένο κείμενο"/>
    <w:basedOn w:val="a0"/>
    <w:rsid w:val="00CE1109"/>
    <w:rPr>
      <w:rFonts w:ascii="Liberation Mono" w:eastAsia="NSimSun" w:hAnsi="Liberation Mono" w:cs="Liberation Mono"/>
      <w:sz w:val="20"/>
      <w:szCs w:val="20"/>
    </w:rPr>
  </w:style>
  <w:style w:type="paragraph" w:customStyle="1" w:styleId="aff1">
    <w:name w:val="Παραθέσεις"/>
    <w:basedOn w:val="a0"/>
    <w:rsid w:val="00CE1109"/>
    <w:pPr>
      <w:spacing w:after="283"/>
      <w:ind w:left="567" w:right="567"/>
    </w:pPr>
  </w:style>
  <w:style w:type="paragraph" w:styleId="aff2">
    <w:name w:val="toa heading"/>
    <w:basedOn w:val="af4"/>
    <w:rsid w:val="00CE1109"/>
    <w:pPr>
      <w:suppressLineNumbers/>
    </w:pPr>
    <w:rPr>
      <w:b/>
      <w:bCs/>
      <w:sz w:val="32"/>
      <w:szCs w:val="32"/>
    </w:rPr>
  </w:style>
  <w:style w:type="paragraph" w:customStyle="1" w:styleId="aff3">
    <w:name w:val="Περιεχόμενα πλαισίου"/>
    <w:basedOn w:val="a0"/>
    <w:rsid w:val="00CE1109"/>
  </w:style>
  <w:style w:type="paragraph" w:styleId="aff4">
    <w:name w:val="annotation text"/>
    <w:basedOn w:val="a0"/>
    <w:link w:val="Char14"/>
    <w:uiPriority w:val="99"/>
    <w:unhideWhenUsed/>
    <w:rsid w:val="00CE1109"/>
    <w:rPr>
      <w:sz w:val="20"/>
      <w:szCs w:val="20"/>
    </w:rPr>
  </w:style>
  <w:style w:type="character" w:customStyle="1" w:styleId="Char14">
    <w:name w:val="Κείμενο σχολίου Char1"/>
    <w:basedOn w:val="a1"/>
    <w:link w:val="aff4"/>
    <w:uiPriority w:val="99"/>
    <w:rsid w:val="00CE1109"/>
    <w:rPr>
      <w:rFonts w:ascii="Times New Roman" w:eastAsia="Andale Sans UI" w:hAnsi="Times New Roman" w:cs="Tahoma"/>
      <w:kern w:val="1"/>
      <w:sz w:val="20"/>
      <w:szCs w:val="20"/>
      <w:lang w:val="en-US" w:eastAsia="zh-CN" w:bidi="en-US"/>
      <w14:ligatures w14:val="none"/>
    </w:rPr>
  </w:style>
  <w:style w:type="paragraph" w:styleId="aff5">
    <w:name w:val="annotation subject"/>
    <w:basedOn w:val="aff4"/>
    <w:next w:val="aff4"/>
    <w:link w:val="Char15"/>
    <w:uiPriority w:val="99"/>
    <w:semiHidden/>
    <w:unhideWhenUsed/>
    <w:rsid w:val="00CE1109"/>
    <w:rPr>
      <w:b/>
      <w:bCs/>
    </w:rPr>
  </w:style>
  <w:style w:type="character" w:customStyle="1" w:styleId="Char15">
    <w:name w:val="Θέμα σχολίου Char1"/>
    <w:basedOn w:val="Char14"/>
    <w:link w:val="aff5"/>
    <w:uiPriority w:val="99"/>
    <w:semiHidden/>
    <w:rsid w:val="00CE1109"/>
    <w:rPr>
      <w:rFonts w:ascii="Times New Roman" w:eastAsia="Andale Sans UI" w:hAnsi="Times New Roman" w:cs="Tahoma"/>
      <w:b/>
      <w:bCs/>
      <w:kern w:val="1"/>
      <w:sz w:val="20"/>
      <w:szCs w:val="20"/>
      <w:lang w:val="en-US" w:eastAsia="zh-CN" w:bidi="en-US"/>
      <w14:ligatures w14:val="none"/>
    </w:rPr>
  </w:style>
  <w:style w:type="paragraph" w:styleId="aff6">
    <w:name w:val="Revision"/>
    <w:hidden/>
    <w:uiPriority w:val="99"/>
    <w:semiHidden/>
    <w:rsid w:val="00CE1109"/>
    <w:pPr>
      <w:spacing w:after="0" w:line="240" w:lineRule="auto"/>
    </w:pPr>
    <w:rPr>
      <w:rFonts w:ascii="Times New Roman" w:eastAsia="Andale Sans UI" w:hAnsi="Times New Roman" w:cs="Tahoma"/>
      <w:kern w:val="1"/>
      <w:sz w:val="24"/>
      <w:szCs w:val="24"/>
      <w:lang w:val="en-US" w:eastAsia="zh-CN" w:bidi="en-US"/>
      <w14:ligatures w14:val="none"/>
    </w:rPr>
  </w:style>
  <w:style w:type="paragraph" w:styleId="-HTML">
    <w:name w:val="HTML Preformatted"/>
    <w:basedOn w:val="a0"/>
    <w:link w:val="-HTMLChar1"/>
    <w:uiPriority w:val="99"/>
    <w:semiHidden/>
    <w:unhideWhenUsed/>
    <w:rsid w:val="00CE1109"/>
    <w:rPr>
      <w:rFonts w:ascii="Courier New" w:hAnsi="Courier New" w:cs="Courier New"/>
      <w:sz w:val="20"/>
      <w:szCs w:val="20"/>
    </w:rPr>
  </w:style>
  <w:style w:type="character" w:customStyle="1" w:styleId="-HTMLChar1">
    <w:name w:val="Προ-διαμορφωμένο HTML Char1"/>
    <w:basedOn w:val="a1"/>
    <w:link w:val="-HTML"/>
    <w:uiPriority w:val="99"/>
    <w:semiHidden/>
    <w:rsid w:val="00CE1109"/>
    <w:rPr>
      <w:rFonts w:ascii="Courier New" w:eastAsia="Andale Sans UI" w:hAnsi="Courier New" w:cs="Courier New"/>
      <w:kern w:val="1"/>
      <w:sz w:val="20"/>
      <w:szCs w:val="20"/>
      <w:lang w:val="en-US" w:eastAsia="zh-CN" w:bidi="en-US"/>
      <w14:ligatures w14:val="none"/>
    </w:rPr>
  </w:style>
  <w:style w:type="character" w:customStyle="1" w:styleId="fontstyle01">
    <w:name w:val="fontstyle01"/>
    <w:rsid w:val="00CE1109"/>
    <w:rPr>
      <w:rFonts w:ascii="MyriadPro-Regular" w:hAnsi="MyriadPro-Regular" w:hint="default"/>
      <w:b w:val="0"/>
      <w:bCs w:val="0"/>
      <w:i w:val="0"/>
      <w:iCs w:val="0"/>
      <w:color w:val="242021"/>
      <w:sz w:val="20"/>
      <w:szCs w:val="20"/>
    </w:rPr>
  </w:style>
  <w:style w:type="paragraph" w:customStyle="1" w:styleId="210">
    <w:name w:val="Σώμα κείμενου 21"/>
    <w:basedOn w:val="a0"/>
    <w:rsid w:val="00CE1109"/>
    <w:pPr>
      <w:widowControl/>
      <w:overflowPunct w:val="0"/>
      <w:autoSpaceDE w:val="0"/>
      <w:jc w:val="both"/>
    </w:pPr>
    <w:rPr>
      <w:rFonts w:ascii="Arial" w:eastAsia="Times New Roman" w:hAnsi="Arial" w:cs="Arial"/>
      <w:kern w:val="0"/>
      <w:sz w:val="22"/>
      <w:szCs w:val="20"/>
      <w:lang w:val="el-GR" w:bidi="ar-SA"/>
    </w:rPr>
  </w:style>
  <w:style w:type="paragraph" w:customStyle="1" w:styleId="HTMLPreformatted1">
    <w:name w:val="HTML Preformatted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Verdana" w:eastAsia="Arial Unicode MS" w:hAnsi="Verdana" w:cs="Arial Unicode MS"/>
      <w:color w:val="000000"/>
      <w:kern w:val="0"/>
      <w:sz w:val="22"/>
      <w:szCs w:val="22"/>
      <w:lang w:val="el-GR" w:bidi="ar-SA"/>
    </w:rPr>
  </w:style>
  <w:style w:type="paragraph" w:customStyle="1" w:styleId="26">
    <w:name w:val="Αναθεώρηση2"/>
    <w:rsid w:val="00CE110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27">
    <w:name w:val="Παράγραφος λίστας2"/>
    <w:basedOn w:val="Standard"/>
    <w:rsid w:val="00CE1109"/>
    <w:pPr>
      <w:ind w:left="720"/>
    </w:pPr>
  </w:style>
  <w:style w:type="character" w:styleId="-0">
    <w:name w:val="FollowedHyperlink"/>
    <w:uiPriority w:val="99"/>
    <w:semiHidden/>
    <w:unhideWhenUsed/>
    <w:rsid w:val="00CE1109"/>
    <w:rPr>
      <w:color w:val="954F72"/>
      <w:u w:val="single"/>
    </w:rPr>
  </w:style>
  <w:style w:type="paragraph" w:customStyle="1" w:styleId="foothanging">
    <w:name w:val="foot_hanging"/>
    <w:basedOn w:val="afb"/>
    <w:rsid w:val="00CE1109"/>
    <w:pPr>
      <w:widowControl/>
      <w:ind w:left="426" w:hanging="426"/>
      <w:jc w:val="both"/>
      <w:textAlignment w:val="auto"/>
    </w:pPr>
    <w:rPr>
      <w:rFonts w:ascii="Calibri" w:eastAsia="Times New Roman" w:hAnsi="Calibri" w:cs="Times New Roman"/>
      <w:kern w:val="0"/>
      <w:sz w:val="18"/>
      <w:szCs w:val="18"/>
      <w:lang w:val="en-IE" w:bidi="ar-SA"/>
    </w:rPr>
  </w:style>
  <w:style w:type="character" w:customStyle="1" w:styleId="0">
    <w:name w:val="Παραπομπή υποσημείωσης_0"/>
    <w:uiPriority w:val="99"/>
    <w:rsid w:val="00CE1109"/>
    <w:rPr>
      <w:vertAlign w:val="superscript"/>
    </w:rPr>
  </w:style>
  <w:style w:type="character" w:customStyle="1" w:styleId="WW-FootnoteReference7">
    <w:name w:val="WW-Footnote Reference7"/>
    <w:rsid w:val="00CE1109"/>
    <w:rPr>
      <w:vertAlign w:val="superscript"/>
    </w:rPr>
  </w:style>
  <w:style w:type="paragraph" w:styleId="Web">
    <w:name w:val="Normal (Web)"/>
    <w:basedOn w:val="a0"/>
    <w:uiPriority w:val="99"/>
    <w:unhideWhenUsed/>
    <w:rsid w:val="00CE1109"/>
    <w:pPr>
      <w:widowControl/>
      <w:suppressAutoHyphens w:val="0"/>
      <w:spacing w:before="100" w:beforeAutospacing="1" w:after="100" w:afterAutospacing="1"/>
      <w:textAlignment w:val="auto"/>
    </w:pPr>
    <w:rPr>
      <w:rFonts w:eastAsia="Times New Roman" w:cs="Times New Roman"/>
      <w:kern w:val="0"/>
      <w:lang w:val="el-GR" w:eastAsia="el-GR" w:bidi="ar-SA"/>
    </w:rPr>
  </w:style>
  <w:style w:type="character" w:customStyle="1" w:styleId="UnresolvedMention">
    <w:name w:val="Unresolved Mention"/>
    <w:basedOn w:val="a1"/>
    <w:uiPriority w:val="99"/>
    <w:semiHidden/>
    <w:unhideWhenUsed/>
    <w:rsid w:val="000743A2"/>
    <w:rPr>
      <w:color w:val="605E5C"/>
      <w:shd w:val="clear" w:color="auto" w:fill="E1DFDD"/>
    </w:rPr>
  </w:style>
  <w:style w:type="character" w:customStyle="1" w:styleId="WW-EndnoteReference8">
    <w:name w:val="WW-Endnote Reference8"/>
    <w:rsid w:val="00617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pwgopendata.eprocurement.gov.gr/actSearchErgwn/resources/search/XXXX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ment.gov.gr" TargetMode="External"/><Relationship Id="rId17" Type="http://schemas.openxmlformats.org/officeDocument/2006/relationships/hyperlink" Target="http://www.eprocurement.gov.gr"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10" Type="http://schemas.openxmlformats.org/officeDocument/2006/relationships/hyperlink" Target="http://pwgopendata.eprocurement.gov.gr/actSearchErgwn/resources/search/XXXXX" TargetMode="External"/><Relationship Id="rId19" Type="http://schemas.openxmlformats.org/officeDocument/2006/relationships/hyperlink" Target="mailto:epanorthotika-erga@eaadhsy.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eaadhsy.gr/n4412/n4412fulltextlinks.htm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javascript:open_links('890400,600032')" TargetMode="External"/><Relationship Id="rId13" Type="http://schemas.openxmlformats.org/officeDocument/2006/relationships/hyperlink" Target="https://diavgeia.gov.gr/doc/%CE%A85%CE%A9%CE%A3%CE%9F%CE%9E%CE%A4%CE%92-9%CE%93%CE%A1?inline=true" TargetMode="External"/><Relationship Id="rId3" Type="http://schemas.openxmlformats.org/officeDocument/2006/relationships/hyperlink" Target="https://diavgeia.gov.gr/doc/%CE%A9%CE%A1%CE%979%CE%9F%CE%9E%CE%A4%CE%92-2%CE%A7%CE%96?inline=true" TargetMode="External"/><Relationship Id="rId7" Type="http://schemas.openxmlformats.org/officeDocument/2006/relationships/hyperlink" Target="javascript:open_article_links(600032,'65')" TargetMode="External"/><Relationship Id="rId12" Type="http://schemas.openxmlformats.org/officeDocument/2006/relationships/hyperlink" Target="https://eur-lex.europa.eu/legal-content/EL/TXT/HTML/?uri=CELEX:32016R0007R(01)&amp;from=EL" TargetMode="External"/><Relationship Id="rId2" Type="http://schemas.openxmlformats.org/officeDocument/2006/relationships/hyperlink" Target="https://eur-lex.europa.eu/legal-content/EL/TXT/HTML/?uri=CELEX:32016R0007R(01)&amp;from=EL" TargetMode="External"/><Relationship Id="rId1" Type="http://schemas.openxmlformats.org/officeDocument/2006/relationships/hyperlink" Target="https://espd.eprocurement.gov.gr/" TargetMode="External"/><Relationship Id="rId6" Type="http://schemas.openxmlformats.org/officeDocument/2006/relationships/hyperlink" Target="javascript:open_fek_links('%CE%91','167','2013')" TargetMode="External"/><Relationship Id="rId11" Type="http://schemas.openxmlformats.org/officeDocument/2006/relationships/hyperlink" Target="https://wto.org/english/tratop_e/gproc_e/gp_gpa_e.htm" TargetMode="External"/><Relationship Id="rId5" Type="http://schemas.openxmlformats.org/officeDocument/2006/relationships/hyperlink" Target="javascript:open_links('891722,600032')" TargetMode="External"/><Relationship Id="rId15" Type="http://schemas.openxmlformats.org/officeDocument/2006/relationships/hyperlink" Target="https://ec.europa.eu/tools/ecertis/search" TargetMode="External"/><Relationship Id="rId10" Type="http://schemas.openxmlformats.org/officeDocument/2006/relationships/hyperlink" Target="https://ec.europa.eu/growth/single-market/public-procurement/international_en" TargetMode="External"/><Relationship Id="rId4" Type="http://schemas.openxmlformats.org/officeDocument/2006/relationships/hyperlink" Target="javascript:open_article_links(600032,'65')" TargetMode="External"/><Relationship Id="rId9" Type="http://schemas.openxmlformats.org/officeDocument/2006/relationships/hyperlink" Target="https://wto.org/english/tratop_e/gproc_e/gp_gpa_e.htm" TargetMode="External"/><Relationship Id="rId14" Type="http://schemas.openxmlformats.org/officeDocument/2006/relationships/hyperlink" Target="https://diavgeia.gov.gr/doc/9%CE%92%CE%9A%CE%A9%CE%9F%CE%9E%CE%A4%CE%92-7%CE%946?inline=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58BE-8AB9-4AFF-8C49-8B87D559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71</Pages>
  <Words>28332</Words>
  <Characters>152998</Characters>
  <Application>Microsoft Office Word</Application>
  <DocSecurity>0</DocSecurity>
  <Lines>1274</Lines>
  <Paragraphs>361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Roumelioti Anastasia</dc:creator>
  <cp:keywords/>
  <dc:description/>
  <cp:lastModifiedBy>Moutsopoulou Eirini</cp:lastModifiedBy>
  <cp:revision>28</cp:revision>
  <dcterms:created xsi:type="dcterms:W3CDTF">2026-03-10T09:34:00Z</dcterms:created>
  <dcterms:modified xsi:type="dcterms:W3CDTF">2026-03-20T11:07:00Z</dcterms:modified>
</cp:coreProperties>
</file>